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4C0AAA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11404600</wp:posOffset>
            </wp:positionH>
            <wp:positionV relativeFrom="topMargin">
              <wp:posOffset>12598400</wp:posOffset>
            </wp:positionV>
            <wp:extent cx="254000" cy="317500"/>
            <wp:effectExtent l="0" t="0" r="12700" b="6350"/>
            <wp:wrapNone/>
            <wp:docPr id="100052" name="图片 100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2" name="图片 10005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泰州市二○二三年初中学业水平考试</w:t>
      </w:r>
    </w:p>
    <w:p w14:paraId="172D6C5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33BD321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请注意：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．本试卷分选择题和非选择题两个部分．</w:t>
      </w:r>
    </w:p>
    <w:p w14:paraId="3C5F551E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．答题卡正面为化学学科的答题范围，反面为物理学科的答题范围，所有试题的答案均填写在答题卡上，答案写在试卷上无效．</w:t>
      </w:r>
    </w:p>
    <w:p w14:paraId="01145337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．作图必须用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铅笔，并加黑加粗．</w:t>
      </w:r>
    </w:p>
    <w:p w14:paraId="74F9420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14912A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个选项中只有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个符合题意．每小题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6757CB7">
      <w:pPr>
        <w:spacing w:line="360" w:lineRule="auto"/>
        <w:jc w:val="left"/>
      </w:pPr>
      <w:r>
        <w:rPr>
          <w:color w:val="auto"/>
        </w:rPr>
        <w:t>1. 下列能源中，属于不可再生能源的是（　　）</w:t>
      </w:r>
    </w:p>
    <w:p w14:paraId="070ADBC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color w:val="auto"/>
        </w:rPr>
        <w:t>水能</w:t>
      </w:r>
      <w:r>
        <w:tab/>
      </w:r>
      <w:r>
        <w:t xml:space="preserve">B. </w:t>
      </w:r>
      <w:r>
        <w:rPr>
          <w:color w:val="auto"/>
        </w:rPr>
        <w:t>风能</w:t>
      </w:r>
      <w:r>
        <w:tab/>
      </w:r>
      <w:r>
        <w:t xml:space="preserve">C. </w:t>
      </w:r>
      <w:r>
        <w:rPr>
          <w:color w:val="auto"/>
        </w:rPr>
        <w:t>潮汐能</w:t>
      </w:r>
      <w:r>
        <w:tab/>
      </w:r>
      <w:r>
        <w:t xml:space="preserve">D. </w:t>
      </w:r>
      <w:r>
        <w:rPr>
          <w:color w:val="auto"/>
        </w:rPr>
        <w:t>核能</w:t>
      </w:r>
    </w:p>
    <w:p w14:paraId="6A3F30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如图，古琴演奏家正在演奏名曲《高山流水》，下列说法正确的是（　　）</w:t>
      </w:r>
    </w:p>
    <w:p w14:paraId="185456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7811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712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琴声响度越大，它在空气中传播的速度越大</w:t>
      </w:r>
    </w:p>
    <w:p w14:paraId="759FDF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琴声是由琴弦振动产生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16417" name="图片 316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417" name="图片 31641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7FF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拨动不同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16415" name="图片 316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415" name="图片 31641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琴弦，主要引起琴声响度不同</w:t>
      </w:r>
    </w:p>
    <w:p w14:paraId="48103A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用大小不同的力拨动同一根琴弦，琴声音调不同</w:t>
      </w:r>
    </w:p>
    <w:p w14:paraId="0DCD13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3. 下列物态变化中属于吸热现象的是哪一组</w:t>
      </w:r>
    </w:p>
    <w:p w14:paraId="536E92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①初春：冰雪消融 ②盛夏：洒水降温 ③深秋：浓雾弥漫 ④严冬：凝重的霜</w:t>
      </w:r>
    </w:p>
    <w:p w14:paraId="7091F3A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①②</w:t>
      </w:r>
      <w:r>
        <w:rPr>
          <w:color w:val="000000"/>
        </w:rPr>
        <w:tab/>
      </w:r>
      <w:r>
        <w:rPr>
          <w:color w:val="000000"/>
        </w:rPr>
        <w:t>B. ②③</w:t>
      </w:r>
      <w:r>
        <w:rPr>
          <w:color w:val="000000"/>
        </w:rPr>
        <w:tab/>
      </w:r>
      <w:r>
        <w:rPr>
          <w:color w:val="000000"/>
        </w:rPr>
        <w:t>C. ③④</w:t>
      </w:r>
      <w:r>
        <w:rPr>
          <w:color w:val="000000"/>
        </w:rPr>
        <w:tab/>
      </w:r>
      <w:r>
        <w:rPr>
          <w:color w:val="000000"/>
        </w:rPr>
        <w:t>D. ①④</w:t>
      </w:r>
    </w:p>
    <w:p w14:paraId="3463FD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关于粒子与宇宙，下列说法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的是（　　）</w:t>
      </w:r>
    </w:p>
    <w:p w14:paraId="68774B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用鼻子嗅气味来鉴别酱油和醋，说明分子在不停地运动</w:t>
      </w:r>
    </w:p>
    <w:p w14:paraId="72CB6E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卢瑟福提出原子是由原子核和核外电子构成的</w:t>
      </w:r>
    </w:p>
    <w:p w14:paraId="7FD31B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摩擦起电的过程中，带正电的物体得到了质子</w:t>
      </w:r>
    </w:p>
    <w:p w14:paraId="7DAC48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宇宙是一个有层次的天体结构系统，太阳是银河系中的一颗恒星</w:t>
      </w:r>
    </w:p>
    <w:p w14:paraId="18C7FA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下列事例中，能增大压强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16411" name="图片 316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411" name="图片 3164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　　）</w:t>
      </w:r>
    </w:p>
    <w:p w14:paraId="4137BC0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载重汽车装有许多车轮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压路机的碾子质量很大</w:t>
      </w:r>
    </w:p>
    <w:p w14:paraId="1C6D196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滑雪板与雪地接触面积较大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背包用较宽的背带</w:t>
      </w:r>
    </w:p>
    <w:p w14:paraId="72579D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如图所示，是仿照人的手臂设计的我国天宫空间站的机械臂。下列工具使用时与机械臂属于同类型杠杆的是（　　）</w:t>
      </w:r>
    </w:p>
    <w:p w14:paraId="4224D6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0001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C127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夹起食物的筷子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拔钉子的羊角锤</w:t>
      </w:r>
    </w:p>
    <w:p w14:paraId="7554EE1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剪铁丝的钢丝钳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起瓶盖的开瓶扳手</w:t>
      </w:r>
    </w:p>
    <w:p w14:paraId="20AE0F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关于地磁场，下列说法中正确的是（　　）</w:t>
      </w:r>
    </w:p>
    <w:p w14:paraId="5B9FFE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磁感线是磁场中真实存在的曲线</w:t>
      </w:r>
    </w:p>
    <w:p w14:paraId="3EFBB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地球周围的地磁场的磁感线是从地磁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极出发回到地磁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</w:t>
      </w:r>
    </w:p>
    <w:p w14:paraId="136449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教室里水平放置、能自由转动的小磁针静止时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极指向地理南极</w:t>
      </w:r>
    </w:p>
    <w:p w14:paraId="52C830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指南针是我国古代四大发明之一，它能指南北是因为受到地磁场的作用</w:t>
      </w:r>
    </w:p>
    <w:p w14:paraId="0AA129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同学们在垫排球时，当排球离开手腕后，下列分析正确的是（　　）</w:t>
      </w:r>
    </w:p>
    <w:p w14:paraId="22CCA1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排球能继续向上运动是由于受到惯性的作用</w:t>
      </w:r>
    </w:p>
    <w:p w14:paraId="20B811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排球向上运动的过程中，受到重力和手腕对排球托力的作用</w:t>
      </w:r>
    </w:p>
    <w:p w14:paraId="1288B9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排球离开手腕后，手对排球不做功</w:t>
      </w:r>
    </w:p>
    <w:p w14:paraId="7C65E9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假如正在上升的排球所受的力全部消失，它将保持静止</w:t>
      </w:r>
    </w:p>
    <w:p w14:paraId="68E484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如图所示，小明沿滑道从顶端匀速下滑的过程中，小明的（　　）</w:t>
      </w:r>
    </w:p>
    <w:p w14:paraId="647302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4097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86F594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重力势能减小，机械能减小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动能不变，机械能不变</w:t>
      </w:r>
    </w:p>
    <w:p w14:paraId="1911994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重力势能减小，动能增大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重力势能不变，机械能减小</w:t>
      </w:r>
    </w:p>
    <w:p w14:paraId="20FDCF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汽车行驶时驾驶员和乘客必须系好安全带，当驾驶员系好安全带时，相当于闭合开关，仪表盘上的指示灯不亮；未系安全带时，相当于断开开关，指示灯发光。图中符合上述要求的电路是（　　）</w:t>
      </w:r>
    </w:p>
    <w:p w14:paraId="3C52586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76300" cy="9620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95350" cy="9620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08671C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85825" cy="9715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85825" cy="9525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4CA57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用硬质塑料瓶、透明胶带、螺母、塑料管、容器和水等，制作如图所示的潜水艇模型（不计进排气管体积），然后将模型放入水中，使其上浮或下沉。下列说法正确的是（　　）</w:t>
      </w:r>
    </w:p>
    <w:p w14:paraId="58830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11334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9F4D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当模型漂浮于水面时，它受到的浮力小于重力</w:t>
      </w:r>
    </w:p>
    <w:p w14:paraId="0C385C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向瓶中充气时，瓶内气体压强变大，模型将下沉</w:t>
      </w:r>
    </w:p>
    <w:p w14:paraId="6FAD45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从瓶中抽气时，模型会下沉，它受到的浮力将变小</w:t>
      </w:r>
    </w:p>
    <w:p w14:paraId="02CC34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让原本在较浅处悬浮的模型下潜至更深处悬浮，应使瓶内的水先增加后减少</w:t>
      </w:r>
    </w:p>
    <w:p w14:paraId="004540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如图所示为模拟调光灯电路，电源电压恒为</w:t>
      </w:r>
      <w:r>
        <w:rPr>
          <w:rFonts w:ascii="Times New Roman" w:hAnsi="Times New Roman" w:eastAsia="Times New Roman" w:cs="Times New Roman"/>
          <w:color w:val="000000"/>
        </w:rPr>
        <w:t>9V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20Ω 1A</w:t>
      </w:r>
      <w:r>
        <w:rPr>
          <w:rFonts w:ascii="宋体" w:hAnsi="宋体" w:eastAsia="宋体" w:cs="宋体"/>
          <w:color w:val="000000"/>
        </w:rPr>
        <w:t>”的字样，电流表选用“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”的量程，当滑片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移至中点时，小灯泡恰好正常发光，已知小灯泡上标有“</w:t>
      </w:r>
      <w:r>
        <w:rPr>
          <w:rFonts w:ascii="Times New Roman" w:hAnsi="Times New Roman" w:eastAsia="Times New Roman" w:cs="Times New Roman"/>
          <w:color w:val="000000"/>
        </w:rPr>
        <w:t>3V 0.9W</w:t>
      </w:r>
      <w:r>
        <w:rPr>
          <w:rFonts w:ascii="宋体" w:hAnsi="宋体" w:eastAsia="宋体" w:cs="宋体"/>
          <w:color w:val="000000"/>
        </w:rPr>
        <w:t>”字样（忽略温度对灯丝电阻的影响）。为保证电路安全，下列选项正确的是（　　）</w:t>
      </w:r>
    </w:p>
    <w:p w14:paraId="59306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0287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2301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滑动变阻器阻值的变化范围为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20Ω</w:t>
      </w:r>
    </w:p>
    <w:p w14:paraId="5CC6CC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定值电阻的阻值为</w:t>
      </w:r>
      <w:r>
        <w:rPr>
          <w:rFonts w:ascii="Times New Roman" w:hAnsi="Times New Roman" w:eastAsia="Times New Roman" w:cs="Times New Roman"/>
          <w:color w:val="000000"/>
        </w:rPr>
        <w:t>20Ω</w:t>
      </w:r>
    </w:p>
    <w:p w14:paraId="7D5175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电流表示数变化的范围为</w:t>
      </w:r>
      <w:r>
        <w:rPr>
          <w:rFonts w:ascii="Times New Roman" w:hAnsi="Times New Roman" w:eastAsia="Times New Roman" w:cs="Times New Roman"/>
          <w:color w:val="000000"/>
        </w:rPr>
        <w:t>0.225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0.3A</w:t>
      </w:r>
    </w:p>
    <w:p w14:paraId="25FF68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小灯泡的最小功率为</w:t>
      </w:r>
      <w:r>
        <w:rPr>
          <w:rFonts w:ascii="Times New Roman" w:hAnsi="Times New Roman" w:eastAsia="Times New Roman" w:cs="Times New Roman"/>
          <w:color w:val="000000"/>
        </w:rPr>
        <w:t>0.675W</w:t>
      </w:r>
    </w:p>
    <w:p w14:paraId="767D641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6AFE4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685FC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如图所示，一只水鸟站在水中觅食，图中的黑影是由于光的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形成的，倒影是因光的反射形成的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像，且倒影看起来要“暗”一些，是因为有一部分光在水面处发生了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而进入水中，人能从不同角度看见水鸟是由于光照射在鸟身上发生了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6588D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9239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4A40B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如图所示是气象站释放的一种无动力探空气球，升空过程中因大气压逐渐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，气球会慢慢膨胀；它携带的探空仪会采集各种气象数据，并将数据通过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传回到地面气象站；气球上升至平流层后会随着气流飘向远方，此时它相对于气流是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的；因高空严寒，为防止探空仪内的精密仪器被冻坏，其外壳要用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好的材料制成。</w:t>
      </w:r>
    </w:p>
    <w:p w14:paraId="56F5F7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6573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75FCC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小华利用饮料瓶、气球、瓶盖、吸管等制作了一个简易喷气小车，如图所示，拔掉吸管口的塞子，气球向左喷气，同时小车会向右运动，说明物体间力的作用是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的，也说明力能改变物体的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，使小车前进的力的施力物体是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C5451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00375" cy="19050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CDB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如图所示，在空气压缩引火仪的玻璃筒底部，放入一小团干燥的硝化棉，用力把活塞迅速压下，使硝化棉燃烧，该过程是通过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的方式来改变筒内空气的内能，其能量转化情况与汽油机的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冲程相同。</w:t>
      </w:r>
    </w:p>
    <w:p w14:paraId="4702B4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57250" cy="13906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E07EE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如图所示，供轮椅上下的斜坡长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=4m</w:t>
      </w:r>
      <w:r>
        <w:rPr>
          <w:rFonts w:ascii="宋体" w:hAnsi="宋体" w:eastAsia="宋体" w:cs="宋体"/>
          <w:color w:val="000000"/>
        </w:rPr>
        <w:t>，高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=2m</w:t>
      </w:r>
      <w:r>
        <w:rPr>
          <w:rFonts w:ascii="宋体" w:hAnsi="宋体" w:eastAsia="宋体" w:cs="宋体"/>
          <w:color w:val="000000"/>
        </w:rPr>
        <w:t>。小明用</w:t>
      </w:r>
      <w:r>
        <w:rPr>
          <w:rFonts w:ascii="Times New Roman" w:hAnsi="Times New Roman" w:eastAsia="Times New Roman" w:cs="Times New Roman"/>
          <w:color w:val="000000"/>
        </w:rPr>
        <w:t>120N</w:t>
      </w:r>
      <w:r>
        <w:rPr>
          <w:rFonts w:ascii="宋体" w:hAnsi="宋体" w:eastAsia="宋体" w:cs="宋体"/>
          <w:color w:val="000000"/>
        </w:rPr>
        <w:t>的拉力平行于斜坡向上将重为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的木箱从底端匀速拉到顶端。他所做的有用功为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，斜坡的机械效率为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（精确到</w:t>
      </w:r>
      <w:r>
        <w:rPr>
          <w:rFonts w:ascii="Times New Roman" w:hAnsi="Times New Roman" w:eastAsia="Times New Roman" w:cs="Times New Roman"/>
          <w:color w:val="000000"/>
        </w:rPr>
        <w:t>0.1%</w:t>
      </w:r>
      <w:r>
        <w:rPr>
          <w:rFonts w:ascii="宋体" w:hAnsi="宋体" w:eastAsia="宋体" w:cs="宋体"/>
          <w:color w:val="000000"/>
        </w:rPr>
        <w:t>），木箱所受摩擦力的大小为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47C641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9239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A1E0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如图甲所示电路，开关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闭合后两电流表的指针均指在同一位置，示数如图乙所示，则通过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，两电阻之比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=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；只断开开关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（变大／变小／不变）。</w:t>
      </w:r>
    </w:p>
    <w:p w14:paraId="001383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57575" cy="13335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4C2AA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小华将电阻丝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8" o:title="eqId9efc18a5bb2e53586331b2a58538a48b"/>
            <o:lock v:ext="edit" aspectratio="t"/>
            <w10:wrap type="none"/>
            <w10:anchorlock/>
          </v:shape>
          <o:OLEObject Type="Embed" ProgID="Equation.DSMT4" ShapeID="_x0000_i1025" DrawAspect="Content" ObjectID="_146807572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25pt;width:62.25pt;" o:ole="t" filled="f" o:preferrelative="t" stroked="f" coordsize="21600,21600">
            <v:path/>
            <v:fill on="f" focussize="0,0"/>
            <v:stroke on="f" joinstyle="miter"/>
            <v:imagedata r:id="rId30" o:title="eqId031b349c1816ad0f4a722fc1101f0fe8"/>
            <o:lock v:ext="edit" aspectratio="t"/>
            <w10:wrap type="none"/>
            <w10:anchorlock/>
          </v:shape>
          <o:OLEObject Type="Embed" ProgID="Equation.DSMT4" ShapeID="_x0000_i1026" DrawAspect="Content" ObjectID="_146807572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分别浸没在质量和初温均相同的煤油中，按如图所示接入电路，开关闭合后，通过两电阻丝的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相等，根据温度计示数的变化可比较电阻丝产生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的多少，通电一段时间，发现甲瓶中温度计的示数上升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09A60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0763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FCEA2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日，我国第三艘国产航空母舰“福建号”成功下水，其满载排水量为</w:t>
      </w:r>
      <w:r>
        <w:rPr>
          <w:rFonts w:ascii="Times New Roman" w:hAnsi="Times New Roman" w:eastAsia="Times New Roman" w:cs="Times New Roman"/>
          <w:color w:val="000000"/>
        </w:rPr>
        <w:t>88000t</w:t>
      </w:r>
      <w:r>
        <w:rPr>
          <w:rFonts w:ascii="宋体" w:hAnsi="宋体" w:eastAsia="宋体" w:cs="宋体"/>
          <w:color w:val="000000"/>
        </w:rPr>
        <w:t>，如图所示。该航母满载时，受到的浮力为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，当舰载机飞离航母后，航母所受浮力变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，舱底所受海水压强变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，此时航母排开的海水体积改变了</w:t>
      </w:r>
      <w:r>
        <w:rPr>
          <w:rFonts w:ascii="Times New Roman" w:hAnsi="Times New Roman" w:eastAsia="Times New Roman" w:cs="Times New Roman"/>
          <w:color w:val="000000"/>
        </w:rPr>
        <w:t>26m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，则该舰载机的质量是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海水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1.0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12B6C4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76500" cy="13906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379A5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分．解答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41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42</w:t>
      </w:r>
      <w:r>
        <w:rPr>
          <w:rFonts w:ascii="宋体" w:hAnsi="宋体" w:eastAsia="宋体" w:cs="宋体"/>
          <w:b/>
          <w:color w:val="000000"/>
          <w:sz w:val="24"/>
        </w:rPr>
        <w:t>题对应写出解题过程）</w:t>
      </w:r>
    </w:p>
    <w:p w14:paraId="5D71F9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如图所示，请作出物体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在平面镜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中所成的像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pt;width:23.25pt;" o:ole="t" filled="f" o:preferrelative="t" stroked="f" coordsize="21600,21600">
            <v:path/>
            <v:fill on="f" focussize="0,0"/>
            <v:stroke on="f" joinstyle="miter"/>
            <v:imagedata r:id="rId34" o:title="eqId7bb0628cecbfc98d390e5447d52414e8"/>
            <o:lock v:ext="edit" aspectratio="t"/>
            <w10:wrap type="none"/>
            <w10:anchorlock/>
          </v:shape>
          <o:OLEObject Type="Embed" ProgID="Equation.DSMT4" ShapeID="_x0000_i1027" DrawAspect="Content" ObjectID="_146807572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67AF2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04850" cy="14668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9F38C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如图所示，工人站在地面上用滑轮组将重物提升到高处，画出滑轮组的绕绳方式。</w:t>
      </w:r>
    </w:p>
    <w:p w14:paraId="220294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8097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5699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如图所示，请用笔画线代替导线，将三孔插座正确接入家庭电路中。</w:t>
      </w:r>
    </w:p>
    <w:p w14:paraId="780C2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62175" cy="13811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D1835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新能源电动汽车具有节能、环保的特点。如图所示，一辆电动汽车停放在水平地面上，满载时整车质量为</w:t>
      </w:r>
      <w:r>
        <w:rPr>
          <w:rFonts w:ascii="Times New Roman" w:hAnsi="Times New Roman" w:eastAsia="Times New Roman" w:cs="Times New Roman"/>
          <w:color w:val="000000"/>
        </w:rPr>
        <w:t>1.5t</w:t>
      </w:r>
      <w:r>
        <w:rPr>
          <w:rFonts w:ascii="宋体" w:hAnsi="宋体" w:eastAsia="宋体" w:cs="宋体"/>
          <w:color w:val="000000"/>
        </w:rPr>
        <w:t>，轮胎与地面的总接触面积为</w:t>
      </w:r>
      <w:r>
        <w:rPr>
          <w:rFonts w:ascii="Times New Roman" w:hAnsi="Times New Roman" w:eastAsia="Times New Roman" w:cs="Times New Roman"/>
          <w:color w:val="000000"/>
        </w:rPr>
        <w:t>600cm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。在某段平直路面上，该车满载时</w:t>
      </w:r>
      <w:r>
        <w:rPr>
          <w:rFonts w:ascii="Times New Roman" w:hAnsi="Times New Roman" w:eastAsia="Times New Roman" w:cs="Times New Roman"/>
          <w:color w:val="000000"/>
        </w:rPr>
        <w:t>90s</w:t>
      </w:r>
      <w:r>
        <w:rPr>
          <w:rFonts w:ascii="宋体" w:hAnsi="宋体" w:eastAsia="宋体" w:cs="宋体"/>
          <w:color w:val="000000"/>
        </w:rPr>
        <w:t>内匀速行驶了</w:t>
      </w:r>
      <w:r>
        <w:rPr>
          <w:rFonts w:ascii="Times New Roman" w:hAnsi="Times New Roman" w:eastAsia="Times New Roman" w:cs="Times New Roman"/>
          <w:color w:val="000000"/>
        </w:rPr>
        <w:t>1.8km</w:t>
      </w:r>
      <w:r>
        <w:rPr>
          <w:rFonts w:ascii="宋体" w:hAnsi="宋体" w:eastAsia="宋体" w:cs="宋体"/>
          <w:color w:val="000000"/>
        </w:rPr>
        <w:t>，电动汽车受到的阻力为</w:t>
      </w:r>
      <w:r>
        <w:rPr>
          <w:rFonts w:ascii="Times New Roman" w:hAnsi="Times New Roman" w:eastAsia="Times New Roman" w:cs="Times New Roman"/>
          <w:color w:val="000000"/>
        </w:rPr>
        <w:t>2500N</w:t>
      </w:r>
      <w:r>
        <w:rPr>
          <w:rFonts w:ascii="宋体" w:hAnsi="宋体" w:eastAsia="宋体" w:cs="宋体"/>
          <w:color w:val="000000"/>
        </w:rPr>
        <w:t>，求：</w:t>
      </w:r>
    </w:p>
    <w:p w14:paraId="7AD5E9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）汽车行驶的速度；</w:t>
      </w:r>
    </w:p>
    <w:p w14:paraId="1E7507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）汽车发动机的功率；</w:t>
      </w:r>
    </w:p>
    <w:p w14:paraId="2166CD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）汽车静止时对水平地面的压强。（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32B463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3144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D9A1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小华查看家中电炖锅的说明书后发现：电炖锅有低温、中温、高温三挡；电阻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15pt;width:58.25pt;" o:ole="t" filled="f" o:preferrelative="t" stroked="f" coordsize="21600,21600">
            <v:path/>
            <v:fill on="f" focussize="0,0"/>
            <v:stroke on="f" joinstyle="miter"/>
            <v:imagedata r:id="rId40" o:title="eqIdc06fb2b3888f98d2e4f9309ddeac680c"/>
            <o:lock v:ext="edit" aspectratio="t"/>
            <w10:wrap type="none"/>
            <w10:anchorlock/>
          </v:shape>
          <o:OLEObject Type="Embed" ProgID="Equation.DSMT4" ShapeID="_x0000_i1028" DrawAspect="Content" ObjectID="_1468075728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1pt;width:44.15pt;" o:ole="t" filled="f" o:preferrelative="t" stroked="f" coordsize="21600,21600">
            <v:path/>
            <v:fill on="f" focussize="0,0"/>
            <v:stroke on="f" joinstyle="miter"/>
            <v:imagedata r:id="rId42" o:title="eqId86ccaa5f660b54cd3e0acb8a481c18df"/>
            <o:lock v:ext="edit" aspectratio="t"/>
            <w10:wrap type="none"/>
            <w10:anchorlock/>
          </v:shape>
          <o:OLEObject Type="Embed" ProgID="Equation.DSMT4" ShapeID="_x0000_i1029" DrawAspect="Content" ObjectID="_1468075729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，该电炖锅的原理图如图所示。请解答：</w:t>
      </w:r>
    </w:p>
    <w:p w14:paraId="463B04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，电炖锅处于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挡；</w:t>
      </w:r>
    </w:p>
    <w:p w14:paraId="5BD5E2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）电炖锅高温挡的额定功率为多大？</w:t>
      </w:r>
      <w:r>
        <w:rPr>
          <w:color w:val="000000"/>
        </w:rPr>
        <w:t>（          ）</w:t>
      </w:r>
    </w:p>
    <w:p w14:paraId="7872FA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）正常工作时，使用电炖锅高温挡加热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，可将一锅</w:t>
      </w:r>
      <w:r>
        <w:rPr>
          <w:rFonts w:ascii="Times New Roman" w:hAnsi="Times New Roman" w:eastAsia="Times New Roman" w:cs="Times New Roman"/>
          <w:color w:val="000000"/>
        </w:rPr>
        <w:t>1.5kg</w:t>
      </w:r>
      <w:r>
        <w:rPr>
          <w:rFonts w:ascii="宋体" w:hAnsi="宋体" w:eastAsia="宋体" w:cs="宋体"/>
          <w:color w:val="000000"/>
        </w:rPr>
        <w:t>的汤从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℃加热到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℃，电炖锅的加热效率是多少？（汤的比热容取</w:t>
      </w:r>
      <w:r>
        <w:rPr>
          <w:rFonts w:ascii="Times New Roman" w:hAnsi="Times New Roman" w:eastAsia="Times New Roman" w:cs="Times New Roman"/>
          <w:color w:val="000000"/>
        </w:rPr>
        <w:t>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</w:t>
      </w:r>
      <w:r>
        <w:rPr>
          <w:rFonts w:ascii="宋体" w:hAnsi="宋体" w:eastAsia="宋体" w:cs="宋体"/>
          <w:color w:val="000000"/>
        </w:rPr>
        <w:t>℃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（          ）</w:t>
      </w:r>
    </w:p>
    <w:p w14:paraId="148750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1620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1D6A2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小明利用如图甲所示的实验装置来探究冰的熔化特点。</w:t>
      </w:r>
    </w:p>
    <w:p w14:paraId="1EA940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19400" cy="16097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C9E3B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）将装有适量碎冰的试管置于烧杯内的温水中，这样做不仅可以使碎冰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，而且便于记录各时刻的温度并观察冰的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D8E5D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）实验中某时刻温度计示数如图乙所示，碎冰此时的温度为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℃；</w:t>
      </w:r>
    </w:p>
    <w:p w14:paraId="09F445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）根据实验数据画出冰熔化过程的“温度一时间”图像（如图丙），由图像可知，冰属于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（晶体／非晶体）；</w:t>
      </w:r>
    </w:p>
    <w:p w14:paraId="6B1E7D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）小明分析图像还发现：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至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9.6pt;" o:ole="t" filled="f" o:preferrelative="t" stroked="f" coordsize="21600,21600">
            <v:path/>
            <v:fill on="f" focussize="0,0"/>
            <v:stroke on="f" joinstyle="miter"/>
            <v:imagedata r:id="rId46" o:title="eqId87c7eb49a823f757461cd5260757b088"/>
            <o:lock v:ext="edit" aspectratio="t"/>
            <w10:wrap type="none"/>
            <w10:anchorlock/>
          </v:shape>
          <o:OLEObject Type="Embed" ProgID="Equation.DSMT4" ShapeID="_x0000_i1030" DrawAspect="Content" ObjectID="_1468075730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时段内的温度变化比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1.4pt;" o:ole="t" filled="f" o:preferrelative="t" stroked="f" coordsize="21600,21600">
            <v:path/>
            <v:fill on="f" focussize="0,0"/>
            <v:stroke on="f" joinstyle="miter"/>
            <v:imagedata r:id="rId48" o:title="eqId5cd84a8f95166367063218ee03ffd5a7"/>
            <o:lock v:ext="edit" aspectratio="t"/>
            <w10:wrap type="none"/>
            <w10:anchorlock/>
          </v:shape>
          <o:OLEObject Type="Embed" ProgID="Equation.DSMT4" ShapeID="_x0000_i1031" DrawAspect="Content" ObjectID="_1468075731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时刻后的温度变化快，其主要原因是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8CDA1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小华用如图所示的器材探究凸透镜成像规律，已知凸透镜的焦距为</w:t>
      </w:r>
      <w:r>
        <w:rPr>
          <w:rFonts w:ascii="Times New Roman" w:hAnsi="Times New Roman" w:eastAsia="Times New Roman" w:cs="Times New Roman"/>
          <w:color w:val="000000"/>
        </w:rPr>
        <w:t>10.0cm</w:t>
      </w:r>
      <w:r>
        <w:rPr>
          <w:rFonts w:ascii="宋体" w:hAnsi="宋体" w:eastAsia="宋体" w:cs="宋体"/>
          <w:color w:val="000000"/>
        </w:rPr>
        <w:t>。</w:t>
      </w:r>
    </w:p>
    <w:p w14:paraId="7AFE35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62225" cy="84772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19"/>
        <w:gridCol w:w="1462"/>
        <w:gridCol w:w="1619"/>
        <w:gridCol w:w="1619"/>
        <w:gridCol w:w="3667"/>
      </w:tblGrid>
      <w:tr w14:paraId="0D117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15E4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B7E3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物距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D15E3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像的大小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8E07D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像的正倒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C137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光屏到凸透镜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0"/>
                  <wp:docPr id="316419" name="图片 3164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6419" name="图片 316419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距离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</w:tr>
      <w:tr w14:paraId="1CB0D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C230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2624F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FD8CE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缩小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EFD0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96C35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12.5</w:t>
            </w:r>
          </w:p>
        </w:tc>
      </w:tr>
      <w:tr w14:paraId="4628E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E65A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DAA9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E99E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缩小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8A50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EC20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15.0</w:t>
            </w:r>
          </w:p>
        </w:tc>
      </w:tr>
      <w:tr w14:paraId="678C3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C345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6033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E64E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等大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4AE2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95318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20.0</w:t>
            </w:r>
          </w:p>
        </w:tc>
      </w:tr>
      <w:tr w14:paraId="242A0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04C34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E2FE8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C271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放大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4D72E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002C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316413" name="图片 3164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6413" name="图片 316413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</w:tr>
      <w:tr w14:paraId="5A02F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7BA38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⑤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E0FA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A306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放大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E1789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F78C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50.0</w:t>
            </w:r>
          </w:p>
        </w:tc>
      </w:tr>
      <w:tr w14:paraId="0EC09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A2821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8F4F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9.0</w:t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787C6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光屏上没有像</w:t>
            </w:r>
          </w:p>
        </w:tc>
      </w:tr>
      <w:tr w14:paraId="40EEF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818F6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ADAC3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7.0</w:t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83384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光屏上没有像</w:t>
            </w:r>
          </w:p>
        </w:tc>
      </w:tr>
    </w:tbl>
    <w:p w14:paraId="5C00A3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）组装并调整器材，使烛焰、光屏的中心位于凸透镜的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上；</w:t>
      </w:r>
    </w:p>
    <w:p w14:paraId="6D6AC7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）小华按照实验方案完成各操作步骤，将观测到的现象和数据记录在表格中，分析表中信息可得：</w:t>
      </w:r>
    </w:p>
    <w:p w14:paraId="7DCEC5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①当物距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焦距时，成倒立、缩小的实像；</w:t>
      </w:r>
    </w:p>
    <w:p w14:paraId="699628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②成实像时，随着物距的减小，像的大小逐渐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5F28A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第⑥、⑦两次实验中小华无论怎样移动蜡烛、凸透镜和光屏，都不能在光屏上观察到烛焰的像，于是她认为：“物距小于一倍焦距时，物体通过凸透镜不能成像。”这个结论并不严谨，为得出正确的结论，她应该增加的一步操作是：取下光屏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A3448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）将一个镜片放在烛焰和凸透镜之间后，光屏上的像变模糊了，向右移动光屏，光屏上再次出现清晰的像，则所加的镜片属于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透镜，用来矫正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的视力缺陷。</w:t>
      </w:r>
    </w:p>
    <w:p w14:paraId="0165EC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小明使用天平和量筒测量石块的密度。</w:t>
      </w:r>
    </w:p>
    <w:p w14:paraId="648599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）将天平放在水平台面上，如图甲所示，是小明刚调节完天平平衡的情形。请你指出他调节过程中遗漏的操作步骤：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。补上遗漏步骤后，为使天平重新平衡，应将平衡螺母向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调节；</w:t>
      </w:r>
    </w:p>
    <w:p w14:paraId="1B901C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4942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49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5C28A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）用调好的天平称石块的质量，测量结果如图乙所示，则石块的质量为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，接着他在量筒中倒入</w:t>
      </w:r>
      <w:r>
        <w:rPr>
          <w:rFonts w:ascii="Times New Roman" w:hAnsi="Times New Roman" w:eastAsia="Times New Roman" w:cs="Times New Roman"/>
          <w:color w:val="000000"/>
        </w:rPr>
        <w:t>30mL</w:t>
      </w:r>
      <w:r>
        <w:rPr>
          <w:rFonts w:ascii="宋体" w:hAnsi="宋体" w:eastAsia="宋体" w:cs="宋体"/>
          <w:color w:val="000000"/>
        </w:rPr>
        <w:t>的水，再将石块浸没在水中，水面位置如图丙所示，则石块的密度为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210EE2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）以下操作会导致石块密度的测量值偏大的有：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（多选，填字母序号）</w:t>
      </w:r>
    </w:p>
    <w:p w14:paraId="3EA945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．读取量筒示数时视线俯视液面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</w:p>
    <w:p w14:paraId="6B38BB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．先测石块的体积后测石块的质量</w:t>
      </w:r>
    </w:p>
    <w:p w14:paraId="7118EB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．石块放入量筒时有部分水溅起附在筒壁上</w:t>
      </w:r>
    </w:p>
    <w:p w14:paraId="0FDC77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小明用不同的力将手掌压在各种不同物体表面上向前推，发现感受不同，猜想滑动摩擦力的大小可能与下列因素有关：①压力的大小、②接触面的粗糙程度、③接触面的材料种类，为了验证猜想是否正确，他进行了以下探究：</w:t>
      </w:r>
    </w:p>
    <w:p w14:paraId="6FFC59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7620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762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83B9C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）为了测量滑动摩擦力的大小，小明将木块放在水平木板上，用弹簧测力计沿水平方向拉动木块，使其做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，此时滑动摩擦力大小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弹簧测力计的示数；</w:t>
      </w:r>
    </w:p>
    <w:p w14:paraId="2FCB27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）比较甲、乙两图的实验可知：滑动摩擦力的大小与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有关；</w:t>
      </w:r>
    </w:p>
    <w:p w14:paraId="04D93D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）如图甲、丙所示，小明将同一木块分别放在粗糙程度不同的木板一、木板二上测量滑动摩擦力的大小，此过程控制不变的影响因素是：压力的大小和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95158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）实验中发现弹簧测力计示数不易稳定，改用如图丁所示的装置水平拉动长木板，发现弹簧测力计的示数仍不稳定，可能的原因是：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C53AB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如图所示，小明和小刚利用蹄形磁体、灵敏电流计、开关、导体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和若干导线等器材来探究感应电流产生的条件。闭合开关，他们完成操作，将观察到的现象记入表格：</w:t>
      </w:r>
    </w:p>
    <w:p w14:paraId="6E5303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0325" cy="179070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36"/>
        <w:gridCol w:w="4958"/>
        <w:gridCol w:w="3492"/>
      </w:tblGrid>
      <w:tr w14:paraId="75CF9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EBAC3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AFB35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导体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AB</w:t>
            </w:r>
            <w:r>
              <w:rPr>
                <w:rFonts w:ascii="宋体" w:hAnsi="宋体" w:eastAsia="宋体" w:cs="宋体"/>
                <w:color w:val="000000"/>
              </w:rPr>
              <w:t>的运动情况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12CEF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有无感应电流</w:t>
            </w:r>
          </w:p>
        </w:tc>
      </w:tr>
      <w:tr w14:paraId="39943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A6F4E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BA14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左右运动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496B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</w:t>
            </w:r>
          </w:p>
        </w:tc>
      </w:tr>
      <w:tr w14:paraId="467BB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DCF0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8AF70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上下运动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135B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无</w:t>
            </w:r>
          </w:p>
        </w:tc>
      </w:tr>
      <w:tr w14:paraId="714AB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0908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76366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前后运动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F32B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无</w:t>
            </w:r>
          </w:p>
        </w:tc>
      </w:tr>
      <w:tr w14:paraId="3EB0B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6E748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9B92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斜向上、斜向下运动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0BFA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</w:t>
            </w:r>
          </w:p>
        </w:tc>
      </w:tr>
    </w:tbl>
    <w:p w14:paraId="7E62FA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）分析①、②两次实验现象，小明说：“闭合电路的一部分导体在磁场中的运动方向与磁场方向垂直时，电路中就会产生感应电流。”小刚认为不准确，因为导体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运动时，其运动方向也与磁场方向垂直，但无感应电流；</w:t>
      </w:r>
    </w:p>
    <w:p w14:paraId="067FD3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）采纳小刚意见后，小明又说：“闭合电路的一部分导体在磁场中垂直切割磁感线时，电路中才会产生感应电流”，小刚认为不全面，因为导体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运动时，也有感应电流；</w:t>
      </w:r>
    </w:p>
    <w:p w14:paraId="1912C4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）从能量的角度来分析，感应电流的产生过程是将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能转化为电能；如果将图中的灵敏电流计换成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，可以探究磁场对电流的作用。</w:t>
      </w:r>
    </w:p>
    <w:p w14:paraId="64A5E1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小明和小华一起进行伏安法测电阻的活动。</w:t>
      </w:r>
    </w:p>
    <w:p w14:paraId="4B3C7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）他们选用的器材如图甲所示，请你用笔画线代替导线将实物电路连接完整，要求：滑动变阻器的滑片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向右移动时电流表的示数变大；</w:t>
      </w:r>
      <w:r>
        <w:rPr>
          <w:color w:val="000000"/>
        </w:rPr>
        <w:t>______</w:t>
      </w:r>
    </w:p>
    <w:p w14:paraId="74F0A7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8968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90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8979A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）连接电路之前，应该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开关，检查电表指针是否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18C558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）闭合开关，小明发现两电表均无示数。为了查找故障，他将电压表拆下，保持电路其他部分连接完好，再将电压表分别接在电源、待测电阻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、滑动变阻器两端，然后闭合开关，发现只有接在待测电阻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两端时，电压表无示数，则故障可能是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78C49D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）排除故障后，小明和小华配合进行实验，并根据数据画出如图乙所示的图像，由图像可知，该待测电阻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2A9809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）利用电压表可以直接测量电压的大小，能否把电压表改装为间接测量电阻大小的仪表呢？小明和小华经过思考，分别设计了如图丙、丁所示的方案（电源电压恒定不变），并进行了以下操作和分析：</w:t>
      </w:r>
    </w:p>
    <w:p w14:paraId="6C4FA4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①小明在电路的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两点之间接入一个电阻箱，调节旋钮使它接入电路的阻值分别为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，闭合开关，发现电压表指针分别指向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2.0V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3.0V</w:t>
      </w:r>
      <w:r>
        <w:rPr>
          <w:rFonts w:ascii="宋体" w:hAnsi="宋体" w:eastAsia="宋体" w:cs="宋体"/>
          <w:color w:val="000000"/>
        </w:rPr>
        <w:t>的刻度线，于是他在表盘相应位置标出了电阻的数值，如图戊所示。以此类推再标出其他刻度线，电压表就可以用来间接测量阻值了，由以上数据可知：电源电压为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6A0B1B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②小华的设计方案，所用器材的规格、电表接入的量程都与小明的完全相同，分析她的设计方案可知：在保证器材安全的前提下，她改装后的电压表所能测的最小电阻值为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5AB10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0987E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B1242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FC58C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D9B0B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B2151B4"/>
    <w:rsid w:val="17BF31A0"/>
    <w:rsid w:val="38274566"/>
    <w:rsid w:val="43567E73"/>
    <w:rsid w:val="4C882ECA"/>
    <w:rsid w:val="54DD5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6" Type="http://schemas.openxmlformats.org/officeDocument/2006/relationships/fontTable" Target="fontTable.xml"/><Relationship Id="rId55" Type="http://schemas.openxmlformats.org/officeDocument/2006/relationships/customXml" Target="../customXml/item1.xml"/><Relationship Id="rId54" Type="http://schemas.openxmlformats.org/officeDocument/2006/relationships/image" Target="media/image38.png"/><Relationship Id="rId53" Type="http://schemas.openxmlformats.org/officeDocument/2006/relationships/image" Target="media/image37.png"/><Relationship Id="rId52" Type="http://schemas.openxmlformats.org/officeDocument/2006/relationships/image" Target="media/image36.png"/><Relationship Id="rId51" Type="http://schemas.openxmlformats.org/officeDocument/2006/relationships/image" Target="media/image35.png"/><Relationship Id="rId50" Type="http://schemas.openxmlformats.org/officeDocument/2006/relationships/image" Target="media/image34.wmf"/><Relationship Id="rId5" Type="http://schemas.openxmlformats.org/officeDocument/2006/relationships/header" Target="header3.xml"/><Relationship Id="rId49" Type="http://schemas.openxmlformats.org/officeDocument/2006/relationships/image" Target="media/image33.png"/><Relationship Id="rId48" Type="http://schemas.openxmlformats.org/officeDocument/2006/relationships/image" Target="media/image32.wmf"/><Relationship Id="rId47" Type="http://schemas.openxmlformats.org/officeDocument/2006/relationships/oleObject" Target="embeddings/oleObject7.bin"/><Relationship Id="rId46" Type="http://schemas.openxmlformats.org/officeDocument/2006/relationships/image" Target="media/image31.wmf"/><Relationship Id="rId45" Type="http://schemas.openxmlformats.org/officeDocument/2006/relationships/oleObject" Target="embeddings/oleObject6.bin"/><Relationship Id="rId44" Type="http://schemas.openxmlformats.org/officeDocument/2006/relationships/image" Target="media/image30.png"/><Relationship Id="rId43" Type="http://schemas.openxmlformats.org/officeDocument/2006/relationships/image" Target="media/image29.png"/><Relationship Id="rId42" Type="http://schemas.openxmlformats.org/officeDocument/2006/relationships/image" Target="media/image28.wmf"/><Relationship Id="rId41" Type="http://schemas.openxmlformats.org/officeDocument/2006/relationships/oleObject" Target="embeddings/oleObject5.bin"/><Relationship Id="rId40" Type="http://schemas.openxmlformats.org/officeDocument/2006/relationships/image" Target="media/image27.wmf"/><Relationship Id="rId4" Type="http://schemas.openxmlformats.org/officeDocument/2006/relationships/header" Target="header2.xml"/><Relationship Id="rId39" Type="http://schemas.openxmlformats.org/officeDocument/2006/relationships/oleObject" Target="embeddings/oleObject4.bin"/><Relationship Id="rId38" Type="http://schemas.openxmlformats.org/officeDocument/2006/relationships/image" Target="media/image26.png"/><Relationship Id="rId37" Type="http://schemas.openxmlformats.org/officeDocument/2006/relationships/image" Target="media/image25.png"/><Relationship Id="rId36" Type="http://schemas.openxmlformats.org/officeDocument/2006/relationships/image" Target="media/image24.png"/><Relationship Id="rId35" Type="http://schemas.openxmlformats.org/officeDocument/2006/relationships/image" Target="media/image23.png"/><Relationship Id="rId34" Type="http://schemas.openxmlformats.org/officeDocument/2006/relationships/image" Target="media/image22.wmf"/><Relationship Id="rId33" Type="http://schemas.openxmlformats.org/officeDocument/2006/relationships/oleObject" Target="embeddings/oleObject3.bin"/><Relationship Id="rId32" Type="http://schemas.openxmlformats.org/officeDocument/2006/relationships/image" Target="media/image21.jpeg"/><Relationship Id="rId31" Type="http://schemas.openxmlformats.org/officeDocument/2006/relationships/image" Target="media/image20.png"/><Relationship Id="rId30" Type="http://schemas.openxmlformats.org/officeDocument/2006/relationships/image" Target="media/image19.wmf"/><Relationship Id="rId3" Type="http://schemas.openxmlformats.org/officeDocument/2006/relationships/header" Target="header1.xml"/><Relationship Id="rId29" Type="http://schemas.openxmlformats.org/officeDocument/2006/relationships/oleObject" Target="embeddings/oleObject2.bin"/><Relationship Id="rId28" Type="http://schemas.openxmlformats.org/officeDocument/2006/relationships/image" Target="media/image18.wmf"/><Relationship Id="rId27" Type="http://schemas.openxmlformats.org/officeDocument/2006/relationships/oleObject" Target="embeddings/oleObject1.bin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12</Pages>
  <Words>4820</Words>
  <Characters>5483</Characters>
  <Lines>0</Lines>
  <Paragraphs>0</Paragraphs>
  <TotalTime>4</TotalTime>
  <ScaleCrop>false</ScaleCrop>
  <LinksUpToDate>false</LinksUpToDate>
  <CharactersWithSpaces>5684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2023-08-10T22:40:00Z</dcterms:created>
  <dc:creator>学科网试题生产平台</dc:creator>
  <dc:description>3295674681278465</dc:description>
  <cp:lastModifiedBy>上帝掷骰子吗</cp:lastModifiedBy>
  <dcterms:modified xsi:type="dcterms:W3CDTF">2024-07-19T16:53:43Z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8E733CF9BB0B4656A373D12E3791EDB9_12</vt:lpwstr>
  </property>
</Properties>
</file>