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385BC6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10452100</wp:posOffset>
            </wp:positionH>
            <wp:positionV relativeFrom="topMargin">
              <wp:posOffset>11264900</wp:posOffset>
            </wp:positionV>
            <wp:extent cx="317500" cy="266700"/>
            <wp:effectExtent l="0" t="0" r="6350" b="0"/>
            <wp:wrapNone/>
            <wp:docPr id="100042" name="图片 1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年恩施州初中学业水平考试</w:t>
      </w:r>
    </w:p>
    <w:p w14:paraId="1A05C86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物理试题卷</w:t>
      </w:r>
    </w:p>
    <w:p w14:paraId="43F3530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0CAC7C0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★祝考试顺利★</w:t>
      </w:r>
    </w:p>
    <w:p w14:paraId="69C99FC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A14194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1. </w:t>
      </w:r>
      <w:r>
        <w:rPr>
          <w:rFonts w:ascii="宋体" w:hAnsi="宋体" w:eastAsia="宋体" w:cs="宋体"/>
          <w:b/>
          <w:color w:val="auto"/>
          <w:sz w:val="24"/>
        </w:rPr>
        <w:t>考生答题全部在答题卷上，答在试题卷上无效。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</w:p>
    <w:p w14:paraId="42CB5F1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2. </w:t>
      </w:r>
      <w:r>
        <w:rPr>
          <w:rFonts w:ascii="宋体" w:hAnsi="宋体" w:eastAsia="宋体" w:cs="宋体"/>
          <w:b/>
          <w:color w:val="auto"/>
          <w:sz w:val="24"/>
        </w:rPr>
        <w:t>请认真核对监考教师在答题卷上所粘贴条形码的姓名、准考证号码是否与本人相符合，再将自己的姓名、准考证号码用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毫米的黑色墨水签字笔填写在答题卷及试题卷上。</w:t>
      </w:r>
    </w:p>
    <w:p w14:paraId="5A7C2BA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3. </w:t>
      </w:r>
      <w:r>
        <w:rPr>
          <w:rFonts w:ascii="宋体" w:hAnsi="宋体" w:eastAsia="宋体" w:cs="宋体"/>
          <w:b/>
          <w:color w:val="auto"/>
          <w:sz w:val="24"/>
        </w:rPr>
        <w:t>选择题作答必须用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铅笔将答题卷上对应的答案标号涂黑。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如需改动，用橡皮擦干净后，再选涂其他答案。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非选择题作答必须用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毫米黑色墨水签字笔写在答题卷上指定位置，在其他位置答题一律无效。</w:t>
      </w:r>
    </w:p>
    <w:p w14:paraId="74C9822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4. </w:t>
      </w:r>
      <w:r>
        <w:rPr>
          <w:rFonts w:ascii="宋体" w:hAnsi="宋体" w:eastAsia="宋体" w:cs="宋体"/>
          <w:b/>
          <w:color w:val="auto"/>
          <w:sz w:val="24"/>
        </w:rPr>
        <w:t>作图必须用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铅笔作答，并请加黑加粗，描写清楚。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</w:p>
    <w:p w14:paraId="7EA0D24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5. </w:t>
      </w:r>
      <w:r>
        <w:rPr>
          <w:rFonts w:ascii="宋体" w:hAnsi="宋体" w:eastAsia="宋体" w:cs="宋体"/>
          <w:b/>
          <w:color w:val="auto"/>
          <w:sz w:val="24"/>
        </w:rPr>
        <w:t>考生不得折叠答题卷，保持答题卷的整洁。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考试结束后，请将试题卷和答题卷一并上交。</w:t>
      </w:r>
    </w:p>
    <w:p w14:paraId="2387079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6. </w:t>
      </w:r>
      <w:r>
        <w:rPr>
          <w:rFonts w:ascii="宋体" w:hAnsi="宋体" w:eastAsia="宋体" w:cs="宋体"/>
          <w:b/>
          <w:color w:val="auto"/>
          <w:sz w:val="24"/>
        </w:rPr>
        <w:t>可能用到的物理参数：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123pt;" o:ole="t" filled="f" o:preferrelative="t" stroked="f" coordsize="21600,21600">
            <v:path/>
            <v:fill on="f" focussize="0,0"/>
            <v:stroke on="f" joinstyle="miter"/>
            <v:imagedata r:id="rId12" o:title="eqId5f923d8db112fad89a30ab9fe41c74d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684AC93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个小题，每题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39EC84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在每题给出的四个选项中，只有一项符合要求。</w:t>
      </w:r>
    </w:p>
    <w:p w14:paraId="313CA981">
      <w:pPr>
        <w:spacing w:line="360" w:lineRule="auto"/>
        <w:jc w:val="left"/>
      </w:pPr>
      <w:r>
        <w:rPr>
          <w:color w:val="auto"/>
        </w:rPr>
        <w:t>1. 幻灯机的镜头相当于一个（　　）</w:t>
      </w:r>
    </w:p>
    <w:p w14:paraId="02EBA6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200385" name="图片 200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5" name="图片 20038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color w:val="auto"/>
        </w:rPr>
        <w:t>凸镜</w:t>
      </w:r>
      <w:r>
        <w:tab/>
      </w:r>
      <w:r>
        <w:t xml:space="preserve">B. </w:t>
      </w:r>
      <w:r>
        <w:rPr>
          <w:color w:val="auto"/>
        </w:rPr>
        <w:t>凹透镜</w:t>
      </w:r>
      <w:r>
        <w:tab/>
      </w:r>
      <w:r>
        <w:t xml:space="preserve">C. </w:t>
      </w:r>
      <w:r>
        <w:rPr>
          <w:color w:val="auto"/>
        </w:rPr>
        <w:t>凸透镜</w:t>
      </w:r>
      <w:r>
        <w:tab/>
      </w:r>
      <w:r>
        <w:t xml:space="preserve">D. </w:t>
      </w:r>
      <w:r>
        <w:rPr>
          <w:color w:val="auto"/>
        </w:rPr>
        <w:t>凹镜</w:t>
      </w:r>
    </w:p>
    <w:p w14:paraId="1FAF64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从岸边看池水不深，在没有安全保障情况下切记不要下水。池水看起来变浅，是因为（　　）</w:t>
      </w:r>
    </w:p>
    <w:p w14:paraId="5A79F3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光的直线传播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光的反射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光的折射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都有可能</w:t>
      </w:r>
    </w:p>
    <w:p w14:paraId="0C528D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我们用扫把扫地，左手握住柄的未端，右手向前推扫柄时，扫把是（　　）</w:t>
      </w:r>
    </w:p>
    <w:p w14:paraId="7311D2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省力杠杆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费力杠杆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等臂杠杆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都不正确</w:t>
      </w:r>
    </w:p>
    <w:p w14:paraId="0A9152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如图所示，是某物质温度随时间变化的图像。下列说法正确的是（　　）</w:t>
      </w:r>
    </w:p>
    <w:p w14:paraId="7C082A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4954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F91A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该图是某晶体的熔化图像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该物质在第</w:t>
      </w:r>
      <w:r>
        <w:rPr>
          <w:rFonts w:ascii="Times New Roman" w:hAnsi="Times New Roman" w:eastAsia="Times New Roman" w:cs="Times New Roman"/>
          <w:color w:val="000000"/>
        </w:rPr>
        <w:t>4min</w:t>
      </w:r>
      <w:r>
        <w:rPr>
          <w:rFonts w:ascii="宋体" w:hAnsi="宋体" w:eastAsia="宋体" w:cs="宋体"/>
          <w:color w:val="000000"/>
        </w:rPr>
        <w:t>时是固态</w:t>
      </w:r>
    </w:p>
    <w:p w14:paraId="1452EC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在第</w:t>
      </w:r>
      <w:r>
        <w:rPr>
          <w:rFonts w:ascii="Times New Roman" w:hAnsi="Times New Roman" w:eastAsia="Times New Roman" w:cs="Times New Roman"/>
          <w:color w:val="000000"/>
        </w:rPr>
        <w:t>12min</w:t>
      </w:r>
      <w:r>
        <w:rPr>
          <w:rFonts w:ascii="宋体" w:hAnsi="宋体" w:eastAsia="宋体" w:cs="宋体"/>
          <w:color w:val="000000"/>
        </w:rPr>
        <w:t>时不吸热不放热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该物质的凝固点为</w:t>
      </w:r>
      <w:r>
        <w:rPr>
          <w:rFonts w:ascii="Times New Roman" w:hAnsi="Times New Roman" w:eastAsia="Times New Roman" w:cs="Times New Roman"/>
          <w:color w:val="000000"/>
        </w:rPr>
        <w:t>80℃</w:t>
      </w:r>
    </w:p>
    <w:p w14:paraId="5B9EAD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如图所示，迅速向下撞击斧子的木柄，斧头能套紧在木柄上，是由于（　　）</w:t>
      </w:r>
    </w:p>
    <w:p w14:paraId="4449B3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3049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EC50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斧头具有惯性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木柄具有惯性</w:t>
      </w:r>
    </w:p>
    <w:p w14:paraId="56D42F2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柄对斧头做功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斧头没受力</w:t>
      </w:r>
    </w:p>
    <w:p w14:paraId="26373A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我国古代曾发明过用作军事信号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9" name="图片 20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9" name="图片 20037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“孔明灯”，如图所示，由竹蔑、纸、木碟等材料制成。点燃碟内的松脂，可以升空，主要原因是（　　）</w:t>
      </w:r>
    </w:p>
    <w:p w14:paraId="434021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543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413C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加热使灯笼体积变小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加热使灯笼总重减轻</w:t>
      </w:r>
    </w:p>
    <w:p w14:paraId="4AB62A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火焰对灯笼产生推力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松脂燃烧时受地磁力</w:t>
      </w:r>
    </w:p>
    <w:p w14:paraId="1808DB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冬季，某供热系统中有</w:t>
      </w:r>
      <w:r>
        <w:rPr>
          <w:rFonts w:ascii="Times New Roman" w:hAnsi="Times New Roman" w:eastAsia="Times New Roman" w:cs="Times New Roman"/>
          <w:color w:val="000000"/>
        </w:rPr>
        <w:t>10kg</w:t>
      </w:r>
      <w:r>
        <w:rPr>
          <w:rFonts w:ascii="宋体" w:hAnsi="宋体" w:eastAsia="宋体" w:cs="宋体"/>
          <w:color w:val="000000"/>
        </w:rPr>
        <w:t>水，当温度降低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时，可给房间放热（　　）</w:t>
      </w:r>
    </w:p>
    <w:p w14:paraId="6D70CE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9" o:title="eqId94dfddb4ff772353bb962e9e7b00112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8pt;width:49.1pt;" o:ole="t" filled="f" o:preferrelative="t" stroked="f" coordsize="21600,21600">
            <v:path/>
            <v:fill on="f" focussize="0,0"/>
            <v:stroke on="f" joinstyle="miter"/>
            <v:imagedata r:id="rId21" o:title="eqIdf0fffe17b7b4ebd514b949720ec1133a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23" o:title="eqId6d8bae02416f9c1100d12ec5203c2788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以上都不对</w:t>
      </w:r>
    </w:p>
    <w:p w14:paraId="5B906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李白在《早发白帝城》中描述：“朝辞白帝彩云间，千里江陵一日还”（注：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里为</w:t>
      </w:r>
      <w:r>
        <w:rPr>
          <w:rFonts w:ascii="Times New Roman" w:hAnsi="Times New Roman" w:eastAsia="Times New Roman" w:cs="Times New Roman"/>
          <w:color w:val="000000"/>
        </w:rPr>
        <w:t>1km</w:t>
      </w:r>
      <w:r>
        <w:rPr>
          <w:rFonts w:ascii="宋体" w:hAnsi="宋体" w:eastAsia="宋体" w:cs="宋体"/>
          <w:color w:val="000000"/>
        </w:rPr>
        <w:t>，“一日还”指大约</w:t>
      </w:r>
      <w:r>
        <w:rPr>
          <w:rFonts w:ascii="Times New Roman" w:hAnsi="Times New Roman" w:eastAsia="Times New Roman" w:cs="Times New Roman"/>
          <w:color w:val="000000"/>
        </w:rPr>
        <w:t>24h</w:t>
      </w:r>
      <w:r>
        <w:rPr>
          <w:rFonts w:ascii="宋体" w:hAnsi="宋体" w:eastAsia="宋体" w:cs="宋体"/>
          <w:color w:val="000000"/>
        </w:rPr>
        <w:t>从白帝城到达江陵）。诗人所描述的船速最接近（　　）</w:t>
      </w:r>
    </w:p>
    <w:p w14:paraId="24CDDE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2km/h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10km/h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20km/h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1000km/h</w:t>
      </w:r>
    </w:p>
    <w:p w14:paraId="14D129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9. 一间教室安装有10盏规格相同的日光灯，正常工作时，通过门边总控开关的电流是1.8A。自习时，为节能，关掉讲台的2盏灯，通过总控开关的电流变为（　　）</w:t>
      </w:r>
    </w:p>
    <w:p w14:paraId="0DCC6C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1. 44A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1. 62A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1. 8A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2. 16A</w:t>
      </w:r>
    </w:p>
    <w:p w14:paraId="10F388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如图所示，每块砖的质量相等，长、宽、高分别是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，以三种方式摆放在水平地面上。比较地面受到压强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宋体" w:hAnsi="宋体" w:eastAsia="宋体" w:cs="宋体"/>
          <w:color w:val="000000"/>
        </w:rPr>
        <w:t>的大小，正确的是（　　）</w:t>
      </w:r>
    </w:p>
    <w:p w14:paraId="56BB25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14825" cy="9620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105E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26" o:title="eqIdb6c1f006e11d50198b48556301c9686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28" o:title="eqId471cd5bbf5b02301c2bae5575c375e8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30" o:title="eqId925a24678984d22e0129ee1a1b01847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32" o:title="eqId82a922339c511d8ee8649cdd10b4e6fe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</w:p>
    <w:p w14:paraId="655D9B8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非选择题（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BD741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人穿着湿衣服易着凉，是因为水逐渐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（填物态变化名），会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身体的热。</w:t>
      </w:r>
    </w:p>
    <w:p w14:paraId="7E083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两位同学通过用棉线连接的“土电话”进行对话。此游戏反映声音可通过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传播，还说明声可以传递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（选填“信息”或“能量”）。</w:t>
      </w:r>
    </w:p>
    <w:p w14:paraId="1107F5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关于家庭电路，请回答下列问题。</w:t>
      </w:r>
    </w:p>
    <w:p w14:paraId="3A549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）电灯与插座都是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联的，开关串接在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（选填“火线”“零线”或“地线”）和用电器之间；</w:t>
      </w:r>
    </w:p>
    <w:p w14:paraId="0E6386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）若新增加功率较大的电器，要安装供电的插座，在粗细相同的备用导线中，应选用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（选填“铝”“铁”或“铜”）芯导线，因为在通过相同电流时，相同时间内导线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发热较少；</w:t>
      </w:r>
    </w:p>
    <w:p w14:paraId="72FC2C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）用电吹风吹头发时，吹跑了身旁的纸片，是因为风具有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能。</w:t>
      </w:r>
    </w:p>
    <w:p w14:paraId="6F3437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如图，一束光经平面镜反射后，平行凹透镜的主光轴射向透镜，请画出平面镜和经过凹透镜后的折射光线。</w:t>
      </w:r>
    </w:p>
    <w:p w14:paraId="0E66EB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8667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5AB8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劳动课上，小欢用铜片制作风铃，来装饰校园“禁毒防毒”宣传栏。如图，将一个铜片悬挂于线下静止，请画出铜片受力的示意图。</w:t>
      </w:r>
    </w:p>
    <w:p w14:paraId="21F5F9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47700" cy="1362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3DD7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同学们用身边物品做小实验。要使气球产生如图所示的“魔力”，可以将气球与头发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。气球与头发因为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而相互吸引。</w:t>
      </w:r>
    </w:p>
    <w:p w14:paraId="02BC1E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143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C045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如图，利用微小压强计，做探究液体内部压强的实验。</w:t>
      </w:r>
    </w:p>
    <w:p w14:paraId="2BC47E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）如图甲所示，用手按压橡皮膜，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形管两侧液面出现高度差，是因为橡皮管内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3" name="图片 200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3" name="图片 20038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气压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（选填“大于”“小于”或“等于”）外界大气压；</w:t>
      </w:r>
    </w:p>
    <w:p w14:paraId="5A5F40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）将压强计的探头浸入水中，观察到现象如图乙、丙、丁所示，这是比较同一液体内相同深度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的压强大小，实验结论是同一液体内：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B8F98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33900" cy="13144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2783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如图所示，用长木板、木块在水平桌面上，做探究影响滑动摩擦力大小因素的实验。</w:t>
      </w:r>
    </w:p>
    <w:p w14:paraId="5286B3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4857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7916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）该实验中测量滑动摩擦力大小的原理是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，必需的测量工具是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8D9D7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）要改变木块对接触面的压力，一般是通过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来实现。</w:t>
      </w:r>
    </w:p>
    <w:p w14:paraId="594F45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如图所示，学习奥斯特，探究通电导体周围的磁场。</w:t>
      </w:r>
    </w:p>
    <w:p w14:paraId="38351E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）当闭合开关的瞬间，会观察到小磁针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；通过改变电池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的连接，可以改变电路中的电流方向；</w:t>
      </w:r>
    </w:p>
    <w:p w14:paraId="7747C2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）此现象说明，电流方向会影响电流所产生磁场的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43003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0763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B9E0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在如图所示实验电路中，闭合开关后灯不亮。</w:t>
      </w:r>
    </w:p>
    <w:p w14:paraId="045D60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2763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2BB5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）为判断电路是否正常，应首先进行的操作是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，观察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0276D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）如果在反复调节后，灯仍不亮。若检查发现只有灯和变阻器可能出现故障，观察电表的示数，请说明一种判断方法及故障产生的原因：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20819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为测量某液体的密度，物理老师将体积都为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的水和待测液体倒入相同的两个烧杯中，分别放在已经调平的天平两端，左边是水，现象如图所示。</w:t>
      </w:r>
    </w:p>
    <w:p w14:paraId="3ADA7E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0191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037CB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）为了让横梁恢复平衡，应向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盘加砝码；若加上最小砝码后，指针偏右，接下来的操作是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30534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）天平再次平衡时，所加质量（含游码读数）为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75pt;width:21.75pt;" o:ole="t" filled="f" o:preferrelative="t" stroked="f" coordsize="21600,21600">
            <v:path/>
            <v:fill on="f" focussize="0,0"/>
            <v:stroke on="f" joinstyle="miter"/>
            <v:imagedata r:id="rId42" o:title="eqId15274fa4e523ac331f0eb5af212fe33b"/>
            <o:lock v:ext="edit" aspectratio="t"/>
            <w10:wrap type="none"/>
            <w10:anchorlock/>
          </v:shape>
          <o:OLEObject Type="Embed" ProgID="Equation.DSMT4" ShapeID="_x0000_i1033" DrawAspect="Content" ObjectID="_146807573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，则待测液体密度的表达式为：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。（水的密度用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9pt;width:18pt;" o:ole="t" filled="f" o:preferrelative="t" stroked="f" coordsize="21600,21600">
            <v:path/>
            <v:fill on="f" focussize="0,0"/>
            <v:stroke on="f" joinstyle="miter"/>
            <v:imagedata r:id="rId44" o:title="eqId1266991755868913b23dbad01b538ed1"/>
            <o:lock v:ext="edit" aspectratio="t"/>
            <w10:wrap type="none"/>
            <w10:anchorlock/>
          </v:shape>
          <o:OLEObject Type="Embed" ProgID="Equation.DSMT4" ShapeID="_x0000_i1034" DrawAspect="Content" ObjectID="_146807573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</w:t>
      </w:r>
    </w:p>
    <w:p w14:paraId="494283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阅读短文，回答问题。</w:t>
      </w:r>
    </w:p>
    <w:p w14:paraId="4AB8AF9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科学研究的“太空实验室”</w:t>
      </w:r>
    </w:p>
    <w:p w14:paraId="339F5F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中国空间站缩写</w:t>
      </w:r>
      <w:r>
        <w:rPr>
          <w:rFonts w:ascii="Times New Roman" w:hAnsi="Times New Roman" w:eastAsia="Times New Roman" w:cs="Times New Roman"/>
          <w:color w:val="000000"/>
        </w:rPr>
        <w:t>CSS</w:t>
      </w:r>
      <w:r>
        <w:rPr>
          <w:rFonts w:ascii="宋体" w:hAnsi="宋体" w:eastAsia="宋体" w:cs="宋体"/>
          <w:color w:val="000000"/>
        </w:rPr>
        <w:t>，又称天宫空间站，是中华人民共和国建造的国家级太空实验室。</w:t>
      </w:r>
      <w:r>
        <w:rPr>
          <w:rFonts w:ascii="Times New Roman" w:hAnsi="Times New Roman" w:eastAsia="Times New Roman" w:cs="Times New Roman"/>
          <w:color w:val="000000"/>
        </w:rPr>
        <w:t>1992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日，中国载人航天工程正式立项实施；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日，国家主席习近平在新年贺词中郑重宣布，“中国空间站全面建成”。经过遴选，空间站上搭载安装有包括生物学、材料科学、基础物理、流体等类别相关的科学研究实验设施。空间站需要大规模的供电能力，需安装几对数十米长的太阳帆板，来维持长期运行。在空间站任务中，航天员必须完成大量的空间科学实验、技术试验等工作。在中国空间站历次“天宫课堂”中，航天员在微重力环境下，曾做了浮力消失的实验、水球光学实验、太空抛物实验、液桥演示实验等许多项目。</w:t>
      </w:r>
    </w:p>
    <w:p w14:paraId="4163D2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请回答下列问题：</w:t>
      </w:r>
    </w:p>
    <w:p w14:paraId="788DCB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）如图所示，在太空授课中航天员用小棒将乒乓球缓慢推入水中，撤回小棒后，由于球处于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环境中，所受浮力“消失”，观察到球相对于水的运动状态是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的；</w:t>
      </w:r>
    </w:p>
    <w:p w14:paraId="56F24E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）王亚平老师在天宫实验室里，用两片塑科板让水建成了“液桥”，如图所示。水能成桥是因为</w:t>
      </w:r>
      <w:r>
        <w:rPr>
          <w:color w:val="000000"/>
        </w:rPr>
        <w:t>____；</w:t>
      </w:r>
    </w:p>
    <w:p w14:paraId="07CCB8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7" name="图片 20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7" name="图片 20037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分子引力</w:t>
      </w:r>
      <w:r>
        <w:rPr>
          <w:rFonts w:ascii="Times New Roman" w:hAnsi="Times New Roman" w:eastAsia="Times New Roman" w:cs="Times New Roman"/>
          <w:color w:val="000000"/>
        </w:rPr>
        <w:t xml:space="preserve">    B. </w:t>
      </w:r>
      <w:r>
        <w:rPr>
          <w:rFonts w:ascii="宋体" w:hAnsi="宋体" w:eastAsia="宋体" w:cs="宋体"/>
          <w:color w:val="000000"/>
        </w:rPr>
        <w:t>分子斥力</w:t>
      </w:r>
      <w:r>
        <w:rPr>
          <w:rFonts w:ascii="Times New Roman" w:hAnsi="Times New Roman" w:eastAsia="Times New Roman" w:cs="Times New Roman"/>
          <w:color w:val="000000"/>
        </w:rPr>
        <w:t xml:space="preserve">    C. </w:t>
      </w:r>
      <w:r>
        <w:rPr>
          <w:rFonts w:ascii="宋体" w:hAnsi="宋体" w:eastAsia="宋体" w:cs="宋体"/>
          <w:color w:val="000000"/>
        </w:rPr>
        <w:t>磁场力</w:t>
      </w:r>
      <w:r>
        <w:rPr>
          <w:rFonts w:ascii="Times New Roman" w:hAnsi="Times New Roman" w:eastAsia="Times New Roman" w:cs="Times New Roman"/>
          <w:color w:val="000000"/>
        </w:rPr>
        <w:t xml:space="preserve">    D. </w:t>
      </w:r>
      <w:r>
        <w:rPr>
          <w:rFonts w:ascii="宋体" w:hAnsi="宋体" w:eastAsia="宋体" w:cs="宋体"/>
          <w:color w:val="000000"/>
        </w:rPr>
        <w:t>浮力</w:t>
      </w:r>
    </w:p>
    <w:p w14:paraId="0CFC63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12858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60D2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）中国空间站使用的电能，主要来自于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875C2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）如果在未来，允许中学生去天宫做物理实验。小强采用电热丝加热质量相等、初温相同的煤油，验证影响电功大小的因素，用温度计测量煤油的温度，可通过煤油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来比较电流做功的大小。实验中采用了控制变量法和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（选填“理想实验法”“转换法”或“类比法”）。</w:t>
      </w:r>
    </w:p>
    <w:p w14:paraId="5C9B6B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一桶沙总重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，工人在高处用绳在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内将其匀速提升了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。求：</w:t>
      </w:r>
    </w:p>
    <w:p w14:paraId="7882BC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）工人做功的功率为多大？</w:t>
      </w:r>
    </w:p>
    <w:p w14:paraId="4E1265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）若徒手提着这桶沙，沿着楼梯爬高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，比较工人两次做功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1" name="图片 200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1" name="图片 20038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机械效率大小，并简述理由。</w:t>
      </w:r>
    </w:p>
    <w:p w14:paraId="042765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某实践小组用一个最大阻值为</w:t>
      </w:r>
      <w:r>
        <w:rPr>
          <w:rFonts w:ascii="Times New Roman" w:hAnsi="Times New Roman" w:eastAsia="Times New Roman" w:cs="Times New Roman"/>
          <w:color w:val="000000"/>
        </w:rPr>
        <w:t>10kΩ</w:t>
      </w:r>
      <w:r>
        <w:rPr>
          <w:rFonts w:ascii="宋体" w:hAnsi="宋体" w:eastAsia="宋体" w:cs="宋体"/>
          <w:color w:val="000000"/>
        </w:rPr>
        <w:t>的直滑电位器、电压为</w:t>
      </w:r>
      <w:r>
        <w:rPr>
          <w:rFonts w:ascii="Times New Roman" w:hAnsi="Times New Roman" w:eastAsia="Times New Roman" w:cs="Times New Roman"/>
          <w:color w:val="000000"/>
        </w:rPr>
        <w:t>24V</w:t>
      </w:r>
      <w:r>
        <w:rPr>
          <w:rFonts w:ascii="宋体" w:hAnsi="宋体" w:eastAsia="宋体" w:cs="宋体"/>
          <w:color w:val="000000"/>
        </w:rPr>
        <w:t>的锂电池等元件，设计了一个电子秤，工作电路如图所示，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是个保护电阻，电压表连入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量程。当开关接通，秤盘中未放物体时，表盘的示数为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；当放物体质量最大，滑片滑到最下端时，电表示数达到最大。求：</w:t>
      </w:r>
    </w:p>
    <w:p w14:paraId="408A3B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的阻值;</w:t>
      </w:r>
      <w:r>
        <w:rPr>
          <w:color w:val="000000"/>
        </w:rPr>
        <w:t>（     ）</w:t>
      </w:r>
    </w:p>
    <w:p w14:paraId="465F31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）电路所消耗的功率；</w:t>
      </w:r>
      <w:r>
        <w:rPr>
          <w:color w:val="000000"/>
        </w:rPr>
        <w:t>（     ）</w:t>
      </w:r>
    </w:p>
    <w:p w14:paraId="5C4923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）小敏同学还分享了另一种设计，如图所示，请对此作出评价；</w:t>
      </w:r>
      <w:r>
        <w:rPr>
          <w:color w:val="000000"/>
        </w:rPr>
        <w:t>（     ）</w:t>
      </w:r>
    </w:p>
    <w:p w14:paraId="2D4ADC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）若用一个压敏电阻代替直滑电位器（电路符号为</w:t>
      </w:r>
      <w:r>
        <w:rPr>
          <w:color w:val="000000"/>
        </w:rPr>
        <w:drawing>
          <wp:inline distT="0" distB="0" distL="114300" distR="114300">
            <wp:extent cx="409575" cy="4000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），其阻值随所受压力变化情况如下表所示。请自选合适的元件，按上述要求，设计一个工作电路图（只画电路部分）。</w:t>
      </w:r>
      <w:r>
        <w:rPr>
          <w:color w:val="000000"/>
        </w:rPr>
        <w:t>（      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88"/>
        <w:gridCol w:w="450"/>
        <w:gridCol w:w="450"/>
        <w:gridCol w:w="450"/>
        <w:gridCol w:w="450"/>
        <w:gridCol w:w="555"/>
      </w:tblGrid>
      <w:tr w14:paraId="51DF0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B0DE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98AA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3B88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D9A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A801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E7C6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</w:tr>
      <w:tr w14:paraId="5D0CD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5891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2F3E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8FC7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3C32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9DB9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69D7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</w:tbl>
    <w:p w14:paraId="0F3432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90925" cy="13525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8A6CF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B7346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CA301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9DBD7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D4E6F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F963FCB"/>
    <w:rsid w:val="38274566"/>
    <w:rsid w:val="406D4D9A"/>
    <w:rsid w:val="518B731F"/>
    <w:rsid w:val="76133CEB"/>
    <w:rsid w:val="76351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9" Type="http://schemas.openxmlformats.org/officeDocument/2006/relationships/fontTable" Target="fontTable.xml"/><Relationship Id="rId48" Type="http://schemas.openxmlformats.org/officeDocument/2006/relationships/customXml" Target="../customXml/item1.xml"/><Relationship Id="rId47" Type="http://schemas.openxmlformats.org/officeDocument/2006/relationships/image" Target="media/image28.png"/><Relationship Id="rId46" Type="http://schemas.openxmlformats.org/officeDocument/2006/relationships/image" Target="media/image27.png"/><Relationship Id="rId45" Type="http://schemas.openxmlformats.org/officeDocument/2006/relationships/image" Target="media/image26.png"/><Relationship Id="rId44" Type="http://schemas.openxmlformats.org/officeDocument/2006/relationships/image" Target="media/image25.wmf"/><Relationship Id="rId43" Type="http://schemas.openxmlformats.org/officeDocument/2006/relationships/oleObject" Target="embeddings/oleObject10.bin"/><Relationship Id="rId42" Type="http://schemas.openxmlformats.org/officeDocument/2006/relationships/image" Target="media/image24.wmf"/><Relationship Id="rId41" Type="http://schemas.openxmlformats.org/officeDocument/2006/relationships/oleObject" Target="embeddings/oleObject9.bin"/><Relationship Id="rId40" Type="http://schemas.openxmlformats.org/officeDocument/2006/relationships/image" Target="media/image23.png"/><Relationship Id="rId4" Type="http://schemas.openxmlformats.org/officeDocument/2006/relationships/header" Target="header2.xml"/><Relationship Id="rId39" Type="http://schemas.openxmlformats.org/officeDocument/2006/relationships/image" Target="media/image22.png"/><Relationship Id="rId38" Type="http://schemas.openxmlformats.org/officeDocument/2006/relationships/image" Target="media/image21.png"/><Relationship Id="rId37" Type="http://schemas.openxmlformats.org/officeDocument/2006/relationships/image" Target="media/image20.png"/><Relationship Id="rId36" Type="http://schemas.openxmlformats.org/officeDocument/2006/relationships/image" Target="media/image19.png"/><Relationship Id="rId35" Type="http://schemas.openxmlformats.org/officeDocument/2006/relationships/image" Target="media/image18.png"/><Relationship Id="rId34" Type="http://schemas.openxmlformats.org/officeDocument/2006/relationships/image" Target="media/image17.png"/><Relationship Id="rId33" Type="http://schemas.openxmlformats.org/officeDocument/2006/relationships/image" Target="media/image16.png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3.wmf"/><Relationship Id="rId27" Type="http://schemas.openxmlformats.org/officeDocument/2006/relationships/oleObject" Target="embeddings/oleObject6.bin"/><Relationship Id="rId26" Type="http://schemas.openxmlformats.org/officeDocument/2006/relationships/image" Target="media/image12.wmf"/><Relationship Id="rId25" Type="http://schemas.openxmlformats.org/officeDocument/2006/relationships/oleObject" Target="embeddings/oleObject5.bin"/><Relationship Id="rId24" Type="http://schemas.openxmlformats.org/officeDocument/2006/relationships/image" Target="media/image11.png"/><Relationship Id="rId23" Type="http://schemas.openxmlformats.org/officeDocument/2006/relationships/image" Target="media/image10.wmf"/><Relationship Id="rId22" Type="http://schemas.openxmlformats.org/officeDocument/2006/relationships/oleObject" Target="embeddings/oleObject4.bin"/><Relationship Id="rId21" Type="http://schemas.openxmlformats.org/officeDocument/2006/relationships/image" Target="media/image9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2.bin"/><Relationship Id="rId17" Type="http://schemas.openxmlformats.org/officeDocument/2006/relationships/image" Target="media/image7.png"/><Relationship Id="rId16" Type="http://schemas.openxmlformats.org/officeDocument/2006/relationships/image" Target="media/image6.wmf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wmf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3007</Words>
  <Characters>3523</Characters>
  <Lines>0</Lines>
  <Paragraphs>0</Paragraphs>
  <TotalTime>4</TotalTime>
  <ScaleCrop>false</ScaleCrop>
  <LinksUpToDate>false</LinksUpToDate>
  <CharactersWithSpaces>3719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2023-07-15T00:20:00Z</dcterms:created>
  <dc:creator>学科网试题生产平台</dc:creator>
  <dc:description>3279459408855040</dc:description>
  <cp:lastModifiedBy>上帝掷骰子吗</cp:lastModifiedBy>
  <dcterms:modified xsi:type="dcterms:W3CDTF">2024-07-19T16:53:53Z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3E36559AE20A46EFAA239C988F18344C_12</vt:lpwstr>
  </property>
</Properties>
</file>