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040AA3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11112500</wp:posOffset>
            </wp:positionH>
            <wp:positionV relativeFrom="topMargin">
              <wp:posOffset>12179300</wp:posOffset>
            </wp:positionV>
            <wp:extent cx="279400" cy="431800"/>
            <wp:effectExtent l="0" t="0" r="6350" b="6350"/>
            <wp:wrapNone/>
            <wp:docPr id="100062" name="图片 100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2" name="图片 1000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年十堰市初中毕业生学业水平考试</w:t>
      </w:r>
    </w:p>
    <w:p w14:paraId="5324FFE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理科综合试题</w:t>
      </w:r>
    </w:p>
    <w:p w14:paraId="7E4B797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2D43A4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41</w:t>
      </w:r>
      <w:r>
        <w:rPr>
          <w:rFonts w:ascii="宋体" w:hAnsi="宋体" w:eastAsia="宋体" w:cs="宋体"/>
          <w:b/>
          <w:color w:val="auto"/>
          <w:sz w:val="24"/>
        </w:rPr>
        <w:t>小题，考试时限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分（物理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分、化学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分）．</w:t>
      </w:r>
    </w:p>
    <w:p w14:paraId="7A16924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．答题前，考生先将自己的姓名、准考证号填写在试卷和答题卡指定的位置，并认真核对条形码上的准考证号和姓名，在答题卡规定的位置贴好条形码。</w:t>
      </w:r>
    </w:p>
    <w:p w14:paraId="792945F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．选择题必须用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铅笔在指定位置填涂；非选择题必须使用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毫米黑色墨水签字笔，按照题目在答题卡对应的答题区域内作答，超出答题区域和在试卷、草稿纸上答题无效。要求字体工整，笔迹清晰。</w:t>
      </w:r>
    </w:p>
    <w:p w14:paraId="3896C8E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．考生必须保持答题卡的整洁，考试结束后，将试卷和答题卡一并上交。</w:t>
      </w:r>
    </w:p>
    <w:p w14:paraId="1EE2797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O-16  S-32  Fe-56</w:t>
      </w:r>
    </w:p>
    <w:p w14:paraId="0B8ED5D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22</w:t>
      </w:r>
      <w:r>
        <w:rPr>
          <w:rFonts w:ascii="宋体" w:hAnsi="宋体" w:eastAsia="宋体" w:cs="宋体"/>
          <w:b/>
          <w:color w:val="auto"/>
          <w:sz w:val="24"/>
        </w:rPr>
        <w:t>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47</w:t>
      </w:r>
      <w:r>
        <w:rPr>
          <w:rFonts w:ascii="宋体" w:hAnsi="宋体" w:eastAsia="宋体" w:cs="宋体"/>
          <w:b/>
          <w:color w:val="auto"/>
          <w:sz w:val="24"/>
        </w:rPr>
        <w:t>分）（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1-10</w:t>
      </w:r>
      <w:r>
        <w:rPr>
          <w:rFonts w:ascii="宋体" w:hAnsi="宋体" w:eastAsia="宋体" w:cs="宋体"/>
          <w:b/>
          <w:color w:val="auto"/>
          <w:sz w:val="24"/>
        </w:rPr>
        <w:t>题为化学单选题，每题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11-19</w:t>
      </w:r>
      <w:r>
        <w:rPr>
          <w:rFonts w:ascii="宋体" w:hAnsi="宋体" w:eastAsia="宋体" w:cs="宋体"/>
          <w:b/>
          <w:color w:val="auto"/>
          <w:sz w:val="24"/>
        </w:rPr>
        <w:t>题为物理单选题，每题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20-22</w:t>
      </w:r>
      <w:r>
        <w:rPr>
          <w:rFonts w:ascii="宋体" w:hAnsi="宋体" w:eastAsia="宋体" w:cs="宋体"/>
          <w:b/>
          <w:color w:val="auto"/>
          <w:sz w:val="24"/>
        </w:rPr>
        <w:t>题为物理多选题，每题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分，多选、错选不得分，少选得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1.5</w:t>
      </w:r>
      <w:r>
        <w:rPr>
          <w:rFonts w:ascii="宋体" w:hAnsi="宋体" w:eastAsia="宋体" w:cs="宋体"/>
          <w:b/>
          <w:color w:val="auto"/>
          <w:sz w:val="24"/>
        </w:rPr>
        <w:t>分。）</w:t>
      </w:r>
    </w:p>
    <w:p w14:paraId="1DAF9AB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下列生产生活实例中，主要应用压强知识的是（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19C9B3F7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drawing>
          <wp:inline distT="0" distB="0" distL="114300" distR="114300">
            <wp:extent cx="923925" cy="10096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公交车上的破窗锤</w:t>
      </w:r>
      <w:r>
        <w:tab/>
      </w:r>
      <w:r>
        <w:t xml:space="preserve">B. </w:t>
      </w:r>
      <w:r>
        <w:drawing>
          <wp:inline distT="0" distB="0" distL="114300" distR="114300">
            <wp:extent cx="1857375" cy="12287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铅垂线</w:t>
      </w:r>
    </w:p>
    <w:p w14:paraId="3C046B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drawing>
          <wp:inline distT="0" distB="0" distL="114300" distR="114300">
            <wp:extent cx="742950" cy="9810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滚动轴承</w:t>
      </w:r>
      <w:r>
        <w:tab/>
      </w:r>
      <w:r>
        <w:t xml:space="preserve">D. </w:t>
      </w:r>
      <w:r>
        <w:drawing>
          <wp:inline distT="0" distB="0" distL="114300" distR="114300">
            <wp:extent cx="1724025" cy="11239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撬石头</w:t>
      </w:r>
    </w:p>
    <w:p w14:paraId="6119E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下列光学现象中，所成的像是实像的是（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FDB37D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809750" cy="12096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平面镜成像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752600" cy="8477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小孔成像</w:t>
      </w:r>
    </w:p>
    <w:p w14:paraId="390F28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924050" cy="9048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海市蜃楼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543050" cy="1524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用放大镜看书</w:t>
      </w:r>
    </w:p>
    <w:p w14:paraId="19A7BC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下列有关声的实验和应用描述正确的是（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8EAE8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52950" cy="13144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A54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甲图器材只能探究声音的响度与振幅的关系</w:t>
      </w:r>
    </w:p>
    <w:p w14:paraId="04A658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乙图实验可以直接得出真空不能传声</w:t>
      </w:r>
    </w:p>
    <w:p w14:paraId="726F24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丙图的隔音墙是为了在声源处减弱噪声</w:t>
      </w:r>
    </w:p>
    <w:p w14:paraId="496964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超检查身体，是利用声可以传递信息</w:t>
      </w:r>
    </w:p>
    <w:p w14:paraId="0E6DB4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早期照相馆里，摄影师取景时看到的像都是倒立缩小的，现在的照相机利用光学或电子技术，把倒立的像转变成正立的，便于观察。以下说法错误的是（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23792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照相机镜头相当于一个凸透镜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凸透镜只能成倒立缩小的实像</w:t>
      </w:r>
    </w:p>
    <w:p w14:paraId="2703917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照相机靠近被拍摄者，所成的像变大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人的眼睛相当于一架照相机</w:t>
      </w:r>
    </w:p>
    <w:p w14:paraId="50EEA9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小丽估测了生活中的一些物理量，其中不合理的是（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1A02F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课桌高度约为</w:t>
      </w:r>
      <w:r>
        <w:rPr>
          <w:rFonts w:ascii="Times New Roman" w:hAnsi="Times New Roman" w:eastAsia="Times New Roman" w:cs="Times New Roman"/>
          <w:color w:val="000000"/>
        </w:rPr>
        <w:t>75cm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中学生从一楼到三楼克服重力做功约为</w:t>
      </w:r>
      <w:r>
        <w:rPr>
          <w:rFonts w:ascii="Times New Roman" w:hAnsi="Times New Roman" w:eastAsia="Times New Roman" w:cs="Times New Roman"/>
          <w:color w:val="000000"/>
        </w:rPr>
        <w:t>300J</w:t>
      </w:r>
    </w:p>
    <w:p w14:paraId="53582C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两个鸡蛋重力约为</w:t>
      </w:r>
      <w:r>
        <w:rPr>
          <w:rFonts w:ascii="Times New Roman" w:hAnsi="Times New Roman" w:eastAsia="Times New Roman" w:cs="Times New Roman"/>
          <w:color w:val="000000"/>
        </w:rPr>
        <w:t>1N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教室里每支日光灯的功率约</w:t>
      </w:r>
      <w:r>
        <w:rPr>
          <w:rFonts w:ascii="Times New Roman" w:hAnsi="Times New Roman" w:eastAsia="Times New Roman" w:cs="Times New Roman"/>
          <w:color w:val="000000"/>
        </w:rPr>
        <w:t>40W</w:t>
      </w:r>
    </w:p>
    <w:p w14:paraId="7F6700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某居民楼顶安装有太阳能电池板和太阳能热水器。若太阳能热水器工作效率为</w:t>
      </w:r>
      <w:r>
        <w:rPr>
          <w:i/>
          <w:color w:val="000000"/>
        </w:rPr>
        <w:t>η</w:t>
      </w:r>
      <w:r>
        <w:rPr>
          <w:rFonts w:ascii="宋体" w:hAnsi="宋体" w:eastAsia="宋体" w:cs="宋体"/>
          <w:color w:val="000000"/>
        </w:rPr>
        <w:t>，每小时可接收太阳能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，使热水器内水温升高</w:t>
      </w:r>
      <w:r>
        <w:rPr>
          <w:color w:val="000000"/>
        </w:rPr>
        <w:t>Δ</w:t>
      </w:r>
      <w:r>
        <w:rPr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，水的比热容为</w:t>
      </w:r>
      <w:r>
        <w:rPr>
          <w:i/>
          <w:color w:val="000000"/>
        </w:rPr>
        <w:t>c</w:t>
      </w:r>
      <w:r>
        <w:rPr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1AA22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太阳能是不可再生能源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太阳能电池将接收的太阳能全部转化为电能</w:t>
      </w:r>
    </w:p>
    <w:p w14:paraId="03792E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太阳能热水器将太阳能转化为内能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该热水器内水的质量为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4.5pt;width:36pt;" o:ole="t" filled="f" o:preferrelative="t" stroked="f" coordsize="21600,21600">
            <v:path/>
            <v:fill on="f" focussize="0,0"/>
            <v:stroke on="f" joinstyle="miter"/>
            <v:imagedata r:id="rId21" o:title="eqId64ebf617c4e1f204396006a6c90b8ea1"/>
            <o:lock v:ext="edit" aspectratio="t"/>
            <w10:wrap type="none"/>
            <w10:anchorlock/>
          </v:shape>
          <o:OLEObject Type="Embed" ProgID="Equation.DSMT4" ShapeID="_x0000_i1025" DrawAspect="Content" ObjectID="_1468075725" r:id="rId20">
            <o:LockedField>false</o:LockedField>
          </o:OLEObject>
        </w:object>
      </w:r>
    </w:p>
    <w:p w14:paraId="4E9065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日，长征二号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运载火箭搭载神州十六号载人飞船，在酒泉卫星发射中心点火发射，运载火箭的喷气发动机向下喷气，推动火箭升空。各地雷达监测站即时向指挥中心传递火箭运行信息。下列有关说法正确的是（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FAAEE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运载火箭应选用密度小、热值大的燃料</w:t>
      </w:r>
    </w:p>
    <w:p w14:paraId="1578B1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各地雷达监测站利用超声波向指挥中心传递信息</w:t>
      </w:r>
    </w:p>
    <w:p w14:paraId="65F59D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火箭向下喷气获得推力与内燃机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4" name="图片 200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4" name="图片 20040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压缩冲程相似</w:t>
      </w:r>
    </w:p>
    <w:p w14:paraId="2FED51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火箭升空过程中，需要克服空气阻力做功，能量不守恒</w:t>
      </w:r>
    </w:p>
    <w:p w14:paraId="23F034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刷卡机（</w:t>
      </w:r>
      <w:r>
        <w:rPr>
          <w:rFonts w:ascii="Times New Roman" w:hAnsi="Times New Roman" w:eastAsia="Times New Roman" w:cs="Times New Roman"/>
          <w:color w:val="000000"/>
        </w:rPr>
        <w:t>POS</w:t>
      </w:r>
      <w:r>
        <w:rPr>
          <w:rFonts w:ascii="宋体" w:hAnsi="宋体" w:eastAsia="宋体" w:cs="宋体"/>
          <w:color w:val="000000"/>
        </w:rPr>
        <w:t>机）已经在生活中普遍应用，当银行卡有磁条的一侧经过刷卡机的卡槽时（如图），刷卡机的感应器（相当于线圈）中会产生感应电流，如图与此原理相同的是（　　）</w:t>
      </w:r>
    </w:p>
    <w:p w14:paraId="459B6F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28900" cy="12858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01065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352550" cy="12954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19175" cy="14001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E4F51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90650" cy="10953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514475" cy="11715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E556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青藏高原某地区学生利用如图装置探究水沸腾时温度变化特点，观察到水中形成的大量气泡上升、变大时，温度计的示数如图且不变。他们用橡胶塞塞住瓶口，发现水中气泡先减少再增多，温度计的示数升高至</w:t>
      </w:r>
      <w:r>
        <w:rPr>
          <w:rFonts w:ascii="Times New Roman" w:hAnsi="Times New Roman" w:eastAsia="Times New Roman" w:cs="Times New Roman"/>
          <w:color w:val="000000"/>
        </w:rPr>
        <w:t>85℃</w:t>
      </w:r>
      <w:r>
        <w:rPr>
          <w:rFonts w:ascii="宋体" w:hAnsi="宋体" w:eastAsia="宋体" w:cs="宋体"/>
          <w:color w:val="000000"/>
        </w:rPr>
        <w:t>后又保持不变，撤去酒精灯，水中气泡逐渐消失。下列有关此实验的说法错误的是（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F0DDA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8002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DE350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实验中利用做功的方式改变水的内能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气泡上升过程中所受液体压强减小</w:t>
      </w:r>
    </w:p>
    <w:p w14:paraId="14DB933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此实验说明水沸腾时需要吸热，但温度不变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此实验可以解释高压锅的原理</w:t>
      </w:r>
    </w:p>
    <w:p w14:paraId="2CC861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地球表面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以上是海洋，但可供人类直接利用的淡水资源不足全部水资源的万分之一，提高节水意识是公民的义务和责任。如图是水循环示意图，下列说法正确的是（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E325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05100" cy="12763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7237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地表水吸热，汽化成水蒸气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水蒸气与冷空气接触，液化成小水滴</w:t>
      </w:r>
    </w:p>
    <w:p w14:paraId="158231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小水滴遇到更冷的气流，凝华成小冰晶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小冰晶降落过程中，液化成雨水</w:t>
      </w:r>
    </w:p>
    <w:p w14:paraId="66A20D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如图甲是某家庭电路连接示意图，图乙为电路中空气开关的原理图，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为电磁铁，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为衔铁，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为开关。下列分析正确的是（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CCAB8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3686175" cy="12858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 w14:paraId="60069B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手机充电器接入两孔插座后空气开关跳闸，一定是电路的总功率过大</w:t>
      </w:r>
    </w:p>
    <w:p w14:paraId="247588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将电饭锅接入甲图三孔插座，电饭锅的金属外壳通过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孔接地</w:t>
      </w:r>
    </w:p>
    <w:p w14:paraId="0D7C2B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图乙中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的左端为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</w:t>
      </w:r>
    </w:p>
    <w:p w14:paraId="6C2BDF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电流过大时，图乙中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的磁性增强，吸引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向左偏转，弹簧拉起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切断电路</w:t>
      </w:r>
    </w:p>
    <w:p w14:paraId="0A0715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车辆通过某平直高速路段时，驾驶员看到了如图所示的标志牌，下列说法正确的是（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68034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4382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488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以行驶的汽车为参照物，标志牌是运动的</w:t>
      </w:r>
    </w:p>
    <w:p w14:paraId="770723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车辆不能超过最高限速，是因为车辆的速度越大惯性越大</w:t>
      </w:r>
    </w:p>
    <w:p w14:paraId="3B5DED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驾驶员刹车减速过程中，部分机械能转化为内能</w:t>
      </w:r>
    </w:p>
    <w:p w14:paraId="0ED83E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以相同速度行驶的不同车辆，车辆的质量越大动能越大</w:t>
      </w:r>
    </w:p>
    <w:p w14:paraId="72DB17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73</w:t>
      </w:r>
      <w:r>
        <w:rPr>
          <w:rFonts w:ascii="宋体" w:hAnsi="宋体" w:eastAsia="宋体" w:cs="宋体"/>
          <w:b/>
          <w:color w:val="000000"/>
          <w:sz w:val="24"/>
        </w:rPr>
        <w:t>分）以下试题为物理内容填空题（每空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C8E73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如图所示，酸甜多汁的水果提供的电能点亮了发光二极管，其中水果相当于电路中的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，发光二极管主要由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材料制成。如果其中一个二极管熄灭，其它依然发光，说明熄灭的二极管与其它二极管是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（选填“串联”或“并联”）的。</w:t>
      </w:r>
    </w:p>
    <w:p w14:paraId="5FB575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7524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A08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如图是某电梯的工作原理图，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为滑轮，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为电动机对滑轮组施加的拉力。其中滑轮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”）能省力，某次电梯以</w:t>
      </w:r>
      <w:r>
        <w:rPr>
          <w:rFonts w:ascii="Times New Roman" w:hAnsi="Times New Roman" w:eastAsia="Times New Roman" w:cs="Times New Roman"/>
          <w:color w:val="000000"/>
        </w:rPr>
        <w:t>1m/s</w:t>
      </w:r>
      <w:r>
        <w:rPr>
          <w:rFonts w:ascii="宋体" w:hAnsi="宋体" w:eastAsia="宋体" w:cs="宋体"/>
          <w:color w:val="000000"/>
        </w:rPr>
        <w:t>速度将</w:t>
      </w:r>
      <w:r>
        <w:rPr>
          <w:rFonts w:ascii="Times New Roman" w:hAnsi="Times New Roman" w:eastAsia="Times New Roman" w:cs="Times New Roman"/>
          <w:color w:val="000000"/>
        </w:rPr>
        <w:t>60kg</w:t>
      </w:r>
      <w:r>
        <w:rPr>
          <w:rFonts w:ascii="宋体" w:hAnsi="宋体" w:eastAsia="宋体" w:cs="宋体"/>
          <w:color w:val="000000"/>
        </w:rPr>
        <w:t>的人匀速提升，电动机输出功率为</w:t>
      </w:r>
      <w:r>
        <w:rPr>
          <w:rFonts w:ascii="Times New Roman" w:hAnsi="Times New Roman" w:eastAsia="Times New Roman" w:cs="Times New Roman"/>
          <w:color w:val="000000"/>
        </w:rPr>
        <w:t>1960W</w:t>
      </w:r>
      <w:r>
        <w:rPr>
          <w:rFonts w:ascii="宋体" w:hAnsi="宋体" w:eastAsia="宋体" w:cs="宋体"/>
          <w:color w:val="000000"/>
        </w:rPr>
        <w:t>，则人所受重力与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力是一对平衡力，此次电梯的机械效率为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6851F4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7240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6AF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如图是测量油箱内油量的装置，其中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是滑动变阻器的电阻片，</w:t>
      </w:r>
      <w:r>
        <w:rPr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是轻质滑杆，且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5pt;width:49pt;" o:ole="t" filled="f" o:preferrelative="t" stroked="f" coordsize="21600,21600">
            <v:path/>
            <v:fill on="f" focussize="0,0"/>
            <v:stroke on="f" joinstyle="miter"/>
            <v:imagedata r:id="rId35" o:title="eqIdaf682d5db56d64deebee69c491739803"/>
            <o:lock v:ext="edit" aspectratio="t"/>
            <w10:wrap type="none"/>
            <w10:anchorlock/>
          </v:shape>
          <o:OLEObject Type="Embed" ProgID="Equation.DSMT4" ShapeID="_x0000_i1026" DrawAspect="Content" ObjectID="_1468075726" r:id="rId34">
            <o:LockedField>false</o:LockedField>
          </o:OLEObject>
        </w:object>
      </w:r>
      <w:r>
        <w:rPr>
          <w:i/>
          <w:color w:val="000000"/>
        </w:rPr>
        <w:t>AO</w:t>
      </w:r>
      <w:r>
        <w:rPr>
          <w:color w:val="000000"/>
        </w:rPr>
        <w:t>＞</w:t>
      </w:r>
      <w:r>
        <w:rPr>
          <w:i/>
          <w:color w:val="000000"/>
        </w:rPr>
        <w:t>OP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是滑杆上可沿电阻片滑动的滑片，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是定值电阻。油量减少时，浮子通过连杆带动滑杆绕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点转动，使滑片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上滑动。</w:t>
      </w:r>
    </w:p>
    <w:p w14:paraId="0C38C2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76550" cy="16573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CE4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）电路中的油量表相当于一只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（选填“电流表”、“电压表”或“电能表”）；</w:t>
      </w:r>
    </w:p>
    <w:p w14:paraId="0BFDD0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）浮子下降时，连杆对滑杆</w:t>
      </w:r>
      <w:r>
        <w:rPr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施加动力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，此时滑杆是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（选填“省力”、“费力”或“省功”）杠杆，油量表示数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（选填“变大”、“变小”或“不变”）。</w:t>
      </w:r>
    </w:p>
    <w:p w14:paraId="68265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小明用矿泉水瓶做了以下实验：</w:t>
      </w:r>
    </w:p>
    <w:p w14:paraId="3BB6A0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14775" cy="9525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4F7C95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）用弹簧测力计沿水平方向匀速直线拉动装满水的水瓶，弹簧测力计示数如图甲，则瓶底所受摩擦力大小为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，将瓶中水倒出部分后，重复上述实验，观察到弹簧测力计示数如图乙，分析两次实验数据，可以得到结论：在接触面粗糙程度相同时，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，滑动摩擦力越大；</w:t>
      </w:r>
    </w:p>
    <w:p w14:paraId="35CC46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）在水瓶的不同位置扎三个小孔，取下瓶盖，观察到水从小孔喷出的现象如图丙，此现象表明：同种液体内部压强的大小与液体的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有关。</w:t>
      </w:r>
    </w:p>
    <w:p w14:paraId="1236F0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作图与实验探究题（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27BFE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小明将装有硬币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的空杯放在弟弟面前，弟弟的眼睛在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点看不到硬币，如图甲。小明向杯中缓缓注满水，弟弟眼睛在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点看到了硬币在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点，如图乙。请你在图乙中画出弟弟看到硬币的入射光线、折射光线，并标出折射角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（保留作图痕迹）。</w:t>
      </w:r>
    </w:p>
    <w:p w14:paraId="5AB95C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19425" cy="17907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840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如图甲所示方法测出的硬币直径是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，图乙中停表读数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。</w:t>
      </w:r>
    </w:p>
    <w:p w14:paraId="1FC1D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38675" cy="15430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A367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如图是小赵测量自制果汁密度的实验：</w:t>
      </w:r>
    </w:p>
    <w:p w14:paraId="51EDE9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29125" cy="16573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7BD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）他用已调好的天平测量空烧杯质量时，添加最小砝码后，天平的指针仍略左偏，于是他进行了如图甲的操作，他的错误是：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5A6207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）纠正错误后，完成了下列实验步骤：</w:t>
      </w:r>
    </w:p>
    <w:p w14:paraId="5A5539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①测得空烧杯的质量是</w:t>
      </w:r>
      <w:r>
        <w:rPr>
          <w:rFonts w:ascii="Times New Roman" w:hAnsi="Times New Roman" w:eastAsia="Times New Roman" w:cs="Times New Roman"/>
          <w:color w:val="000000"/>
        </w:rPr>
        <w:t>49.4g</w:t>
      </w:r>
      <w:r>
        <w:rPr>
          <w:rFonts w:ascii="宋体" w:hAnsi="宋体" w:eastAsia="宋体" w:cs="宋体"/>
          <w:color w:val="000000"/>
        </w:rPr>
        <w:t>；②取适量的果汁倒入烧杯中，用天平测果汁和烧杯的总质量，天平平衡时，右盘中砝码及游码的位置如图乙所示；③将烧杯中的果汁全部倒入量筒中，如图丙所示；④计算果汁的密度为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05E9D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）小组内交流发现：将上述实验步骤①②③④顺序调整为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，可以减小误差。</w:t>
      </w:r>
    </w:p>
    <w:p w14:paraId="4D999D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如图是小青“探究浮力大小跟哪些因素有关”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06" name="图片 200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6" name="图片 20040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实验，弹簧测力计示数的大小关系是：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59.5pt;" o:ole="t" filled="f" o:preferrelative="t" stroked="f" coordsize="21600,21600">
            <v:path/>
            <v:fill on="f" focussize="0,0"/>
            <v:stroke on="f" joinstyle="miter"/>
            <v:imagedata r:id="rId42" o:title="eqId6b07f23979d933fff5200059ff3518bd"/>
            <o:lock v:ext="edit" aspectratio="t"/>
            <w10:wrap type="none"/>
            <w10:anchorlock/>
          </v:shape>
          <o:OLEObject Type="Embed" ProgID="Equation.DSMT4" ShapeID="_x0000_i1027" DrawAspect="Content" ObjectID="_1468075727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EC60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19375" cy="13716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DB4FF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）乙图中物块受浮力大小的表达式，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5pt;width:34.5pt;" o:ole="t" filled="f" o:preferrelative="t" stroked="f" coordsize="21600,21600">
            <v:path/>
            <v:fill on="f" focussize="0,0"/>
            <v:stroke on="f" joinstyle="miter"/>
            <v:imagedata r:id="rId45" o:title="eqId1f5c2a2f04f5492180ebabd4bfb98c15"/>
            <o:lock v:ext="edit" aspectratio="t"/>
            <w10:wrap type="none"/>
            <w10:anchorlock/>
          </v:shape>
          <o:OLEObject Type="Embed" ProgID="Equation.DSMT4" ShapeID="_x0000_i1028" DrawAspect="Content" ObjectID="_1468075728" r:id="rId44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5208AD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）小青比较甲、乙、丙三图，得出浮力大小与深度有关的结论，有同学指出这个结论不可靠，原因是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675A10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）如果实验中水的密度大于液体的密度，则弹簧测力计示数大小关系应满足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47" o:title="eqIdd1282962a17a48a18edf733204054d67"/>
            <o:lock v:ext="edit" aspectratio="t"/>
            <w10:wrap type="none"/>
            <w10:anchorlock/>
          </v:shape>
          <o:OLEObject Type="Embed" ProgID="Equation.DSMT4" ShapeID="_x0000_i1029" DrawAspect="Content" ObjectID="_1468075729" r:id="rId46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4pt;" o:ole="t" filled="f" o:preferrelative="t" stroked="f" coordsize="21600,21600">
            <v:path/>
            <v:fill on="f" focussize="0,0"/>
            <v:stroke on="f" joinstyle="miter"/>
            <v:imagedata r:id="rId49" o:title="eqId287adcb739a4890d108dd974358345fa"/>
            <o:lock v:ext="edit" aspectratio="t"/>
            <w10:wrap type="none"/>
            <w10:anchorlock/>
          </v:shape>
          <o:OLEObject Type="Embed" ProgID="Equation.DSMT4" ShapeID="_x0000_i1030" DrawAspect="Content" ObjectID="_1468075730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（选填“大于”、“等于”或“小于”）。</w:t>
      </w:r>
    </w:p>
    <w:p w14:paraId="2FA129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在“探究串联电路电压规律”实验中，小明连接了图甲的电路，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为接线柱编号，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为导线编号。</w:t>
      </w:r>
    </w:p>
    <w:p w14:paraId="75B7D9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48025" cy="12192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06852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）为使结论具有普遍性，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52" o:title="eqId8cb697bffe0a9fa5d36c92aaf80c4231"/>
            <o:lock v:ext="edit" aspectratio="t"/>
            <w10:wrap type="none"/>
            <w10:anchorlock/>
          </v:shape>
          <o:OLEObject Type="Embed" ProgID="Equation.DSMT4" ShapeID="_x0000_i1031" DrawAspect="Content" ObjectID="_1468075731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54" o:title="eqIdf28c99010b1e844cc2a9f7abc2301cf3"/>
            <o:lock v:ext="edit" aspectratio="t"/>
            <w10:wrap type="none"/>
            <w10:anchorlock/>
          </v:shape>
          <o:OLEObject Type="Embed" ProgID="Equation.DSMT4" ShapeID="_x0000_i1032" DrawAspect="Content" ObjectID="_1468075732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应选择规格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（选填“相同”或“不同”）的灯泡；</w:t>
      </w:r>
    </w:p>
    <w:p w14:paraId="6A8063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）闭合开关，电压表指针如图乙，造成这种现象的原因是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627E7D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）修改电路并完成图甲实验后，小明断开开关，未拆下电压表，只改接某根导线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98" name="图片 200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8" name="图片 20039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一端，也能测出总电压。他的改接方法是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1D0FAB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在“伏安法测电阻”的实验中，小红选用电源（电压未知且不变）、待测定值直电阻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（约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）和符合要求的滑动变阻器（最大阻值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已知）等器材，连接了图甲的实物电路。</w:t>
      </w:r>
    </w:p>
    <w:p w14:paraId="7B156F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86075" cy="141922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4F0A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）请用笔画线代替导线将实物电路连接完整（要求：滑片向右移时电流变小）；</w:t>
      </w:r>
      <w:r>
        <w:rPr>
          <w:color w:val="000000"/>
        </w:rPr>
        <w:t>______</w:t>
      </w:r>
    </w:p>
    <w:p w14:paraId="4AF8E5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，电流表示数有变化，电压表指针不动。为找出故障，小红断开开关，将滑片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移到最大阻值处，然后拆下电压表，分别换用电压表的不同量程在电源两端试触，电压表均无示数。此故障原因是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（选填“电流表内部短路”、“电压表内部断路”或“定值电阻断路”）；</w:t>
      </w:r>
    </w:p>
    <w:p w14:paraId="66C4F2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）小红发现，不补充器材，利用（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）中已连好的实物电路也能测出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阻值，并设计了对应的电路图乙，请将下列实验步骤补充完整。</w:t>
      </w:r>
    </w:p>
    <w:p w14:paraId="1B06E7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①检查电路无误后，闭合开关，不调节滑片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，记录此时电流表示数为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6A4475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记录此时电流表示数为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103D86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（用字母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表示）。</w:t>
      </w:r>
    </w:p>
    <w:p w14:paraId="7D62A7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计算题（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+7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=13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26A0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如图甲是中国海军十堰舰停泊在港湾时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02" name="图片 200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2" name="图片 20040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情景，相关参数如下表；执行任务过程中，该舰以恒定最大推进功率航行；（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6pt;width:38.7pt;" o:ole="t" filled="f" o:preferrelative="t" stroked="f" coordsize="21600,21600">
            <v:path/>
            <v:fill on="f" focussize="0,0"/>
            <v:stroke on="f" joinstyle="miter"/>
            <v:imagedata r:id="rId57" o:title="eqId3a981217274f9014e52b973282b0b5ad"/>
            <o:lock v:ext="edit" aspectratio="t"/>
            <w10:wrap type="none"/>
            <w10:anchorlock/>
          </v:shape>
          <o:OLEObject Type="Embed" ProgID="Equation.DSMT4" ShapeID="_x0000_i1033" DrawAspect="Content" ObjectID="_146807573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）求：</w:t>
      </w:r>
    </w:p>
    <w:tbl>
      <w:tblPr>
        <w:tblStyle w:val="4"/>
        <w:tblW w:w="3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48"/>
        <w:gridCol w:w="1352"/>
      </w:tblGrid>
      <w:tr w14:paraId="5A152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0C7D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排水量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4669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4" o:spt="75" alt="学科网(www.zxxk.com)--教育资源门户，提供试卷、教案、课件、论文、素材以及各类教学资源下载，还有大量而丰富的教学相关资讯！" type="#_x0000_t75" style="height:13.5pt;width:30pt;" o:ole="t" filled="f" o:preferrelative="t" stroked="f" coordsize="21600,21600">
                  <v:path/>
                  <v:fill on="f" focussize="0,0"/>
                  <v:stroke on="f" joinstyle="miter"/>
                  <v:imagedata r:id="rId59" o:title="eqId75f72abb20678abd2a450fa76db5a145"/>
                  <o:lock v:ext="edit" aspectratio="t"/>
                  <w10:wrap type="none"/>
                  <w10:anchorlock/>
                </v:shape>
                <o:OLEObject Type="Embed" ProgID="Equation.DSMT4" ShapeID="_x0000_i1034" DrawAspect="Content" ObjectID="_1468075734" r:id="rId58">
                  <o:LockedField>false</o:LockedField>
                </o:OLEObject>
              </w:object>
            </w:r>
          </w:p>
        </w:tc>
      </w:tr>
      <w:tr w14:paraId="264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5226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吃水深度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D381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5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      <v:path/>
                  <v:fill on="f" focussize="0,0"/>
                  <v:stroke on="f" joinstyle="miter"/>
                  <v:imagedata r:id="rId61" o:title="eqIdff47258bb60823c4d84ce19503c96a56"/>
                  <o:lock v:ext="edit" aspectratio="t"/>
                  <w10:wrap type="none"/>
                  <w10:anchorlock/>
                </v:shape>
                <o:OLEObject Type="Embed" ProgID="Equation.DSMT4" ShapeID="_x0000_i1035" DrawAspect="Content" ObjectID="_1468075735" r:id="rId60">
                  <o:LockedField>false</o:LockedField>
                </o:OLEObject>
              </w:object>
            </w:r>
          </w:p>
        </w:tc>
      </w:tr>
      <w:tr w14:paraId="6801A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AF60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最大航速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73F6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6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      <v:path/>
                  <v:fill on="f" focussize="0,0"/>
                  <v:stroke on="f" joinstyle="miter"/>
                  <v:imagedata r:id="rId63" o:title="eqId6748c2d2d70798405a846ba78567b6e9"/>
                  <o:lock v:ext="edit" aspectratio="t"/>
                  <w10:wrap type="none"/>
                  <w10:anchorlock/>
                </v:shape>
                <o:OLEObject Type="Embed" ProgID="Equation.DSMT4" ShapeID="_x0000_i1036" DrawAspect="Content" ObjectID="_1468075736" r:id="rId62">
                  <o:LockedField>false</o:LockedField>
                </o:OLEObject>
              </w:object>
            </w:r>
          </w:p>
        </w:tc>
      </w:tr>
      <w:tr w14:paraId="2BAF0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83FC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最大推进功率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92FD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7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      <v:path/>
                  <v:fill on="f" focussize="0,0"/>
                  <v:stroke on="f" joinstyle="miter"/>
                  <v:imagedata r:id="rId65" o:title="eqId3bf9cd00cbb3fabcd9f4282a0300e127"/>
                  <o:lock v:ext="edit" aspectratio="t"/>
                  <w10:wrap type="none"/>
                  <w10:anchorlock/>
                </v:shape>
                <o:OLEObject Type="Embed" ProgID="Equation.DSMT4" ShapeID="_x0000_i1037" DrawAspect="Content" ObjectID="_1468075737" r:id="rId64">
                  <o:LockedField>false</o:LockedField>
                </o:OLEObject>
              </w:object>
            </w:r>
          </w:p>
        </w:tc>
      </w:tr>
    </w:tbl>
    <w:p w14:paraId="7FD680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）十堰舰满载停泊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200400" name="图片 200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0" name="图片 200400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港湾时所受浮力大小；</w:t>
      </w:r>
    </w:p>
    <w:p w14:paraId="57D50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）若十堰舰从静止出发，加速航行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5pt;width:40pt;" o:ole="t" filled="f" o:preferrelative="t" stroked="f" coordsize="21600,21600">
            <v:path/>
            <v:fill on="f" focussize="0,0"/>
            <v:stroke on="f" joinstyle="miter"/>
            <v:imagedata r:id="rId68" o:title="eqId1621a1f9e168960ba392394eacd8cb76"/>
            <o:lock v:ext="edit" aspectratio="t"/>
            <w10:wrap type="none"/>
            <w10:anchorlock/>
          </v:shape>
          <o:OLEObject Type="Embed" ProgID="Equation.DSMT4" ShapeID="_x0000_i1038" DrawAspect="Content" ObjectID="_146807573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时达到最大航速，图乙是本次航行的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1.8pt;width:24.2pt;" o:ole="t" filled="f" o:preferrelative="t" stroked="f" coordsize="21600,21600">
            <v:path/>
            <v:fill on="f" focussize="0,0"/>
            <v:stroke on="f" joinstyle="miter"/>
            <v:imagedata r:id="rId70" o:title="eqIdd1552707683293dcf684d101dd09b5c9"/>
            <o:lock v:ext="edit" aspectratio="t"/>
            <w10:wrap type="none"/>
            <w10:anchorlock/>
          </v:shape>
          <o:OLEObject Type="Embed" ProgID="Equation.DSMT4" ShapeID="_x0000_i1039" DrawAspect="Content" ObjectID="_146807573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图像，求加速阶段的平均速度；</w:t>
      </w:r>
    </w:p>
    <w:p w14:paraId="7EA218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）十堰舰以最大航速水平匀速直线航行时，十堰舰所受阻力大小。</w:t>
      </w:r>
    </w:p>
    <w:p w14:paraId="086EA9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86075" cy="110490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12F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小明家的电饭锅，额定电压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，简化电路如图甲。发热电阻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阻值不随温度变化，操作开关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的通断（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不会同时闭合），可实现煮饭、煲汤、保温三个档位调节，只闭合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时，为煲汤档，额定功率为</w:t>
      </w:r>
      <w:r>
        <w:rPr>
          <w:rFonts w:ascii="Times New Roman" w:hAnsi="Times New Roman" w:eastAsia="Times New Roman" w:cs="Times New Roman"/>
          <w:color w:val="000000"/>
        </w:rPr>
        <w:t>440W</w:t>
      </w:r>
      <w:r>
        <w:rPr>
          <w:rFonts w:ascii="宋体" w:hAnsi="宋体" w:eastAsia="宋体" w:cs="宋体"/>
          <w:color w:val="000000"/>
        </w:rPr>
        <w:t>。求：</w:t>
      </w:r>
    </w:p>
    <w:p w14:paraId="5D4A77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）电饭锅在煲汤档正常工作时，电路中的电流；</w:t>
      </w:r>
    </w:p>
    <w:p w14:paraId="5EC84B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）某天用电高峰，小明关闭其它用电器，只让电饭锅在煮饭档工作，发现电能表（如图乙）指示灯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内闪烁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次，电饭锅煮饭档的实际功率；</w:t>
      </w:r>
    </w:p>
    <w:p w14:paraId="2C02F3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在保温档和煮饭档时，消耗的功率之比是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的阻值。</w:t>
      </w:r>
    </w:p>
    <w:p w14:paraId="7CFC2C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57600" cy="1704975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9128F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1AF9A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B60AC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6976F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6ADD8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B81307"/>
    <w:rsid w:val="38274566"/>
    <w:rsid w:val="4C726CE9"/>
    <w:rsid w:val="4EE979E4"/>
    <w:rsid w:val="75131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4" Type="http://schemas.openxmlformats.org/officeDocument/2006/relationships/fontTable" Target="fontTable.xml"/><Relationship Id="rId73" Type="http://schemas.openxmlformats.org/officeDocument/2006/relationships/customXml" Target="../customXml/item1.xml"/><Relationship Id="rId72" Type="http://schemas.openxmlformats.org/officeDocument/2006/relationships/image" Target="media/image48.png"/><Relationship Id="rId71" Type="http://schemas.openxmlformats.org/officeDocument/2006/relationships/image" Target="media/image47.png"/><Relationship Id="rId70" Type="http://schemas.openxmlformats.org/officeDocument/2006/relationships/image" Target="media/image46.wmf"/><Relationship Id="rId7" Type="http://schemas.openxmlformats.org/officeDocument/2006/relationships/footer" Target="footer2.xml"/><Relationship Id="rId69" Type="http://schemas.openxmlformats.org/officeDocument/2006/relationships/oleObject" Target="embeddings/oleObject15.bin"/><Relationship Id="rId68" Type="http://schemas.openxmlformats.org/officeDocument/2006/relationships/image" Target="media/image45.wmf"/><Relationship Id="rId67" Type="http://schemas.openxmlformats.org/officeDocument/2006/relationships/oleObject" Target="embeddings/oleObject14.bin"/><Relationship Id="rId66" Type="http://schemas.openxmlformats.org/officeDocument/2006/relationships/image" Target="media/image44.wmf"/><Relationship Id="rId65" Type="http://schemas.openxmlformats.org/officeDocument/2006/relationships/image" Target="media/image43.wmf"/><Relationship Id="rId64" Type="http://schemas.openxmlformats.org/officeDocument/2006/relationships/oleObject" Target="embeddings/oleObject13.bin"/><Relationship Id="rId63" Type="http://schemas.openxmlformats.org/officeDocument/2006/relationships/image" Target="media/image42.wmf"/><Relationship Id="rId62" Type="http://schemas.openxmlformats.org/officeDocument/2006/relationships/oleObject" Target="embeddings/oleObject12.bin"/><Relationship Id="rId61" Type="http://schemas.openxmlformats.org/officeDocument/2006/relationships/image" Target="media/image41.wmf"/><Relationship Id="rId60" Type="http://schemas.openxmlformats.org/officeDocument/2006/relationships/oleObject" Target="embeddings/oleObject11.bin"/><Relationship Id="rId6" Type="http://schemas.openxmlformats.org/officeDocument/2006/relationships/footer" Target="footer1.xml"/><Relationship Id="rId59" Type="http://schemas.openxmlformats.org/officeDocument/2006/relationships/image" Target="media/image40.wmf"/><Relationship Id="rId58" Type="http://schemas.openxmlformats.org/officeDocument/2006/relationships/oleObject" Target="embeddings/oleObject10.bin"/><Relationship Id="rId57" Type="http://schemas.openxmlformats.org/officeDocument/2006/relationships/image" Target="media/image39.wmf"/><Relationship Id="rId56" Type="http://schemas.openxmlformats.org/officeDocument/2006/relationships/oleObject" Target="embeddings/oleObject9.bin"/><Relationship Id="rId55" Type="http://schemas.openxmlformats.org/officeDocument/2006/relationships/image" Target="media/image38.png"/><Relationship Id="rId54" Type="http://schemas.openxmlformats.org/officeDocument/2006/relationships/image" Target="media/image37.wmf"/><Relationship Id="rId53" Type="http://schemas.openxmlformats.org/officeDocument/2006/relationships/oleObject" Target="embeddings/oleObject8.bin"/><Relationship Id="rId52" Type="http://schemas.openxmlformats.org/officeDocument/2006/relationships/image" Target="media/image36.wmf"/><Relationship Id="rId51" Type="http://schemas.openxmlformats.org/officeDocument/2006/relationships/oleObject" Target="embeddings/oleObject7.bin"/><Relationship Id="rId50" Type="http://schemas.openxmlformats.org/officeDocument/2006/relationships/image" Target="media/image35.png"/><Relationship Id="rId5" Type="http://schemas.openxmlformats.org/officeDocument/2006/relationships/header" Target="header3.xml"/><Relationship Id="rId49" Type="http://schemas.openxmlformats.org/officeDocument/2006/relationships/image" Target="media/image34.wmf"/><Relationship Id="rId48" Type="http://schemas.openxmlformats.org/officeDocument/2006/relationships/oleObject" Target="embeddings/oleObject6.bin"/><Relationship Id="rId47" Type="http://schemas.openxmlformats.org/officeDocument/2006/relationships/image" Target="media/image33.wmf"/><Relationship Id="rId46" Type="http://schemas.openxmlformats.org/officeDocument/2006/relationships/oleObject" Target="embeddings/oleObject5.bin"/><Relationship Id="rId45" Type="http://schemas.openxmlformats.org/officeDocument/2006/relationships/image" Target="media/image32.wmf"/><Relationship Id="rId44" Type="http://schemas.openxmlformats.org/officeDocument/2006/relationships/oleObject" Target="embeddings/oleObject4.bin"/><Relationship Id="rId43" Type="http://schemas.openxmlformats.org/officeDocument/2006/relationships/image" Target="media/image31.png"/><Relationship Id="rId42" Type="http://schemas.openxmlformats.org/officeDocument/2006/relationships/image" Target="media/image30.wmf"/><Relationship Id="rId41" Type="http://schemas.openxmlformats.org/officeDocument/2006/relationships/oleObject" Target="embeddings/oleObject3.bin"/><Relationship Id="rId40" Type="http://schemas.openxmlformats.org/officeDocument/2006/relationships/image" Target="media/image29.png"/><Relationship Id="rId4" Type="http://schemas.openxmlformats.org/officeDocument/2006/relationships/header" Target="header2.xml"/><Relationship Id="rId39" Type="http://schemas.openxmlformats.org/officeDocument/2006/relationships/image" Target="media/image28.png"/><Relationship Id="rId38" Type="http://schemas.openxmlformats.org/officeDocument/2006/relationships/image" Target="media/image27.png"/><Relationship Id="rId37" Type="http://schemas.openxmlformats.org/officeDocument/2006/relationships/image" Target="media/image26.png"/><Relationship Id="rId36" Type="http://schemas.openxmlformats.org/officeDocument/2006/relationships/image" Target="media/image25.png"/><Relationship Id="rId35" Type="http://schemas.openxmlformats.org/officeDocument/2006/relationships/image" Target="media/image24.wmf"/><Relationship Id="rId34" Type="http://schemas.openxmlformats.org/officeDocument/2006/relationships/oleObject" Target="embeddings/oleObject2.bin"/><Relationship Id="rId33" Type="http://schemas.openxmlformats.org/officeDocument/2006/relationships/image" Target="media/image23.png"/><Relationship Id="rId32" Type="http://schemas.openxmlformats.org/officeDocument/2006/relationships/image" Target="media/image22.png"/><Relationship Id="rId31" Type="http://schemas.openxmlformats.org/officeDocument/2006/relationships/image" Target="media/image21.jpeg"/><Relationship Id="rId30" Type="http://schemas.openxmlformats.org/officeDocument/2006/relationships/image" Target="media/image20.png"/><Relationship Id="rId3" Type="http://schemas.openxmlformats.org/officeDocument/2006/relationships/header" Target="header1.xml"/><Relationship Id="rId29" Type="http://schemas.openxmlformats.org/officeDocument/2006/relationships/image" Target="media/image19.png"/><Relationship Id="rId28" Type="http://schemas.openxmlformats.org/officeDocument/2006/relationships/image" Target="media/image18.png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wmf"/><Relationship Id="rId21" Type="http://schemas.openxmlformats.org/officeDocument/2006/relationships/image" Target="media/image11.wmf"/><Relationship Id="rId20" Type="http://schemas.openxmlformats.org/officeDocument/2006/relationships/oleObject" Target="embeddings/oleObject1.bin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jpeg"/><Relationship Id="rId12" Type="http://schemas.openxmlformats.org/officeDocument/2006/relationships/image" Target="media/image3.jpe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3927</Words>
  <Characters>4371</Characters>
  <Lines>0</Lines>
  <Paragraphs>0</Paragraphs>
  <TotalTime>4</TotalTime>
  <ScaleCrop>false</ScaleCrop>
  <LinksUpToDate>false</LinksUpToDate>
  <CharactersWithSpaces>4552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2024-01-16T00:10:00Z</dcterms:created>
  <dc:creator>学科网试题生产平台</dc:creator>
  <dc:description>3358574452891648</dc:description>
  <cp:lastModifiedBy>上帝掷骰子吗</cp:lastModifiedBy>
  <dcterms:modified xsi:type="dcterms:W3CDTF">2024-07-19T16:53:54Z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1729DD9DEECD40588145D4A48E3155C9_12</vt:lpwstr>
  </property>
</Properties>
</file>