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AEF37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12433300</wp:posOffset>
            </wp:positionV>
            <wp:extent cx="292100" cy="381000"/>
            <wp:effectExtent l="0" t="0" r="12700" b="0"/>
            <wp:wrapNone/>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0"/>
                    <a:stretch>
                      <a:fillRect/>
                    </a:stretch>
                  </pic:blipFill>
                  <pic:spPr>
                    <a:xfrm>
                      <a:off x="0" y="0"/>
                      <a:ext cx="292100" cy="381000"/>
                    </a:xfrm>
                    <a:prstGeom prst="rect">
                      <a:avLst/>
                    </a:prstGeom>
                  </pic:spPr>
                </pic:pic>
              </a:graphicData>
            </a:graphic>
          </wp:anchor>
        </w:drawing>
      </w:r>
      <w:r>
        <w:rPr>
          <w:rFonts w:ascii="宋体" w:hAnsi="宋体" w:eastAsia="宋体" w:cs="宋体"/>
          <w:b/>
          <w:color w:val="auto"/>
          <w:sz w:val="32"/>
        </w:rPr>
        <w:t>鄂州市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194EF470">
      <w:pPr>
        <w:spacing w:line="360" w:lineRule="auto"/>
        <w:jc w:val="center"/>
      </w:pPr>
      <w:r>
        <w:rPr>
          <w:rFonts w:ascii="宋体" w:hAnsi="宋体" w:eastAsia="宋体" w:cs="宋体"/>
          <w:b/>
          <w:color w:val="auto"/>
          <w:sz w:val="32"/>
        </w:rPr>
        <w:t>理科综合试题</w:t>
      </w:r>
    </w:p>
    <w:p w14:paraId="3BE68A45">
      <w:pPr>
        <w:spacing w:line="360" w:lineRule="auto"/>
        <w:jc w:val="center"/>
      </w:pPr>
      <w:r>
        <w:rPr>
          <w:rFonts w:ascii="宋体" w:hAnsi="宋体" w:eastAsia="宋体" w:cs="宋体"/>
          <w:b/>
          <w:color w:val="auto"/>
          <w:sz w:val="24"/>
        </w:rPr>
        <w:t>学校：</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考生姓名：</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准考证号：</w:t>
      </w:r>
    </w:p>
    <w:p w14:paraId="74D087CE">
      <w:pPr>
        <w:spacing w:line="360" w:lineRule="auto"/>
        <w:jc w:val="left"/>
      </w:pPr>
      <w:r>
        <w:rPr>
          <w:rFonts w:ascii="宋体" w:hAnsi="宋体" w:eastAsia="宋体" w:cs="宋体"/>
          <w:b/>
          <w:color w:val="auto"/>
          <w:sz w:val="24"/>
        </w:rPr>
        <w:t>注意事项：</w:t>
      </w:r>
    </w:p>
    <w:p w14:paraId="05C39F77">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本试卷由第Ⅰ卷（选择题）和第Ⅱ卷（非选择题）两部分组成。第Ⅰ卷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页，第Ⅱ卷</w:t>
      </w:r>
      <w:r>
        <w:rPr>
          <w:rFonts w:ascii="Times New Roman" w:hAnsi="Times New Roman" w:eastAsia="Times New Roman" w:cs="Times New Roman"/>
          <w:b/>
          <w:color w:val="auto"/>
          <w:sz w:val="24"/>
        </w:rPr>
        <w:t>6</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70</w:t>
      </w:r>
      <w:r>
        <w:rPr>
          <w:rFonts w:ascii="宋体" w:hAnsi="宋体" w:eastAsia="宋体" w:cs="宋体"/>
          <w:b/>
          <w:color w:val="auto"/>
          <w:sz w:val="24"/>
        </w:rPr>
        <w:t>分，化学</w:t>
      </w:r>
      <w:r>
        <w:rPr>
          <w:rFonts w:ascii="Times New Roman" w:hAnsi="Times New Roman" w:eastAsia="Times New Roman" w:cs="Times New Roman"/>
          <w:b/>
          <w:color w:val="auto"/>
          <w:sz w:val="24"/>
        </w:rPr>
        <w:t>50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2E25F76">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答题前考生务必将自己的姓名、准考证号填写在试卷和答题卡上，并将准考证号条形码粘贴在答题卡上的指定位置。</w:t>
      </w:r>
    </w:p>
    <w:p w14:paraId="48C5BAA7">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铅笔把答题卡上对应题目的答案标号涂黑。如需改动，用橡皮擦干净后，再选涂其他答案标号。答在试卷上无效。</w:t>
      </w:r>
    </w:p>
    <w:p w14:paraId="612CFA4F">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毫米黑色墨水签字笔直接答在答题卡上对应的答题区域内。答在试卷上无效。</w:t>
      </w:r>
    </w:p>
    <w:p w14:paraId="517D5562">
      <w:pPr>
        <w:spacing w:line="360" w:lineRule="auto"/>
        <w:jc w:val="left"/>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考生必须保持答题卡的整洁。考试结束后，请将本试卷和答题卡一并上交。</w:t>
      </w:r>
    </w:p>
    <w:p w14:paraId="5E17C8AE">
      <w:pPr>
        <w:spacing w:line="360" w:lineRule="auto"/>
        <w:jc w:val="left"/>
      </w:pPr>
      <w:r>
        <w:rPr>
          <w:rFonts w:ascii="Times New Roman" w:hAnsi="Times New Roman" w:eastAsia="Times New Roman" w:cs="Times New Roman"/>
          <w:b/>
          <w:color w:val="auto"/>
          <w:sz w:val="24"/>
        </w:rPr>
        <w:t xml:space="preserve">6. </w:t>
      </w:r>
      <w:r>
        <w:rPr>
          <w:rFonts w:ascii="宋体" w:hAnsi="宋体" w:eastAsia="宋体" w:cs="宋体"/>
          <w:b/>
          <w:color w:val="auto"/>
          <w:sz w:val="24"/>
        </w:rPr>
        <w:t>可能用到的物理常量：</w:t>
      </w:r>
      <w:r>
        <w:rPr>
          <w:rFonts w:ascii="Times New Roman" w:hAnsi="Times New Roman" w:eastAsia="Times New Roman" w:cs="Times New Roman"/>
          <w:b/>
          <w:color w:val="auto"/>
          <w:sz w:val="24"/>
        </w:rPr>
        <w:t>g = 10 N/kg</w:t>
      </w:r>
      <w:r>
        <w:rPr>
          <w:rFonts w:ascii="宋体" w:hAnsi="宋体" w:eastAsia="宋体" w:cs="宋体"/>
          <w:b/>
          <w:color w:val="auto"/>
          <w:sz w:val="24"/>
        </w:rPr>
        <w:t>，</w:t>
      </w:r>
      <w:r>
        <w:rPr>
          <w:rFonts w:ascii="Times New Roman" w:hAnsi="Times New Roman" w:eastAsia="Times New Roman" w:cs="Times New Roman"/>
          <w:b/>
          <w:i/>
          <w:color w:val="auto"/>
          <w:sz w:val="24"/>
        </w:rPr>
        <w:t>ρ</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vertAlign w:val="subscript"/>
        </w:rPr>
        <w:t xml:space="preserve"> </w:t>
      </w:r>
      <w:r>
        <w:rPr>
          <w:rFonts w:ascii="Times New Roman" w:hAnsi="Times New Roman" w:eastAsia="Times New Roman" w:cs="Times New Roman"/>
          <w:b/>
          <w:color w:val="auto"/>
          <w:sz w:val="24"/>
        </w:rPr>
        <w:t>= 1.0×10</w:t>
      </w:r>
      <w:r>
        <w:rPr>
          <w:rFonts w:ascii="Times New Roman" w:hAnsi="Times New Roman" w:eastAsia="Times New Roman" w:cs="Times New Roman"/>
          <w:b/>
          <w:color w:val="auto"/>
          <w:sz w:val="24"/>
          <w:vertAlign w:val="superscript"/>
        </w:rPr>
        <w:t xml:space="preserve">3 </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vertAlign w:val="subscript"/>
        </w:rPr>
        <w:t xml:space="preserve"> </w:t>
      </w:r>
      <w:r>
        <w:rPr>
          <w:rFonts w:ascii="Times New Roman" w:hAnsi="Times New Roman" w:eastAsia="Times New Roman" w:cs="Times New Roman"/>
          <w:b/>
          <w:color w:val="auto"/>
          <w:sz w:val="24"/>
        </w:rPr>
        <w:t>= 4.2×10</w:t>
      </w:r>
      <w:r>
        <w:rPr>
          <w:rFonts w:ascii="Times New Roman" w:hAnsi="Times New Roman" w:eastAsia="Times New Roman" w:cs="Times New Roman"/>
          <w:b/>
          <w:color w:val="auto"/>
          <w:sz w:val="24"/>
          <w:vertAlign w:val="superscript"/>
        </w:rPr>
        <w:t xml:space="preserve">3 </w:t>
      </w:r>
      <w:r>
        <w:rPr>
          <w:rFonts w:ascii="Times New Roman" w:hAnsi="Times New Roman" w:eastAsia="Times New Roman" w:cs="Times New Roman"/>
          <w:b/>
          <w:color w:val="auto"/>
          <w:sz w:val="24"/>
        </w:rPr>
        <w:t>J/</w:t>
      </w:r>
      <w:r>
        <w:rPr>
          <w:rFonts w:ascii="宋体" w:hAnsi="宋体" w:eastAsia="宋体" w:cs="宋体"/>
          <w:b/>
          <w:color w:val="auto"/>
          <w:sz w:val="24"/>
        </w:rPr>
        <w:t>（</w:t>
      </w:r>
      <w:r>
        <w:rPr>
          <w:rFonts w:ascii="Times New Roman" w:hAnsi="Times New Roman" w:eastAsia="Times New Roman" w:cs="Times New Roman"/>
          <w:b/>
          <w:color w:val="auto"/>
          <w:sz w:val="24"/>
        </w:rPr>
        <w:t>kg·</w:t>
      </w:r>
      <w:r>
        <w:rPr>
          <w:rFonts w:ascii="宋体" w:hAnsi="宋体" w:eastAsia="宋体" w:cs="宋体"/>
          <w:b/>
          <w:color w:val="auto"/>
          <w:sz w:val="24"/>
        </w:rPr>
        <w:t>℃），天然气的热值取</w:t>
      </w:r>
      <w:r>
        <w:rPr>
          <w:rFonts w:ascii="Times New Roman" w:hAnsi="Times New Roman" w:eastAsia="Times New Roman" w:cs="Times New Roman"/>
          <w:b/>
          <w:color w:val="auto"/>
          <w:sz w:val="24"/>
        </w:rPr>
        <w:t>4×10</w:t>
      </w:r>
      <w:r>
        <w:rPr>
          <w:rFonts w:ascii="Times New Roman" w:hAnsi="Times New Roman" w:eastAsia="Times New Roman" w:cs="Times New Roman"/>
          <w:b/>
          <w:color w:val="auto"/>
          <w:sz w:val="24"/>
          <w:vertAlign w:val="superscript"/>
        </w:rPr>
        <w:t xml:space="preserve">7 </w:t>
      </w:r>
      <w:r>
        <w:rPr>
          <w:rFonts w:ascii="Times New Roman" w:hAnsi="Times New Roman" w:eastAsia="Times New Roman" w:cs="Times New Roman"/>
          <w:b/>
          <w:color w:val="auto"/>
          <w:sz w:val="24"/>
        </w:rPr>
        <w:t>J/m</w:t>
      </w:r>
      <w:r>
        <w:rPr>
          <w:rFonts w:ascii="Times New Roman" w:hAnsi="Times New Roman" w:eastAsia="Times New Roman" w:cs="Times New Roman"/>
          <w:b/>
          <w:color w:val="auto"/>
          <w:sz w:val="24"/>
          <w:vertAlign w:val="superscript"/>
        </w:rPr>
        <w:t>3.</w:t>
      </w:r>
    </w:p>
    <w:p w14:paraId="0982F204">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祝考试顺利</w:t>
      </w:r>
      <w:r>
        <w:rPr>
          <w:rFonts w:ascii="Times New Roman" w:hAnsi="Times New Roman" w:eastAsia="Times New Roman" w:cs="Times New Roman"/>
          <w:b/>
          <w:color w:val="auto"/>
          <w:sz w:val="24"/>
        </w:rPr>
        <w:t>·</w:t>
      </w:r>
    </w:p>
    <w:p w14:paraId="4645FCE9">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6F1B5B3C">
      <w:pPr>
        <w:spacing w:line="360" w:lineRule="auto"/>
        <w:jc w:val="left"/>
      </w:pPr>
      <w:r>
        <w:rPr>
          <w:rFonts w:ascii="宋体" w:hAnsi="宋体" w:eastAsia="宋体" w:cs="宋体"/>
          <w:b/>
          <w:color w:val="auto"/>
          <w:sz w:val="24"/>
        </w:rPr>
        <w:t>一、选择题（每小题只有一个选项符合题意，本大题共</w:t>
      </w:r>
      <w:r>
        <w:rPr>
          <w:rFonts w:ascii="Times New Roman" w:hAnsi="Times New Roman" w:eastAsia="Times New Roman" w:cs="Times New Roman"/>
          <w:b/>
          <w:color w:val="auto"/>
          <w:sz w:val="24"/>
        </w:rPr>
        <w:t>22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0154C11D">
      <w:pPr>
        <w:spacing w:line="360" w:lineRule="auto"/>
        <w:jc w:val="both"/>
      </w:pPr>
      <w:r>
        <w:rPr>
          <w:color w:val="auto"/>
        </w:rPr>
        <w:t xml:space="preserve">1. </w:t>
      </w:r>
      <w:r>
        <w:rPr>
          <w:rFonts w:ascii="宋体" w:hAnsi="宋体" w:eastAsia="宋体" w:cs="宋体"/>
          <w:color w:val="auto"/>
        </w:rPr>
        <w:t>鄂州是全国文明城市，为了不影响他人，市民在公共场所不高声喧哗，说话尽量轻言细语。这里“轻言细语”是指声音的（　　）</w:t>
      </w:r>
    </w:p>
    <w:p w14:paraId="2066ECC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音调低</w:t>
      </w:r>
      <w:r>
        <w:tab/>
      </w:r>
      <w:r>
        <w:t xml:space="preserve">B. </w:t>
      </w:r>
      <w:r>
        <w:rPr>
          <w:rFonts w:ascii="宋体" w:hAnsi="宋体" w:eastAsia="宋体" w:cs="宋体"/>
          <w:color w:val="auto"/>
        </w:rPr>
        <w:t>响度小</w:t>
      </w:r>
      <w:r>
        <w:tab/>
      </w:r>
      <w:r>
        <w:t xml:space="preserve">C. </w:t>
      </w:r>
      <w:r>
        <w:rPr>
          <w:rFonts w:ascii="宋体" w:hAnsi="宋体" w:eastAsia="宋体" w:cs="宋体"/>
          <w:color w:val="auto"/>
        </w:rPr>
        <w:t>音色美</w:t>
      </w:r>
      <w:r>
        <w:tab/>
      </w:r>
      <w:r>
        <w:t xml:space="preserve">D. </w:t>
      </w:r>
      <w:r>
        <w:rPr>
          <w:rFonts w:ascii="宋体" w:hAnsi="宋体" w:eastAsia="宋体" w:cs="宋体"/>
          <w:color w:val="auto"/>
        </w:rPr>
        <w:t>频率低</w:t>
      </w:r>
    </w:p>
    <w:p w14:paraId="2809A3B3">
      <w:pPr>
        <w:spacing w:line="360" w:lineRule="auto"/>
        <w:textAlignment w:val="center"/>
        <w:rPr>
          <w:color w:val="000000"/>
        </w:rPr>
      </w:pPr>
      <w:r>
        <w:rPr>
          <w:color w:val="2E75B6"/>
        </w:rPr>
        <w:t>【答案】</w:t>
      </w:r>
      <w:r>
        <w:rPr>
          <w:color w:val="000000"/>
        </w:rPr>
        <w:t>B</w:t>
      </w:r>
    </w:p>
    <w:p w14:paraId="053AA559">
      <w:pPr>
        <w:spacing w:line="360" w:lineRule="auto"/>
        <w:textAlignment w:val="center"/>
        <w:rPr>
          <w:color w:val="000000"/>
        </w:rPr>
      </w:pPr>
      <w:r>
        <w:rPr>
          <w:color w:val="2E75B6"/>
        </w:rPr>
        <w:t>【解析】</w:t>
      </w:r>
    </w:p>
    <w:p w14:paraId="5A7A58B2">
      <w:pPr>
        <w:spacing w:line="360" w:lineRule="auto"/>
        <w:jc w:val="left"/>
        <w:textAlignment w:val="center"/>
        <w:rPr>
          <w:color w:val="000000"/>
        </w:rPr>
      </w:pPr>
      <w:r>
        <w:rPr>
          <w:color w:val="000000"/>
        </w:rPr>
        <w:t>【详解】</w:t>
      </w:r>
      <w:r>
        <w:rPr>
          <w:rFonts w:ascii="宋体" w:hAnsi="宋体" w:eastAsia="宋体" w:cs="宋体"/>
          <w:color w:val="000000"/>
        </w:rPr>
        <w:t>“轻言细语”是指</w:t>
      </w:r>
      <w:r>
        <w:rPr>
          <w:color w:val="000000"/>
        </w:rPr>
        <w:t>声音的音量小，即响度小，故B符合题意，ACD不符合题意。</w:t>
      </w:r>
    </w:p>
    <w:p w14:paraId="51B459A6">
      <w:pPr>
        <w:spacing w:line="360" w:lineRule="auto"/>
        <w:jc w:val="left"/>
        <w:textAlignment w:val="center"/>
        <w:rPr>
          <w:color w:val="000000"/>
        </w:rPr>
      </w:pPr>
      <w:r>
        <w:rPr>
          <w:color w:val="000000"/>
        </w:rPr>
        <w:t>故选B。</w:t>
      </w:r>
    </w:p>
    <w:p w14:paraId="5542BF32">
      <w:pPr>
        <w:spacing w:line="360" w:lineRule="auto"/>
        <w:jc w:val="both"/>
        <w:textAlignment w:val="center"/>
        <w:rPr>
          <w:color w:val="000000"/>
        </w:rPr>
      </w:pPr>
      <w:r>
        <w:rPr>
          <w:color w:val="000000"/>
        </w:rPr>
        <w:t xml:space="preserve">2. </w:t>
      </w:r>
      <w:r>
        <w:rPr>
          <w:rFonts w:ascii="宋体" w:hAnsi="宋体" w:eastAsia="宋体" w:cs="宋体"/>
          <w:color w:val="000000"/>
        </w:rPr>
        <w:t>光与影</w:t>
      </w:r>
      <w:r>
        <w:rPr>
          <w:rFonts w:ascii="宋体" w:hAnsi="宋体" w:eastAsia="宋体" w:cs="宋体"/>
          <w:color w:val="000000"/>
          <w:position w:val="0"/>
        </w:rPr>
        <w:drawing>
          <wp:inline distT="0" distB="0" distL="114300" distR="114300">
            <wp:extent cx="133350" cy="177800"/>
            <wp:effectExtent l="0" t="0" r="0" b="13335"/>
            <wp:docPr id="901677" name="图片 901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77" name="图片 90167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世界美妙无穷。如图所示的光现象中，能用光的直线传播解释的是（　　）</w:t>
      </w:r>
    </w:p>
    <w:p w14:paraId="791F4379">
      <w:pPr>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228725" cy="809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28725" cy="809625"/>
                    </a:xfrm>
                    <a:prstGeom prst="rect">
                      <a:avLst/>
                    </a:prstGeom>
                  </pic:spPr>
                </pic:pic>
              </a:graphicData>
            </a:graphic>
          </wp:inline>
        </w:drawing>
      </w:r>
      <w:r>
        <w:rPr>
          <w:rFonts w:ascii="宋体" w:hAnsi="宋体" w:eastAsia="宋体" w:cs="宋体"/>
          <w:color w:val="000000"/>
        </w:rPr>
        <w:t xml:space="preserve">  水中的倒影</w:t>
      </w:r>
    </w:p>
    <w:p w14:paraId="78337F3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drawing>
          <wp:inline distT="0" distB="0" distL="114300" distR="114300">
            <wp:extent cx="1219200" cy="800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19200" cy="8001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日晷上针的影子</w:t>
      </w:r>
    </w:p>
    <w:p w14:paraId="3F1B0DD6">
      <w:pPr>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228725" cy="838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28725" cy="838200"/>
                    </a:xfrm>
                    <a:prstGeom prst="rect">
                      <a:avLst/>
                    </a:prstGeom>
                  </pic:spPr>
                </pic:pic>
              </a:graphicData>
            </a:graphic>
          </wp:inline>
        </w:drawing>
      </w:r>
      <w:r>
        <w:rPr>
          <w:rFonts w:ascii="宋体" w:hAnsi="宋体" w:eastAsia="宋体" w:cs="宋体"/>
          <w:color w:val="000000"/>
        </w:rPr>
        <w:t xml:space="preserve">  汽车后视镜中的像</w:t>
      </w:r>
    </w:p>
    <w:p w14:paraId="0D62B6E4">
      <w:pPr>
        <w:spacing w:line="360" w:lineRule="auto"/>
        <w:jc w:val="left"/>
        <w:textAlignment w:val="center"/>
        <w:rPr>
          <w:color w:val="000000"/>
        </w:rPr>
      </w:pPr>
      <w:r>
        <w:rPr>
          <w:color w:val="000000"/>
        </w:rPr>
        <w:t xml:space="preserve">D. </w:t>
      </w:r>
      <w:r>
        <w:rPr>
          <w:rFonts w:ascii="宋体" w:hAnsi="宋体" w:eastAsia="宋体" w:cs="宋体"/>
          <w:color w:val="000000"/>
        </w:rPr>
        <w:drawing>
          <wp:inline distT="0" distB="0" distL="114300" distR="114300">
            <wp:extent cx="12382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38250" cy="990600"/>
                    </a:xfrm>
                    <a:prstGeom prst="rect">
                      <a:avLst/>
                    </a:prstGeom>
                  </pic:spPr>
                </pic:pic>
              </a:graphicData>
            </a:graphic>
          </wp:inline>
        </w:drawing>
      </w:r>
      <w:r>
        <w:rPr>
          <w:rFonts w:ascii="宋体" w:hAnsi="宋体" w:eastAsia="宋体" w:cs="宋体"/>
          <w:color w:val="000000"/>
        </w:rPr>
        <w:t xml:space="preserve">  筷子在水面处弯折</w:t>
      </w:r>
    </w:p>
    <w:p w14:paraId="4C6A32F6">
      <w:pPr>
        <w:spacing w:line="360" w:lineRule="auto"/>
        <w:textAlignment w:val="center"/>
        <w:rPr>
          <w:color w:val="000000"/>
        </w:rPr>
      </w:pPr>
      <w:r>
        <w:rPr>
          <w:color w:val="2E75B6"/>
        </w:rPr>
        <w:t>【答案】</w:t>
      </w:r>
      <w:r>
        <w:rPr>
          <w:color w:val="000000"/>
        </w:rPr>
        <w:t>B</w:t>
      </w:r>
    </w:p>
    <w:p w14:paraId="44562BDE">
      <w:pPr>
        <w:spacing w:line="360" w:lineRule="auto"/>
        <w:textAlignment w:val="center"/>
        <w:rPr>
          <w:color w:val="000000"/>
        </w:rPr>
      </w:pPr>
      <w:r>
        <w:rPr>
          <w:color w:val="2E75B6"/>
        </w:rPr>
        <w:t>【解析】</w:t>
      </w:r>
    </w:p>
    <w:p w14:paraId="7D9280C6">
      <w:pPr>
        <w:spacing w:line="360" w:lineRule="auto"/>
        <w:jc w:val="left"/>
        <w:textAlignment w:val="center"/>
        <w:rPr>
          <w:color w:val="000000"/>
        </w:rPr>
      </w:pPr>
      <w:r>
        <w:rPr>
          <w:color w:val="000000"/>
        </w:rPr>
        <w:t>【详解】A．水中</w:t>
      </w:r>
      <w:r>
        <w:rPr>
          <w:color w:val="000000"/>
          <w:position w:val="0"/>
        </w:rPr>
        <w:drawing>
          <wp:inline distT="0" distB="0" distL="114300" distR="114300">
            <wp:extent cx="133350" cy="177800"/>
            <wp:effectExtent l="0" t="0" r="0" b="13335"/>
            <wp:docPr id="901671" name="图片 901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71" name="图片 90167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倒影是平面镜成像现象，是光的反射形成的，故A不符合题意；</w:t>
      </w:r>
    </w:p>
    <w:p w14:paraId="6038AD38">
      <w:pPr>
        <w:spacing w:line="360" w:lineRule="auto"/>
        <w:jc w:val="left"/>
        <w:textAlignment w:val="center"/>
        <w:rPr>
          <w:color w:val="000000"/>
        </w:rPr>
      </w:pPr>
      <w:r>
        <w:rPr>
          <w:color w:val="000000"/>
        </w:rPr>
        <w:t>B． 日晷上针的影子是太阳光沿直线传播，光被针挡住形成的黑影，故B符合题意；</w:t>
      </w:r>
    </w:p>
    <w:p w14:paraId="39282C59">
      <w:pPr>
        <w:spacing w:line="360" w:lineRule="auto"/>
        <w:jc w:val="left"/>
        <w:textAlignment w:val="center"/>
        <w:rPr>
          <w:color w:val="000000"/>
        </w:rPr>
      </w:pPr>
      <w:r>
        <w:rPr>
          <w:color w:val="000000"/>
        </w:rPr>
        <w:t>C． 汽车后视镜中的像是凸面镜成像，是光的反射形成的，故C不符合题意；</w:t>
      </w:r>
    </w:p>
    <w:p w14:paraId="21BD0E1F">
      <w:pPr>
        <w:spacing w:line="360" w:lineRule="auto"/>
        <w:jc w:val="left"/>
        <w:textAlignment w:val="center"/>
        <w:rPr>
          <w:color w:val="000000"/>
        </w:rPr>
      </w:pPr>
      <w:r>
        <w:rPr>
          <w:color w:val="000000"/>
        </w:rPr>
        <w:t>D．筷子在水面处弯折是水中的筷子反射的光，从水中斜射到空气中时发生了折射形成的虚像，故D不符合题意。</w:t>
      </w:r>
    </w:p>
    <w:p w14:paraId="1425A3A9">
      <w:pPr>
        <w:spacing w:line="360" w:lineRule="auto"/>
        <w:jc w:val="left"/>
        <w:textAlignment w:val="center"/>
        <w:rPr>
          <w:color w:val="000000"/>
        </w:rPr>
      </w:pPr>
      <w:r>
        <w:rPr>
          <w:color w:val="000000"/>
        </w:rPr>
        <w:t>故选B。</w:t>
      </w:r>
    </w:p>
    <w:p w14:paraId="5EC22EF1">
      <w:pPr>
        <w:spacing w:line="360" w:lineRule="auto"/>
        <w:jc w:val="both"/>
        <w:textAlignment w:val="center"/>
        <w:rPr>
          <w:color w:val="000000"/>
        </w:rPr>
      </w:pPr>
      <w:r>
        <w:rPr>
          <w:color w:val="000000"/>
        </w:rPr>
        <w:t xml:space="preserve">3. </w:t>
      </w:r>
      <w:r>
        <w:rPr>
          <w:rFonts w:ascii="宋体" w:hAnsi="宋体" w:eastAsia="宋体" w:cs="宋体"/>
          <w:color w:val="000000"/>
        </w:rPr>
        <w:t>下列四种物态变化中，需要吸热的是（　　）</w:t>
      </w:r>
    </w:p>
    <w:p w14:paraId="0CA33F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樟脑丸“消失”</w:t>
      </w:r>
      <w:r>
        <w:rPr>
          <w:color w:val="000000"/>
        </w:rPr>
        <w:tab/>
      </w:r>
      <w:r>
        <w:rPr>
          <w:color w:val="000000"/>
        </w:rPr>
        <w:t xml:space="preserve">B. </w:t>
      </w:r>
      <w:r>
        <w:rPr>
          <w:rFonts w:ascii="宋体" w:hAnsi="宋体" w:eastAsia="宋体" w:cs="宋体"/>
          <w:color w:val="000000"/>
        </w:rPr>
        <w:t>水结冰</w:t>
      </w:r>
      <w:r>
        <w:rPr>
          <w:color w:val="000000"/>
        </w:rPr>
        <w:tab/>
      </w:r>
      <w:r>
        <w:rPr>
          <w:color w:val="000000"/>
        </w:rPr>
        <w:t xml:space="preserve">C. </w:t>
      </w:r>
      <w:r>
        <w:rPr>
          <w:rFonts w:ascii="宋体" w:hAnsi="宋体" w:eastAsia="宋体" w:cs="宋体"/>
          <w:color w:val="000000"/>
        </w:rPr>
        <w:t>草叶上形成露珠</w:t>
      </w:r>
      <w:r>
        <w:rPr>
          <w:color w:val="000000"/>
        </w:rPr>
        <w:tab/>
      </w:r>
      <w:r>
        <w:rPr>
          <w:color w:val="000000"/>
        </w:rPr>
        <w:t xml:space="preserve">D. </w:t>
      </w:r>
      <w:r>
        <w:rPr>
          <w:rFonts w:ascii="宋体" w:hAnsi="宋体" w:eastAsia="宋体" w:cs="宋体"/>
          <w:color w:val="000000"/>
        </w:rPr>
        <w:t>树枝上出现雾凇</w:t>
      </w:r>
    </w:p>
    <w:p w14:paraId="23FAEA5A">
      <w:pPr>
        <w:spacing w:line="360" w:lineRule="auto"/>
        <w:textAlignment w:val="center"/>
        <w:rPr>
          <w:color w:val="000000"/>
        </w:rPr>
      </w:pPr>
      <w:r>
        <w:rPr>
          <w:color w:val="2E75B6"/>
        </w:rPr>
        <w:t>【答案】</w:t>
      </w:r>
      <w:r>
        <w:rPr>
          <w:color w:val="000000"/>
        </w:rPr>
        <w:t>A</w:t>
      </w:r>
    </w:p>
    <w:p w14:paraId="3B7870AB">
      <w:pPr>
        <w:spacing w:line="360" w:lineRule="auto"/>
        <w:textAlignment w:val="center"/>
        <w:rPr>
          <w:color w:val="000000"/>
        </w:rPr>
      </w:pPr>
      <w:r>
        <w:rPr>
          <w:color w:val="2E75B6"/>
        </w:rPr>
        <w:t>【解析】</w:t>
      </w:r>
    </w:p>
    <w:p w14:paraId="63BB1553">
      <w:pPr>
        <w:spacing w:line="360" w:lineRule="auto"/>
        <w:jc w:val="left"/>
        <w:textAlignment w:val="center"/>
        <w:rPr>
          <w:color w:val="000000"/>
        </w:rPr>
      </w:pPr>
      <w:r>
        <w:rPr>
          <w:color w:val="000000"/>
        </w:rPr>
        <w:t>【详解】A．樟</w:t>
      </w:r>
      <w:r>
        <w:rPr>
          <w:rFonts w:ascii="宋体" w:hAnsi="宋体" w:eastAsia="宋体" w:cs="宋体"/>
          <w:color w:val="000000"/>
        </w:rPr>
        <w:t>脑丸“消失”是固态的樟脑丸升华成气态的气</w:t>
      </w:r>
      <w:r>
        <w:rPr>
          <w:color w:val="000000"/>
        </w:rPr>
        <w:t>体，需要吸热，故A符合题意；</w:t>
      </w:r>
    </w:p>
    <w:p w14:paraId="1D09D9CB">
      <w:pPr>
        <w:spacing w:line="360" w:lineRule="auto"/>
        <w:jc w:val="left"/>
        <w:textAlignment w:val="center"/>
        <w:rPr>
          <w:color w:val="000000"/>
        </w:rPr>
      </w:pPr>
      <w:r>
        <w:rPr>
          <w:color w:val="000000"/>
        </w:rPr>
        <w:t>B．水结冰是液态的水凝固成固态的冰，需要放热，故B不符合题意；</w:t>
      </w:r>
    </w:p>
    <w:p w14:paraId="0E44C3BA">
      <w:pPr>
        <w:spacing w:line="360" w:lineRule="auto"/>
        <w:jc w:val="left"/>
        <w:textAlignment w:val="center"/>
        <w:rPr>
          <w:color w:val="000000"/>
        </w:rPr>
      </w:pPr>
      <w:r>
        <w:rPr>
          <w:color w:val="000000"/>
        </w:rPr>
        <w:t>C．草叶上形成露珠是气态的水蒸气液化成液态的小水滴，需要放热，故C不符合题意；</w:t>
      </w:r>
    </w:p>
    <w:p w14:paraId="1ED69304">
      <w:pPr>
        <w:spacing w:line="360" w:lineRule="auto"/>
        <w:jc w:val="left"/>
        <w:textAlignment w:val="center"/>
        <w:rPr>
          <w:color w:val="000000"/>
        </w:rPr>
      </w:pPr>
      <w:r>
        <w:rPr>
          <w:color w:val="000000"/>
        </w:rPr>
        <w:t>D．树枝上出现雾凇是气态的水蒸气凝华成固态的小冰晶，需要放热，故D不符合题意。</w:t>
      </w:r>
    </w:p>
    <w:p w14:paraId="4AC0E357">
      <w:pPr>
        <w:spacing w:line="360" w:lineRule="auto"/>
        <w:jc w:val="left"/>
        <w:textAlignment w:val="center"/>
        <w:rPr>
          <w:color w:val="000000"/>
        </w:rPr>
      </w:pPr>
      <w:r>
        <w:rPr>
          <w:color w:val="000000"/>
        </w:rPr>
        <w:t>故选A。</w:t>
      </w:r>
    </w:p>
    <w:p w14:paraId="1AEEDDBD">
      <w:pPr>
        <w:spacing w:line="360" w:lineRule="auto"/>
        <w:jc w:val="both"/>
        <w:textAlignment w:val="center"/>
        <w:rPr>
          <w:color w:val="000000"/>
        </w:rPr>
      </w:pPr>
      <w:r>
        <w:rPr>
          <w:color w:val="000000"/>
        </w:rPr>
        <w:t xml:space="preserve">4. </w:t>
      </w:r>
      <w:r>
        <w:rPr>
          <w:rFonts w:ascii="宋体" w:hAnsi="宋体" w:eastAsia="宋体" w:cs="宋体"/>
          <w:color w:val="000000"/>
        </w:rPr>
        <w:t>劳动课已经成为大中小学的一门独立课程。小明同学积极参加家务劳动，利用双休日时间学做红烧肉。关于做这道菜的过程中涉及的物理知识，下列判断正确的是（　　）</w:t>
      </w:r>
    </w:p>
    <w:p w14:paraId="44D0C3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切肉的锋利刀刃可以增大压力</w:t>
      </w:r>
      <w:r>
        <w:rPr>
          <w:color w:val="000000"/>
        </w:rPr>
        <w:tab/>
      </w:r>
      <w:r>
        <w:rPr>
          <w:color w:val="000000"/>
        </w:rPr>
        <w:t xml:space="preserve">B. </w:t>
      </w:r>
      <w:r>
        <w:rPr>
          <w:rFonts w:ascii="宋体" w:hAnsi="宋体" w:eastAsia="宋体" w:cs="宋体"/>
          <w:color w:val="000000"/>
        </w:rPr>
        <w:t>用铁锅烧肉是因为铁的比热容大</w:t>
      </w:r>
    </w:p>
    <w:p w14:paraId="3A15AD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做菜过程中肉的内能一直保持不变</w:t>
      </w:r>
      <w:r>
        <w:rPr>
          <w:color w:val="000000"/>
        </w:rPr>
        <w:tab/>
      </w:r>
      <w:r>
        <w:rPr>
          <w:color w:val="000000"/>
        </w:rPr>
        <w:t xml:space="preserve">D. </w:t>
      </w:r>
      <w:r>
        <w:rPr>
          <w:rFonts w:ascii="宋体" w:hAnsi="宋体" w:eastAsia="宋体" w:cs="宋体"/>
          <w:color w:val="000000"/>
        </w:rPr>
        <w:t>天然气燃烧时将化学能转化为内能</w:t>
      </w:r>
    </w:p>
    <w:p w14:paraId="350A65BE">
      <w:pPr>
        <w:spacing w:line="360" w:lineRule="auto"/>
        <w:textAlignment w:val="center"/>
        <w:rPr>
          <w:color w:val="000000"/>
        </w:rPr>
      </w:pPr>
      <w:r>
        <w:rPr>
          <w:color w:val="2E75B6"/>
        </w:rPr>
        <w:t>【答案】</w:t>
      </w:r>
      <w:r>
        <w:rPr>
          <w:color w:val="000000"/>
        </w:rPr>
        <w:t>D</w:t>
      </w:r>
    </w:p>
    <w:p w14:paraId="28E1D5DA">
      <w:pPr>
        <w:spacing w:line="360" w:lineRule="auto"/>
        <w:textAlignment w:val="center"/>
        <w:rPr>
          <w:color w:val="000000"/>
        </w:rPr>
      </w:pPr>
      <w:r>
        <w:rPr>
          <w:color w:val="2E75B6"/>
        </w:rPr>
        <w:t>【解析】</w:t>
      </w:r>
    </w:p>
    <w:p w14:paraId="1DEEFD6A">
      <w:pPr>
        <w:spacing w:line="360" w:lineRule="auto"/>
        <w:jc w:val="left"/>
        <w:textAlignment w:val="center"/>
        <w:rPr>
          <w:color w:val="000000"/>
        </w:rPr>
      </w:pPr>
      <w:r>
        <w:rPr>
          <w:color w:val="000000"/>
        </w:rPr>
        <w:t>【详解】A．切肉的锋利刀刃，通过减小受力面积可以增大压强，故A错误；</w:t>
      </w:r>
    </w:p>
    <w:p w14:paraId="4DBB63ED">
      <w:pPr>
        <w:spacing w:line="360" w:lineRule="auto"/>
        <w:jc w:val="left"/>
        <w:textAlignment w:val="center"/>
        <w:rPr>
          <w:color w:val="000000"/>
        </w:rPr>
      </w:pPr>
      <w:r>
        <w:rPr>
          <w:color w:val="000000"/>
        </w:rPr>
        <w:t>B．用铁锅烧肉是因为铁的比热容小，且是热的良导体，故B错误；</w:t>
      </w:r>
    </w:p>
    <w:p w14:paraId="00026AAA">
      <w:pPr>
        <w:spacing w:line="360" w:lineRule="auto"/>
        <w:jc w:val="left"/>
        <w:textAlignment w:val="center"/>
        <w:rPr>
          <w:color w:val="000000"/>
        </w:rPr>
      </w:pPr>
      <w:r>
        <w:rPr>
          <w:color w:val="000000"/>
        </w:rPr>
        <w:t>C．做菜过程中肉吸收热量，内能逐渐增大，故C错误；</w:t>
      </w:r>
    </w:p>
    <w:p w14:paraId="72C5EEA4">
      <w:pPr>
        <w:spacing w:line="360" w:lineRule="auto"/>
        <w:jc w:val="left"/>
        <w:textAlignment w:val="center"/>
        <w:rPr>
          <w:color w:val="000000"/>
        </w:rPr>
      </w:pPr>
      <w:r>
        <w:rPr>
          <w:color w:val="000000"/>
        </w:rPr>
        <w:t>D．天然气燃烧时，发生化学反应，同时释放出热量，所以是将化学能转化为内能，故D正确。</w:t>
      </w:r>
    </w:p>
    <w:p w14:paraId="7C4D6B36">
      <w:pPr>
        <w:spacing w:line="360" w:lineRule="auto"/>
        <w:jc w:val="left"/>
        <w:textAlignment w:val="center"/>
        <w:rPr>
          <w:color w:val="000000"/>
        </w:rPr>
      </w:pPr>
      <w:r>
        <w:rPr>
          <w:color w:val="000000"/>
        </w:rPr>
        <w:t>故选D。</w:t>
      </w:r>
    </w:p>
    <w:p w14:paraId="5D431EA6">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日，我国神舟十六号飞船在酒泉卫星发射中心发射成功，并在太空中与中国空间站成功对接，至此，神舟十五号和神舟十六号两艘飞船上一共</w:t>
      </w:r>
      <w:r>
        <w:rPr>
          <w:rFonts w:ascii="Times New Roman" w:hAnsi="Times New Roman" w:eastAsia="Times New Roman" w:cs="Times New Roman"/>
          <w:color w:val="000000"/>
        </w:rPr>
        <w:t>6</w:t>
      </w:r>
      <w:r>
        <w:rPr>
          <w:rFonts w:ascii="宋体" w:hAnsi="宋体" w:eastAsia="宋体" w:cs="宋体"/>
          <w:color w:val="000000"/>
        </w:rPr>
        <w:t>名航天员胜利会师，标志着我国航天技术又上一个新台阶；接下来，航天员将与地面上的科学家天地联合，进行上千个大规模不间断的科学实验，为未来十年我国航天员登月做好准备。关于这一盛事，下列说法正确的是（　　）</w:t>
      </w:r>
    </w:p>
    <w:p w14:paraId="3F4F0D63">
      <w:pPr>
        <w:spacing w:line="360" w:lineRule="auto"/>
        <w:jc w:val="both"/>
        <w:textAlignment w:val="center"/>
        <w:rPr>
          <w:color w:val="000000"/>
        </w:rPr>
      </w:pPr>
      <w:r>
        <w:rPr>
          <w:color w:val="000000"/>
        </w:rPr>
        <w:drawing>
          <wp:inline distT="0" distB="0" distL="114300" distR="114300">
            <wp:extent cx="1304925" cy="828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04925" cy="828675"/>
                    </a:xfrm>
                    <a:prstGeom prst="rect">
                      <a:avLst/>
                    </a:prstGeom>
                  </pic:spPr>
                </pic:pic>
              </a:graphicData>
            </a:graphic>
          </wp:inline>
        </w:drawing>
      </w:r>
      <w:r>
        <w:rPr>
          <w:color w:val="000000"/>
        </w:rPr>
        <w:t xml:space="preserve">  </w:t>
      </w:r>
    </w:p>
    <w:p w14:paraId="3D88F0BE">
      <w:pPr>
        <w:spacing w:line="360" w:lineRule="auto"/>
        <w:jc w:val="left"/>
        <w:textAlignment w:val="center"/>
        <w:rPr>
          <w:color w:val="000000"/>
        </w:rPr>
      </w:pPr>
      <w:r>
        <w:rPr>
          <w:color w:val="000000"/>
        </w:rPr>
        <w:t xml:space="preserve">A. </w:t>
      </w:r>
      <w:r>
        <w:rPr>
          <w:rFonts w:ascii="宋体" w:hAnsi="宋体" w:eastAsia="宋体" w:cs="宋体"/>
          <w:color w:val="000000"/>
        </w:rPr>
        <w:t>发射时，火箭向下方的水面喷火，水面上方立刻出现大量的白雾，这些白雾是大量的水汽化形成的水蒸气</w:t>
      </w:r>
    </w:p>
    <w:p w14:paraId="12DAB667">
      <w:pPr>
        <w:spacing w:line="360" w:lineRule="auto"/>
        <w:jc w:val="left"/>
        <w:textAlignment w:val="center"/>
        <w:rPr>
          <w:color w:val="000000"/>
        </w:rPr>
      </w:pPr>
      <w:r>
        <w:rPr>
          <w:color w:val="000000"/>
        </w:rPr>
        <w:t xml:space="preserve">B. </w:t>
      </w:r>
      <w:r>
        <w:rPr>
          <w:rFonts w:ascii="宋体" w:hAnsi="宋体" w:eastAsia="宋体" w:cs="宋体"/>
          <w:color w:val="000000"/>
        </w:rPr>
        <w:t>飞船上有的部件是用比铝还轻的新型复合材料制成的，“比铝还轻”指的是这种材料质量小</w:t>
      </w:r>
    </w:p>
    <w:p w14:paraId="2431346D">
      <w:pPr>
        <w:spacing w:line="360" w:lineRule="auto"/>
        <w:jc w:val="left"/>
        <w:textAlignment w:val="center"/>
        <w:rPr>
          <w:color w:val="000000"/>
        </w:rPr>
      </w:pPr>
      <w:r>
        <w:rPr>
          <w:color w:val="000000"/>
        </w:rPr>
        <w:t xml:space="preserve">C. </w:t>
      </w:r>
      <w:r>
        <w:rPr>
          <w:rFonts w:ascii="宋体" w:hAnsi="宋体" w:eastAsia="宋体" w:cs="宋体"/>
          <w:color w:val="000000"/>
        </w:rPr>
        <w:t>神舟十六号飞船与空间站实现对接时，它们之间处于相对静止状态</w:t>
      </w:r>
    </w:p>
    <w:p w14:paraId="3055EFA1">
      <w:pPr>
        <w:spacing w:line="360" w:lineRule="auto"/>
        <w:jc w:val="left"/>
        <w:textAlignment w:val="center"/>
        <w:rPr>
          <w:color w:val="000000"/>
        </w:rPr>
      </w:pPr>
      <w:r>
        <w:rPr>
          <w:color w:val="000000"/>
        </w:rPr>
        <w:t xml:space="preserve">D. </w:t>
      </w:r>
      <w:r>
        <w:rPr>
          <w:rFonts w:ascii="宋体" w:hAnsi="宋体" w:eastAsia="宋体" w:cs="宋体"/>
          <w:color w:val="000000"/>
        </w:rPr>
        <w:t>航天员将与地面上的科学家天地联合，进行科学实验，他们之间通话是利用超声波传递信息</w:t>
      </w:r>
    </w:p>
    <w:p w14:paraId="69F301A5">
      <w:pPr>
        <w:spacing w:line="360" w:lineRule="auto"/>
        <w:textAlignment w:val="center"/>
        <w:rPr>
          <w:color w:val="000000"/>
        </w:rPr>
      </w:pPr>
      <w:r>
        <w:rPr>
          <w:color w:val="2E75B6"/>
        </w:rPr>
        <w:t>【答案】</w:t>
      </w:r>
      <w:r>
        <w:rPr>
          <w:color w:val="000000"/>
        </w:rPr>
        <w:t>C</w:t>
      </w:r>
    </w:p>
    <w:p w14:paraId="251134DD">
      <w:pPr>
        <w:spacing w:line="360" w:lineRule="auto"/>
        <w:textAlignment w:val="center"/>
        <w:rPr>
          <w:color w:val="000000"/>
        </w:rPr>
      </w:pPr>
      <w:r>
        <w:rPr>
          <w:color w:val="2E75B6"/>
        </w:rPr>
        <w:t>【解析】</w:t>
      </w:r>
    </w:p>
    <w:p w14:paraId="4158597B">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．发射时，火箭向下方的水面喷火，水面上方立刻出现大量的白雾，这是水蒸气遇冷液化形成的，故</w:t>
      </w:r>
      <w:r>
        <w:rPr>
          <w:rFonts w:ascii="Times New Roman" w:hAnsi="Times New Roman" w:eastAsia="Times New Roman" w:cs="Times New Roman"/>
          <w:color w:val="000000"/>
        </w:rPr>
        <w:t>A</w:t>
      </w:r>
      <w:r>
        <w:rPr>
          <w:rFonts w:ascii="宋体" w:hAnsi="宋体" w:eastAsia="宋体" w:cs="宋体"/>
          <w:color w:val="000000"/>
        </w:rPr>
        <w:t>错误；</w:t>
      </w:r>
    </w:p>
    <w:p w14:paraId="1306A2B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．“比铝还轻”指的是相同体积下这种材料的质量小，即密度小，故</w:t>
      </w:r>
      <w:r>
        <w:rPr>
          <w:rFonts w:ascii="Times New Roman" w:hAnsi="Times New Roman" w:eastAsia="Times New Roman" w:cs="Times New Roman"/>
          <w:color w:val="000000"/>
        </w:rPr>
        <w:t>B</w:t>
      </w:r>
      <w:r>
        <w:rPr>
          <w:rFonts w:ascii="宋体" w:hAnsi="宋体" w:eastAsia="宋体" w:cs="宋体"/>
          <w:color w:val="000000"/>
        </w:rPr>
        <w:t>错误；</w:t>
      </w:r>
    </w:p>
    <w:p w14:paraId="4EEE799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．神舟十六号飞船与空间站实现对接时，神舟十六号飞船与空间站之间没有相对位置变化，则它们之间处于相对静止状态，故</w:t>
      </w:r>
      <w:r>
        <w:rPr>
          <w:rFonts w:ascii="Times New Roman" w:hAnsi="Times New Roman" w:eastAsia="Times New Roman" w:cs="Times New Roman"/>
          <w:color w:val="000000"/>
        </w:rPr>
        <w:t>C</w:t>
      </w:r>
      <w:r>
        <w:rPr>
          <w:rFonts w:ascii="宋体" w:hAnsi="宋体" w:eastAsia="宋体" w:cs="宋体"/>
          <w:color w:val="000000"/>
        </w:rPr>
        <w:t>正确；</w:t>
      </w:r>
    </w:p>
    <w:p w14:paraId="2F07810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．航天员在太空中，由于处于真空环境，没有介质，声波没法传播，则他们之间通话是利用电磁波传递信息，故</w:t>
      </w:r>
      <w:r>
        <w:rPr>
          <w:rFonts w:ascii="Times New Roman" w:hAnsi="Times New Roman" w:eastAsia="Times New Roman" w:cs="Times New Roman"/>
          <w:color w:val="000000"/>
        </w:rPr>
        <w:t>D</w:t>
      </w:r>
      <w:r>
        <w:rPr>
          <w:rFonts w:ascii="宋体" w:hAnsi="宋体" w:eastAsia="宋体" w:cs="宋体"/>
          <w:color w:val="000000"/>
        </w:rPr>
        <w:t>错误。</w:t>
      </w:r>
    </w:p>
    <w:p w14:paraId="64BCF6E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1CA086B">
      <w:pPr>
        <w:spacing w:line="360" w:lineRule="auto"/>
        <w:jc w:val="both"/>
        <w:textAlignment w:val="center"/>
        <w:rPr>
          <w:color w:val="000000"/>
        </w:rPr>
      </w:pPr>
      <w:r>
        <w:rPr>
          <w:color w:val="000000"/>
        </w:rPr>
        <w:t xml:space="preserve">6. </w:t>
      </w:r>
      <w:r>
        <w:rPr>
          <w:rFonts w:ascii="宋体" w:hAnsi="宋体" w:eastAsia="宋体" w:cs="宋体"/>
          <w:color w:val="000000"/>
        </w:rPr>
        <w:t>生活处处皆物理，下列生活中的数据最接近实际情况的是（　　）</w:t>
      </w:r>
    </w:p>
    <w:p w14:paraId="3C5C3428">
      <w:pPr>
        <w:spacing w:line="360" w:lineRule="auto"/>
        <w:jc w:val="left"/>
        <w:textAlignment w:val="center"/>
        <w:rPr>
          <w:color w:val="000000"/>
        </w:rPr>
      </w:pPr>
      <w:r>
        <w:rPr>
          <w:color w:val="000000"/>
        </w:rPr>
        <w:t xml:space="preserve">A. </w:t>
      </w:r>
      <w:r>
        <w:rPr>
          <w:rFonts w:ascii="宋体" w:hAnsi="宋体" w:eastAsia="宋体" w:cs="宋体"/>
          <w:color w:val="000000"/>
        </w:rPr>
        <w:t>人感觉舒适的环境温度为</w:t>
      </w:r>
      <w:r>
        <w:rPr>
          <w:rFonts w:ascii="Times New Roman" w:hAnsi="Times New Roman" w:eastAsia="Times New Roman" w:cs="Times New Roman"/>
          <w:color w:val="000000"/>
        </w:rPr>
        <w:t>37</w:t>
      </w:r>
      <w:r>
        <w:rPr>
          <w:rFonts w:ascii="宋体" w:hAnsi="宋体" w:eastAsia="宋体" w:cs="宋体"/>
          <w:color w:val="000000"/>
        </w:rPr>
        <w:t>℃</w:t>
      </w:r>
    </w:p>
    <w:p w14:paraId="46786979">
      <w:pPr>
        <w:spacing w:line="360" w:lineRule="auto"/>
        <w:jc w:val="left"/>
        <w:textAlignment w:val="center"/>
        <w:rPr>
          <w:color w:val="000000"/>
        </w:rPr>
      </w:pPr>
      <w:r>
        <w:rPr>
          <w:color w:val="000000"/>
        </w:rPr>
        <w:t xml:space="preserve">B. </w:t>
      </w:r>
      <w:r>
        <w:rPr>
          <w:rFonts w:ascii="宋体" w:hAnsi="宋体" w:eastAsia="宋体" w:cs="宋体"/>
          <w:color w:val="000000"/>
        </w:rPr>
        <w:t>一位中学生的质量约为</w:t>
      </w:r>
      <w:r>
        <w:rPr>
          <w:rFonts w:ascii="Times New Roman" w:hAnsi="Times New Roman" w:eastAsia="Times New Roman" w:cs="Times New Roman"/>
          <w:color w:val="000000"/>
        </w:rPr>
        <w:t>50kg</w:t>
      </w:r>
    </w:p>
    <w:p w14:paraId="7D3F9F9A">
      <w:pPr>
        <w:spacing w:line="360" w:lineRule="auto"/>
        <w:jc w:val="left"/>
        <w:textAlignment w:val="center"/>
        <w:rPr>
          <w:color w:val="000000"/>
        </w:rPr>
      </w:pPr>
      <w:r>
        <w:rPr>
          <w:color w:val="000000"/>
        </w:rPr>
        <w:t xml:space="preserve">C. </w:t>
      </w:r>
      <w:r>
        <w:rPr>
          <w:rFonts w:ascii="宋体" w:hAnsi="宋体" w:eastAsia="宋体" w:cs="宋体"/>
          <w:color w:val="000000"/>
        </w:rPr>
        <w:t>汽车在高速公路上正常行驶的速度约为</w:t>
      </w:r>
      <w:r>
        <w:rPr>
          <w:rFonts w:ascii="Times New Roman" w:hAnsi="Times New Roman" w:eastAsia="Times New Roman" w:cs="Times New Roman"/>
          <w:color w:val="000000"/>
        </w:rPr>
        <w:t>100m/s</w:t>
      </w:r>
    </w:p>
    <w:p w14:paraId="6BB5EA33">
      <w:pPr>
        <w:spacing w:line="360" w:lineRule="auto"/>
        <w:jc w:val="left"/>
        <w:textAlignment w:val="center"/>
        <w:rPr>
          <w:color w:val="000000"/>
        </w:rPr>
      </w:pPr>
      <w:r>
        <w:rPr>
          <w:color w:val="000000"/>
        </w:rPr>
        <w:t xml:space="preserve">D. </w:t>
      </w:r>
      <w:r>
        <w:rPr>
          <w:rFonts w:ascii="宋体" w:hAnsi="宋体" w:eastAsia="宋体" w:cs="宋体"/>
          <w:color w:val="000000"/>
        </w:rPr>
        <w:t>普通家用冰箱的功率约为</w:t>
      </w:r>
      <w:r>
        <w:rPr>
          <w:rFonts w:ascii="Times New Roman" w:hAnsi="Times New Roman" w:eastAsia="Times New Roman" w:cs="Times New Roman"/>
          <w:color w:val="000000"/>
        </w:rPr>
        <w:t>2000W</w:t>
      </w:r>
    </w:p>
    <w:p w14:paraId="18263A4D">
      <w:pPr>
        <w:spacing w:line="360" w:lineRule="auto"/>
        <w:textAlignment w:val="center"/>
        <w:rPr>
          <w:color w:val="000000"/>
        </w:rPr>
      </w:pPr>
      <w:r>
        <w:rPr>
          <w:color w:val="2E75B6"/>
        </w:rPr>
        <w:t>【答案】</w:t>
      </w:r>
      <w:r>
        <w:rPr>
          <w:color w:val="000000"/>
        </w:rPr>
        <w:t>B</w:t>
      </w:r>
    </w:p>
    <w:p w14:paraId="071DBA1B">
      <w:pPr>
        <w:spacing w:line="360" w:lineRule="auto"/>
        <w:textAlignment w:val="center"/>
        <w:rPr>
          <w:color w:val="000000"/>
        </w:rPr>
      </w:pPr>
      <w:r>
        <w:rPr>
          <w:color w:val="2E75B6"/>
        </w:rPr>
        <w:t>【解析】</w:t>
      </w:r>
    </w:p>
    <w:p w14:paraId="211D2312">
      <w:pPr>
        <w:spacing w:line="360" w:lineRule="auto"/>
        <w:jc w:val="left"/>
        <w:textAlignment w:val="center"/>
        <w:rPr>
          <w:color w:val="000000"/>
        </w:rPr>
      </w:pPr>
      <w:r>
        <w:rPr>
          <w:color w:val="000000"/>
        </w:rPr>
        <w:t>【详解】A．人体正常体温约为</w:t>
      </w:r>
      <w:r>
        <w:rPr>
          <w:rFonts w:ascii="Times New Roman" w:hAnsi="Times New Roman" w:eastAsia="Times New Roman" w:cs="Times New Roman"/>
          <w:color w:val="000000"/>
        </w:rPr>
        <w:t>37℃</w:t>
      </w:r>
      <w:r>
        <w:rPr>
          <w:color w:val="000000"/>
        </w:rPr>
        <w:t>，感觉舒适的环境温度比人体正常体温低，约为</w:t>
      </w:r>
      <w:r>
        <w:rPr>
          <w:rFonts w:ascii="Times New Roman" w:hAnsi="Times New Roman" w:eastAsia="Times New Roman" w:cs="Times New Roman"/>
          <w:color w:val="000000"/>
        </w:rPr>
        <w:t>25℃</w:t>
      </w:r>
      <w:r>
        <w:rPr>
          <w:color w:val="000000"/>
        </w:rPr>
        <w:t>，故A不符合题意；</w:t>
      </w:r>
    </w:p>
    <w:p w14:paraId="17B3CEFE">
      <w:pPr>
        <w:spacing w:line="360" w:lineRule="auto"/>
        <w:jc w:val="left"/>
        <w:textAlignment w:val="center"/>
        <w:rPr>
          <w:color w:val="000000"/>
        </w:rPr>
      </w:pPr>
      <w:r>
        <w:rPr>
          <w:color w:val="000000"/>
        </w:rPr>
        <w:t>B．一位中学生的质量接近成年人的质量，约为50kg，故B符合题意；</w:t>
      </w:r>
    </w:p>
    <w:p w14:paraId="0993CB0B">
      <w:pPr>
        <w:spacing w:line="360" w:lineRule="auto"/>
        <w:jc w:val="left"/>
        <w:textAlignment w:val="center"/>
        <w:rPr>
          <w:color w:val="000000"/>
        </w:rPr>
      </w:pPr>
      <w:r>
        <w:rPr>
          <w:color w:val="000000"/>
        </w:rPr>
        <w:t>C．汽车在高速公路上正常行驶的速度约为100km/h，故C不符合题意；</w:t>
      </w:r>
    </w:p>
    <w:p w14:paraId="524E38C8">
      <w:pPr>
        <w:spacing w:line="360" w:lineRule="auto"/>
        <w:jc w:val="left"/>
        <w:textAlignment w:val="center"/>
        <w:rPr>
          <w:color w:val="000000"/>
        </w:rPr>
      </w:pPr>
      <w:r>
        <w:rPr>
          <w:color w:val="000000"/>
        </w:rPr>
        <w:t>D．普通家用冰箱的功率约为200W，故D不符合题意。</w:t>
      </w:r>
    </w:p>
    <w:p w14:paraId="0B0C7503">
      <w:pPr>
        <w:spacing w:line="360" w:lineRule="auto"/>
        <w:jc w:val="left"/>
        <w:textAlignment w:val="center"/>
        <w:rPr>
          <w:color w:val="000000"/>
        </w:rPr>
      </w:pPr>
      <w:r>
        <w:rPr>
          <w:color w:val="000000"/>
        </w:rPr>
        <w:t>故选B。</w:t>
      </w:r>
    </w:p>
    <w:p w14:paraId="7065A7FC">
      <w:pPr>
        <w:spacing w:line="360" w:lineRule="auto"/>
        <w:jc w:val="both"/>
        <w:textAlignment w:val="center"/>
        <w:rPr>
          <w:color w:val="000000"/>
        </w:rPr>
      </w:pPr>
      <w:r>
        <w:rPr>
          <w:color w:val="000000"/>
        </w:rPr>
        <w:t xml:space="preserve">7. </w:t>
      </w:r>
      <w:r>
        <w:rPr>
          <w:rFonts w:ascii="宋体" w:hAnsi="宋体" w:eastAsia="宋体" w:cs="宋体"/>
          <w:color w:val="000000"/>
        </w:rPr>
        <w:t>如图所示是小新同学将一铁制小球从斜面顶端释放，小球滚到斜面底端后接着在水平桌面上运动的情景。下列分析正确的是（　　）</w:t>
      </w:r>
    </w:p>
    <w:p w14:paraId="55CDEEB6">
      <w:pPr>
        <w:spacing w:line="360" w:lineRule="auto"/>
        <w:jc w:val="both"/>
        <w:textAlignment w:val="center"/>
        <w:rPr>
          <w:color w:val="000000"/>
        </w:rPr>
      </w:pPr>
      <w:r>
        <w:rPr>
          <w:color w:val="000000"/>
        </w:rPr>
        <w:drawing>
          <wp:inline distT="0" distB="0" distL="114300" distR="114300">
            <wp:extent cx="1543050"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43050" cy="1057275"/>
                    </a:xfrm>
                    <a:prstGeom prst="rect">
                      <a:avLst/>
                    </a:prstGeom>
                  </pic:spPr>
                </pic:pic>
              </a:graphicData>
            </a:graphic>
          </wp:inline>
        </w:drawing>
      </w:r>
      <w:r>
        <w:rPr>
          <w:color w:val="000000"/>
        </w:rPr>
        <w:t xml:space="preserve">  </w:t>
      </w:r>
    </w:p>
    <w:p w14:paraId="7F7454D8">
      <w:pPr>
        <w:spacing w:line="360" w:lineRule="auto"/>
        <w:jc w:val="left"/>
        <w:textAlignment w:val="center"/>
        <w:rPr>
          <w:color w:val="000000"/>
        </w:rPr>
      </w:pPr>
      <w:r>
        <w:rPr>
          <w:color w:val="000000"/>
        </w:rPr>
        <w:t xml:space="preserve">A. </w:t>
      </w:r>
      <w:r>
        <w:rPr>
          <w:rFonts w:ascii="宋体" w:hAnsi="宋体" w:eastAsia="宋体" w:cs="宋体"/>
          <w:color w:val="000000"/>
        </w:rPr>
        <w:t>小球从斜面滚下的过程中，重力势能全部转化为动能</w:t>
      </w:r>
    </w:p>
    <w:p w14:paraId="6F3F1CA9">
      <w:pPr>
        <w:spacing w:line="360" w:lineRule="auto"/>
        <w:jc w:val="left"/>
        <w:textAlignment w:val="center"/>
        <w:rPr>
          <w:color w:val="000000"/>
        </w:rPr>
      </w:pPr>
      <w:r>
        <w:rPr>
          <w:color w:val="000000"/>
        </w:rPr>
        <w:t xml:space="preserve">B. </w:t>
      </w:r>
      <w:r>
        <w:rPr>
          <w:rFonts w:ascii="宋体" w:hAnsi="宋体" w:eastAsia="宋体" w:cs="宋体"/>
          <w:color w:val="000000"/>
        </w:rPr>
        <w:t>小球在水平桌面上运动时速度越大惯性越大</w:t>
      </w:r>
    </w:p>
    <w:p w14:paraId="0B229AE8">
      <w:pPr>
        <w:spacing w:line="360" w:lineRule="auto"/>
        <w:jc w:val="left"/>
        <w:textAlignment w:val="center"/>
        <w:rPr>
          <w:color w:val="000000"/>
        </w:rPr>
      </w:pPr>
      <w:r>
        <w:rPr>
          <w:color w:val="000000"/>
        </w:rPr>
        <w:t xml:space="preserve">C. </w:t>
      </w:r>
      <w:r>
        <w:rPr>
          <w:rFonts w:ascii="宋体" w:hAnsi="宋体" w:eastAsia="宋体" w:cs="宋体"/>
          <w:color w:val="000000"/>
        </w:rPr>
        <w:t>小球在水平桌面上受到的摩擦是滑动摩擦</w:t>
      </w:r>
    </w:p>
    <w:p w14:paraId="5A0DDDE2">
      <w:pPr>
        <w:spacing w:line="360" w:lineRule="auto"/>
        <w:jc w:val="left"/>
        <w:textAlignment w:val="center"/>
        <w:rPr>
          <w:color w:val="000000"/>
        </w:rPr>
      </w:pPr>
      <w:r>
        <w:rPr>
          <w:color w:val="000000"/>
        </w:rPr>
        <w:t xml:space="preserve">D. </w:t>
      </w:r>
      <w:r>
        <w:rPr>
          <w:rFonts w:ascii="宋体" w:hAnsi="宋体" w:eastAsia="宋体" w:cs="宋体"/>
          <w:color w:val="000000"/>
        </w:rPr>
        <w:t>小球在水平桌面上做曲线运动，是因为受到了磁铁引力的作用</w:t>
      </w:r>
    </w:p>
    <w:p w14:paraId="51983A76">
      <w:pPr>
        <w:spacing w:line="360" w:lineRule="auto"/>
        <w:textAlignment w:val="center"/>
        <w:rPr>
          <w:color w:val="000000"/>
        </w:rPr>
      </w:pPr>
      <w:r>
        <w:rPr>
          <w:color w:val="2E75B6"/>
        </w:rPr>
        <w:t>【答案】</w:t>
      </w:r>
      <w:r>
        <w:rPr>
          <w:color w:val="000000"/>
        </w:rPr>
        <w:t>D</w:t>
      </w:r>
    </w:p>
    <w:p w14:paraId="7DDFBB2A">
      <w:pPr>
        <w:spacing w:line="360" w:lineRule="auto"/>
        <w:textAlignment w:val="center"/>
        <w:rPr>
          <w:color w:val="000000"/>
        </w:rPr>
      </w:pPr>
      <w:r>
        <w:rPr>
          <w:color w:val="2E75B6"/>
        </w:rPr>
        <w:t>【解析】</w:t>
      </w:r>
    </w:p>
    <w:p w14:paraId="4007D069">
      <w:pPr>
        <w:spacing w:line="360" w:lineRule="auto"/>
        <w:jc w:val="left"/>
        <w:textAlignment w:val="center"/>
        <w:rPr>
          <w:color w:val="000000"/>
        </w:rPr>
      </w:pPr>
      <w:r>
        <w:rPr>
          <w:color w:val="000000"/>
        </w:rPr>
        <w:t>【详解】A．小球从斜面滚下的过程中，克服斜面摩擦做功，所以只有部分重力势能转化为动能，故A错误；</w:t>
      </w:r>
    </w:p>
    <w:p w14:paraId="26440D23">
      <w:pPr>
        <w:spacing w:line="360" w:lineRule="auto"/>
        <w:jc w:val="left"/>
        <w:textAlignment w:val="center"/>
        <w:rPr>
          <w:color w:val="000000"/>
        </w:rPr>
      </w:pPr>
      <w:r>
        <w:rPr>
          <w:color w:val="000000"/>
        </w:rPr>
        <w:t>B．惯性是物体的性质，与物体的速度无关，故B错误；</w:t>
      </w:r>
    </w:p>
    <w:p w14:paraId="649E3EF3">
      <w:pPr>
        <w:spacing w:line="360" w:lineRule="auto"/>
        <w:jc w:val="left"/>
        <w:textAlignment w:val="center"/>
        <w:rPr>
          <w:color w:val="000000"/>
        </w:rPr>
      </w:pPr>
      <w:r>
        <w:rPr>
          <w:color w:val="000000"/>
        </w:rPr>
        <w:t>C．小球在水平桌面上滚动，所以受到的摩擦是滚动摩擦，故C错误；</w:t>
      </w:r>
    </w:p>
    <w:p w14:paraId="2835CE98">
      <w:pPr>
        <w:spacing w:line="360" w:lineRule="auto"/>
        <w:jc w:val="left"/>
        <w:textAlignment w:val="center"/>
        <w:rPr>
          <w:color w:val="000000"/>
        </w:rPr>
      </w:pPr>
      <w:r>
        <w:rPr>
          <w:color w:val="000000"/>
        </w:rPr>
        <w:t>D．小球在水平桌面上做曲线运动，改变了运动状态，是因为受到了磁铁引力的作用，故D正确。</w:t>
      </w:r>
    </w:p>
    <w:p w14:paraId="147E95C5">
      <w:pPr>
        <w:spacing w:line="360" w:lineRule="auto"/>
        <w:jc w:val="left"/>
        <w:textAlignment w:val="center"/>
        <w:rPr>
          <w:color w:val="000000"/>
        </w:rPr>
      </w:pPr>
      <w:r>
        <w:rPr>
          <w:color w:val="000000"/>
        </w:rPr>
        <w:t>故选D。</w:t>
      </w:r>
    </w:p>
    <w:p w14:paraId="60514CB4">
      <w:pPr>
        <w:spacing w:line="360" w:lineRule="auto"/>
        <w:jc w:val="both"/>
        <w:textAlignment w:val="center"/>
        <w:rPr>
          <w:color w:val="000000"/>
        </w:rPr>
      </w:pPr>
      <w:r>
        <w:rPr>
          <w:color w:val="000000"/>
        </w:rPr>
        <w:t xml:space="preserve">8. </w:t>
      </w:r>
      <w:r>
        <w:rPr>
          <w:rFonts w:ascii="宋体" w:hAnsi="宋体" w:eastAsia="宋体" w:cs="宋体"/>
          <w:color w:val="000000"/>
        </w:rPr>
        <w:t>小刚用如图所示的滑轮组，将重为</w:t>
      </w:r>
      <w:r>
        <w:rPr>
          <w:rFonts w:ascii="Times New Roman" w:hAnsi="Times New Roman" w:eastAsia="Times New Roman" w:cs="Times New Roman"/>
          <w:color w:val="000000"/>
        </w:rPr>
        <w:t>10N</w:t>
      </w:r>
      <w:r>
        <w:rPr>
          <w:rFonts w:ascii="宋体" w:hAnsi="宋体" w:eastAsia="宋体" w:cs="宋体"/>
          <w:color w:val="000000"/>
        </w:rPr>
        <w:t>的物体匀速提升</w:t>
      </w:r>
      <w:r>
        <w:rPr>
          <w:rFonts w:ascii="Times New Roman" w:hAnsi="Times New Roman" w:eastAsia="Times New Roman" w:cs="Times New Roman"/>
          <w:color w:val="000000"/>
        </w:rPr>
        <w:t>0.5m</w:t>
      </w:r>
      <w:r>
        <w:rPr>
          <w:rFonts w:ascii="宋体" w:hAnsi="宋体" w:eastAsia="宋体" w:cs="宋体"/>
          <w:color w:val="000000"/>
        </w:rPr>
        <w:t>，已知动滑轮重</w:t>
      </w:r>
      <w:r>
        <w:rPr>
          <w:rFonts w:ascii="Times New Roman" w:hAnsi="Times New Roman" w:eastAsia="Times New Roman" w:cs="Times New Roman"/>
          <w:color w:val="000000"/>
        </w:rPr>
        <w:t>2N</w:t>
      </w:r>
      <w:r>
        <w:rPr>
          <w:rFonts w:ascii="宋体" w:hAnsi="宋体" w:eastAsia="宋体" w:cs="宋体"/>
          <w:color w:val="000000"/>
        </w:rPr>
        <w:t>，不计绳重和摩擦，下列说法正确的是（　　）</w:t>
      </w:r>
    </w:p>
    <w:p w14:paraId="2904ACD1">
      <w:pPr>
        <w:spacing w:line="360" w:lineRule="auto"/>
        <w:jc w:val="both"/>
        <w:textAlignment w:val="center"/>
        <w:rPr>
          <w:color w:val="000000"/>
        </w:rPr>
      </w:pPr>
      <w:r>
        <w:rPr>
          <w:color w:val="000000"/>
        </w:rPr>
        <w:drawing>
          <wp:inline distT="0" distB="0" distL="114300" distR="114300">
            <wp:extent cx="723900" cy="1571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23900" cy="1571625"/>
                    </a:xfrm>
                    <a:prstGeom prst="rect">
                      <a:avLst/>
                    </a:prstGeom>
                  </pic:spPr>
                </pic:pic>
              </a:graphicData>
            </a:graphic>
          </wp:inline>
        </w:drawing>
      </w:r>
      <w:r>
        <w:rPr>
          <w:color w:val="000000"/>
        </w:rPr>
        <w:t xml:space="preserve">  </w:t>
      </w:r>
    </w:p>
    <w:p w14:paraId="77B85FFD">
      <w:pPr>
        <w:spacing w:line="360" w:lineRule="auto"/>
        <w:jc w:val="left"/>
        <w:textAlignment w:val="center"/>
        <w:rPr>
          <w:color w:val="000000"/>
        </w:rPr>
      </w:pPr>
      <w:r>
        <w:rPr>
          <w:color w:val="000000"/>
        </w:rPr>
        <w:t xml:space="preserve">A.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5N</w:t>
      </w:r>
    </w:p>
    <w:p w14:paraId="404FAAF0">
      <w:pPr>
        <w:spacing w:line="360" w:lineRule="auto"/>
        <w:jc w:val="left"/>
        <w:textAlignment w:val="center"/>
        <w:rPr>
          <w:color w:val="000000"/>
        </w:rPr>
      </w:pPr>
      <w:r>
        <w:rPr>
          <w:color w:val="000000"/>
        </w:rPr>
        <w:t xml:space="preserve">B. </w:t>
      </w:r>
      <w:r>
        <w:rPr>
          <w:rFonts w:ascii="宋体" w:hAnsi="宋体" w:eastAsia="宋体" w:cs="宋体"/>
          <w:color w:val="000000"/>
        </w:rPr>
        <w:t>有用功为</w:t>
      </w:r>
      <w:r>
        <w:rPr>
          <w:rFonts w:ascii="Times New Roman" w:hAnsi="Times New Roman" w:eastAsia="Times New Roman" w:cs="Times New Roman"/>
          <w:color w:val="000000"/>
        </w:rPr>
        <w:t>10J</w:t>
      </w:r>
    </w:p>
    <w:p w14:paraId="35AF9063">
      <w:pPr>
        <w:spacing w:line="360" w:lineRule="auto"/>
        <w:jc w:val="left"/>
        <w:textAlignment w:val="center"/>
        <w:rPr>
          <w:color w:val="000000"/>
        </w:rPr>
      </w:pPr>
      <w:r>
        <w:rPr>
          <w:color w:val="000000"/>
        </w:rPr>
        <w:t xml:space="preserve">C. </w:t>
      </w:r>
      <w:r>
        <w:rPr>
          <w:rFonts w:ascii="宋体" w:hAnsi="宋体" w:eastAsia="宋体" w:cs="宋体"/>
          <w:color w:val="000000"/>
        </w:rPr>
        <w:t>绳子自由端移动的距离为</w:t>
      </w:r>
      <w:r>
        <w:rPr>
          <w:rFonts w:ascii="Times New Roman" w:hAnsi="Times New Roman" w:eastAsia="Times New Roman" w:cs="Times New Roman"/>
          <w:color w:val="000000"/>
        </w:rPr>
        <w:t>1.5m</w:t>
      </w:r>
    </w:p>
    <w:p w14:paraId="19F7102F">
      <w:pPr>
        <w:spacing w:line="360" w:lineRule="auto"/>
        <w:jc w:val="left"/>
        <w:textAlignment w:val="center"/>
        <w:rPr>
          <w:color w:val="000000"/>
        </w:rPr>
      </w:pPr>
      <w:r>
        <w:rPr>
          <w:color w:val="000000"/>
        </w:rPr>
        <w:t xml:space="preserve">D. </w:t>
      </w:r>
      <w:r>
        <w:rPr>
          <w:rFonts w:ascii="宋体" w:hAnsi="宋体" w:eastAsia="宋体" w:cs="宋体"/>
          <w:color w:val="000000"/>
        </w:rPr>
        <w:t>该滑轮组的机械效率为</w:t>
      </w:r>
      <w:r>
        <w:rPr>
          <w:rFonts w:ascii="Times New Roman" w:hAnsi="Times New Roman" w:eastAsia="Times New Roman" w:cs="Times New Roman"/>
          <w:color w:val="000000"/>
        </w:rPr>
        <w:t>83.3%</w:t>
      </w:r>
    </w:p>
    <w:p w14:paraId="4B4C3F6E">
      <w:pPr>
        <w:spacing w:line="360" w:lineRule="auto"/>
        <w:textAlignment w:val="center"/>
        <w:rPr>
          <w:color w:val="000000"/>
        </w:rPr>
      </w:pPr>
      <w:r>
        <w:rPr>
          <w:color w:val="2E75B6"/>
        </w:rPr>
        <w:t>【答案】</w:t>
      </w:r>
      <w:r>
        <w:rPr>
          <w:color w:val="000000"/>
        </w:rPr>
        <w:t>D</w:t>
      </w:r>
    </w:p>
    <w:p w14:paraId="228FD7E4">
      <w:pPr>
        <w:spacing w:line="360" w:lineRule="auto"/>
        <w:textAlignment w:val="center"/>
        <w:rPr>
          <w:color w:val="000000"/>
        </w:rPr>
      </w:pPr>
      <w:r>
        <w:rPr>
          <w:color w:val="2E75B6"/>
        </w:rPr>
        <w:t>【解析】</w:t>
      </w:r>
    </w:p>
    <w:p w14:paraId="3E93640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．由图中可知，动滑轮上有两股绳子承重，故绳子自由端的拉力为</w:t>
      </w:r>
    </w:p>
    <w:p w14:paraId="3514E5E3">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15pt;width:190.75pt;" o:ole="t" filled="f" o:preferrelative="t" stroked="f" coordsize="21600,21600">
            <v:path/>
            <v:fill on="f" focussize="0,0"/>
            <v:stroke on="f" joinstyle="miter"/>
            <v:imagedata r:id="rId20" o:title="eqId5529ced4d3dfb6ce9f714ba9c5c0dec3"/>
            <o:lock v:ext="edit" aspectratio="t"/>
            <w10:wrap type="none"/>
            <w10:anchorlock/>
          </v:shape>
          <o:OLEObject Type="Embed" ProgID="Equation.DSMT4" ShapeID="_x0000_i1025" DrawAspect="Content" ObjectID="_1468075725" r:id="rId19">
            <o:LockedField>false</o:LockedField>
          </o:OLEObject>
        </w:object>
      </w:r>
    </w:p>
    <w:p w14:paraId="2EAA4A6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76AB17E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．物体提升的高度为</w:t>
      </w:r>
      <w:r>
        <w:rPr>
          <w:rFonts w:ascii="Times New Roman" w:hAnsi="Times New Roman" w:eastAsia="Times New Roman" w:cs="Times New Roman"/>
          <w:i/>
          <w:color w:val="000000"/>
        </w:rPr>
        <w:t>h</w:t>
      </w:r>
      <w:r>
        <w:rPr>
          <w:rFonts w:ascii="Times New Roman" w:hAnsi="Times New Roman" w:eastAsia="Times New Roman" w:cs="Times New Roman"/>
          <w:color w:val="000000"/>
        </w:rPr>
        <w:t>=0.5m</w:t>
      </w:r>
      <w:r>
        <w:rPr>
          <w:rFonts w:ascii="宋体" w:hAnsi="宋体" w:eastAsia="宋体" w:cs="宋体"/>
          <w:color w:val="000000"/>
        </w:rPr>
        <w:t>，故由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宋体" w:hAnsi="宋体" w:eastAsia="宋体" w:cs="宋体"/>
          <w:color w:val="000000"/>
        </w:rPr>
        <w:t>可得，所做的有用功为</w:t>
      </w:r>
    </w:p>
    <w:p w14:paraId="479B1C5B">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=10N×0.5m=5J</w:t>
      </w:r>
    </w:p>
    <w:p w14:paraId="64C6CDD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2598A2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．因动滑轮上有两股绳子承重，故绳子自由端移动的距离为</w:t>
      </w:r>
    </w:p>
    <w:p w14:paraId="75F306ED">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w:t>
      </w:r>
      <w:r>
        <w:rPr>
          <w:rFonts w:ascii="Times New Roman" w:hAnsi="Times New Roman" w:eastAsia="Times New Roman" w:cs="Times New Roman"/>
          <w:i/>
          <w:color w:val="000000"/>
        </w:rPr>
        <w:t>h</w:t>
      </w:r>
      <w:r>
        <w:rPr>
          <w:rFonts w:ascii="Times New Roman" w:hAnsi="Times New Roman" w:eastAsia="Times New Roman" w:cs="Times New Roman"/>
          <w:color w:val="000000"/>
        </w:rPr>
        <w:t>=2×0.5m=1m</w:t>
      </w:r>
    </w:p>
    <w:p w14:paraId="6CBA4F3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650063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．由图中可知，该滑轮组的机械效率为</w:t>
      </w:r>
    </w:p>
    <w:p w14:paraId="368D7C84">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4.8pt;width:235.2pt;" o:ole="t" filled="f" o:preferrelative="t" stroked="f" coordsize="21600,21600">
            <v:path/>
            <v:fill on="f" focussize="0,0"/>
            <v:stroke on="f" joinstyle="miter"/>
            <v:imagedata r:id="rId22" o:title="eqIdaa15763458effefae70fd31dbf3a43ae"/>
            <o:lock v:ext="edit" aspectratio="t"/>
            <w10:wrap type="none"/>
            <w10:anchorlock/>
          </v:shape>
          <o:OLEObject Type="Embed" ProgID="Equation.DSMT4" ShapeID="_x0000_i1026" DrawAspect="Content" ObjectID="_1468075726" r:id="rId21">
            <o:LockedField>false</o:LockedField>
          </o:OLEObject>
        </w:object>
      </w:r>
    </w:p>
    <w:p w14:paraId="347AF0D2">
      <w:pPr>
        <w:spacing w:line="360" w:lineRule="auto"/>
        <w:jc w:val="left"/>
        <w:textAlignment w:val="center"/>
        <w:rPr>
          <w:color w:val="000000"/>
        </w:rPr>
      </w:pPr>
      <w:r>
        <w:rPr>
          <w:color w:val="000000"/>
        </w:rPr>
        <w:t>故D正确。</w:t>
      </w:r>
    </w:p>
    <w:p w14:paraId="78EEB78F">
      <w:pPr>
        <w:spacing w:line="360" w:lineRule="auto"/>
        <w:jc w:val="left"/>
        <w:textAlignment w:val="center"/>
        <w:rPr>
          <w:color w:val="000000"/>
        </w:rPr>
      </w:pPr>
      <w:r>
        <w:rPr>
          <w:color w:val="000000"/>
        </w:rPr>
        <w:t>故选D。</w:t>
      </w:r>
      <w:r>
        <w:rPr>
          <w:color w:val="000000"/>
        </w:rPr>
        <w:br w:type="textWrapping"/>
      </w:r>
    </w:p>
    <w:p w14:paraId="2746DB3B">
      <w:pPr>
        <w:spacing w:line="360" w:lineRule="auto"/>
        <w:jc w:val="left"/>
        <w:textAlignment w:val="center"/>
        <w:rPr>
          <w:color w:val="000000"/>
        </w:rPr>
      </w:pPr>
      <w:r>
        <w:rPr>
          <w:color w:val="000000"/>
        </w:rPr>
        <w:t xml:space="preserve">9. </w:t>
      </w:r>
      <w:r>
        <w:rPr>
          <w:rFonts w:ascii="宋体" w:hAnsi="宋体" w:eastAsia="宋体" w:cs="宋体"/>
          <w:color w:val="000000"/>
        </w:rPr>
        <w:t>如图所示，开关</w:t>
      </w:r>
      <w:r>
        <w:rPr>
          <w:rFonts w:ascii="Times New Roman" w:hAnsi="Times New Roman" w:eastAsia="Times New Roman" w:cs="Times New Roman"/>
          <w:color w:val="000000"/>
        </w:rPr>
        <w:t>S</w:t>
      </w:r>
      <w:r>
        <w:rPr>
          <w:rFonts w:ascii="宋体" w:hAnsi="宋体" w:eastAsia="宋体" w:cs="宋体"/>
          <w:color w:val="000000"/>
        </w:rPr>
        <w:t>闭合时，小灯泡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都不亮，用一段导线的两端接触</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两点时两小灯泡都不亮；接触</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两点时，两小灯泡也不亮；接触</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两点时，两小灯泡都亮。对此，下列判断中可能的是（　　）</w:t>
      </w:r>
    </w:p>
    <w:p w14:paraId="26C7C1BD">
      <w:pPr>
        <w:spacing w:line="360" w:lineRule="auto"/>
        <w:jc w:val="left"/>
        <w:textAlignment w:val="center"/>
        <w:rPr>
          <w:color w:val="000000"/>
        </w:rPr>
      </w:pPr>
      <w:r>
        <w:rPr>
          <w:color w:val="000000"/>
        </w:rPr>
        <w:drawing>
          <wp:inline distT="0" distB="0" distL="114300" distR="114300">
            <wp:extent cx="2676525" cy="1638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676525" cy="1638300"/>
                    </a:xfrm>
                    <a:prstGeom prst="rect">
                      <a:avLst/>
                    </a:prstGeom>
                  </pic:spPr>
                </pic:pic>
              </a:graphicData>
            </a:graphic>
          </wp:inline>
        </w:drawing>
      </w:r>
    </w:p>
    <w:p w14:paraId="5D6FDF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color w:val="000000"/>
        </w:rPr>
        <w:tab/>
      </w:r>
      <w:r>
        <w:rPr>
          <w:color w:val="000000"/>
        </w:rPr>
        <w:t xml:space="preserve">B. </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42831C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断路</w:t>
      </w:r>
      <w:r>
        <w:rPr>
          <w:color w:val="000000"/>
        </w:rPr>
        <w:tab/>
      </w:r>
      <w:r>
        <w:rPr>
          <w:color w:val="000000"/>
        </w:rPr>
        <w:t xml:space="preserve">D. </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w:t>
      </w:r>
    </w:p>
    <w:p w14:paraId="61B12FAF">
      <w:pPr>
        <w:spacing w:line="360" w:lineRule="auto"/>
        <w:textAlignment w:val="center"/>
        <w:rPr>
          <w:color w:val="000000"/>
        </w:rPr>
      </w:pPr>
      <w:r>
        <w:rPr>
          <w:color w:val="2E75B6"/>
        </w:rPr>
        <w:t>【答案】</w:t>
      </w:r>
      <w:r>
        <w:rPr>
          <w:color w:val="000000"/>
        </w:rPr>
        <w:t>C</w:t>
      </w:r>
    </w:p>
    <w:p w14:paraId="21170CC4">
      <w:pPr>
        <w:spacing w:line="360" w:lineRule="auto"/>
        <w:textAlignment w:val="center"/>
        <w:rPr>
          <w:color w:val="000000"/>
        </w:rPr>
      </w:pPr>
      <w:r>
        <w:rPr>
          <w:color w:val="2E75B6"/>
        </w:rPr>
        <w:t>【解析】</w:t>
      </w:r>
    </w:p>
    <w:p w14:paraId="4A4487E5">
      <w:pPr>
        <w:spacing w:line="360" w:lineRule="auto"/>
        <w:textAlignment w:val="center"/>
        <w:rPr>
          <w:color w:val="000000"/>
        </w:rPr>
      </w:pPr>
      <w:r>
        <w:rPr>
          <w:color w:val="000000"/>
        </w:rPr>
        <w:t>【分析】</w:t>
      </w:r>
    </w:p>
    <w:p w14:paraId="64001329">
      <w:pPr>
        <w:spacing w:line="360" w:lineRule="auto"/>
        <w:jc w:val="left"/>
        <w:textAlignment w:val="center"/>
        <w:rPr>
          <w:color w:val="000000"/>
        </w:rPr>
      </w:pPr>
      <w:r>
        <w:rPr>
          <w:color w:val="000000"/>
        </w:rPr>
        <w:t>【详解】</w:t>
      </w:r>
      <w:r>
        <w:rPr>
          <w:rFonts w:ascii="宋体" w:hAnsi="宋体" w:eastAsia="宋体" w:cs="宋体"/>
          <w:color w:val="000000"/>
        </w:rPr>
        <w:t>由电路图可知，两灯泡并联，闭合开关</w:t>
      </w:r>
      <w:r>
        <w:rPr>
          <w:rFonts w:ascii="Times New Roman" w:hAnsi="Times New Roman" w:eastAsia="Times New Roman" w:cs="Times New Roman"/>
          <w:color w:val="000000"/>
        </w:rPr>
        <w:t>S</w:t>
      </w:r>
      <w:r>
        <w:rPr>
          <w:rFonts w:ascii="宋体" w:hAnsi="宋体" w:eastAsia="宋体" w:cs="宋体"/>
          <w:color w:val="000000"/>
        </w:rPr>
        <w:t>时，小灯泡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都不亮，说明两灯泡都发生了短路或者电路某处发生了断路。假设该电路中两灯泡都被短路，则电源短路，接触</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两点时，两小灯泡也不会亮，故假设不成立。所以电路只能是某处存在断路，用一段导线的两端接触</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两点时两小灯泡都不亮，说明在</w:t>
      </w:r>
      <w:r>
        <w:rPr>
          <w:rFonts w:ascii="Times New Roman" w:hAnsi="Times New Roman" w:eastAsia="Times New Roman" w:cs="Times New Roman"/>
          <w:i/>
          <w:color w:val="000000"/>
        </w:rPr>
        <w:t>ab</w:t>
      </w:r>
      <w:r>
        <w:rPr>
          <w:rFonts w:ascii="宋体" w:hAnsi="宋体" w:eastAsia="宋体" w:cs="宋体"/>
          <w:color w:val="000000"/>
        </w:rPr>
        <w:t>之外存在断路；接触</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两点时，两小灯泡也不亮，说明在</w:t>
      </w:r>
      <w:r>
        <w:rPr>
          <w:rFonts w:ascii="Times New Roman" w:hAnsi="Times New Roman" w:eastAsia="Times New Roman" w:cs="Times New Roman"/>
          <w:i/>
          <w:color w:val="000000"/>
        </w:rPr>
        <w:t>bc</w:t>
      </w:r>
      <w:r>
        <w:rPr>
          <w:rFonts w:ascii="宋体" w:hAnsi="宋体" w:eastAsia="宋体" w:cs="宋体"/>
          <w:color w:val="000000"/>
        </w:rPr>
        <w:t>之外存在断路；接触</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两点时，两小灯泡都亮，说明在</w:t>
      </w:r>
      <w:r>
        <w:rPr>
          <w:rFonts w:ascii="Times New Roman" w:hAnsi="Times New Roman" w:eastAsia="Times New Roman" w:cs="Times New Roman"/>
          <w:i/>
          <w:color w:val="000000"/>
        </w:rPr>
        <w:t>cd</w:t>
      </w:r>
      <w:r>
        <w:rPr>
          <w:rFonts w:ascii="宋体" w:hAnsi="宋体" w:eastAsia="宋体" w:cs="宋体"/>
          <w:color w:val="000000"/>
        </w:rPr>
        <w:t>之间存在断路。</w:t>
      </w:r>
    </w:p>
    <w:p w14:paraId="5AD1CDF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8814A6">
      <w:pPr>
        <w:spacing w:line="360" w:lineRule="auto"/>
        <w:jc w:val="both"/>
        <w:textAlignment w:val="center"/>
        <w:rPr>
          <w:color w:val="000000"/>
        </w:rPr>
      </w:pPr>
      <w:r>
        <w:rPr>
          <w:color w:val="000000"/>
        </w:rPr>
        <w:t xml:space="preserve">10. </w:t>
      </w:r>
      <w:r>
        <w:rPr>
          <w:rFonts w:ascii="宋体" w:hAnsi="宋体" w:eastAsia="宋体" w:cs="宋体"/>
          <w:color w:val="000000"/>
        </w:rPr>
        <w:t>如图所示的实验电路，闭合开关</w:t>
      </w:r>
      <w:r>
        <w:rPr>
          <w:rFonts w:ascii="Times New Roman" w:hAnsi="Times New Roman" w:eastAsia="Times New Roman" w:cs="Times New Roman"/>
          <w:color w:val="000000"/>
        </w:rPr>
        <w:t>S</w:t>
      </w:r>
      <w:r>
        <w:rPr>
          <w:rFonts w:ascii="宋体" w:hAnsi="宋体" w:eastAsia="宋体" w:cs="宋体"/>
          <w:color w:val="000000"/>
        </w:rPr>
        <w:t>后，电流表</w:t>
      </w:r>
      <w:r>
        <w:rPr>
          <w:rFonts w:ascii="Times New Roman" w:hAnsi="Times New Roman" w:eastAsia="Times New Roman" w:cs="Times New Roman"/>
          <w:color w:val="000000"/>
        </w:rPr>
        <w:t>A</w:t>
      </w:r>
      <w:r>
        <w:rPr>
          <w:rFonts w:ascii="宋体" w:hAnsi="宋体" w:eastAsia="宋体" w:cs="宋体"/>
          <w:color w:val="000000"/>
        </w:rPr>
        <w:t>的示数为</w:t>
      </w:r>
      <w:r>
        <w:rPr>
          <w:rFonts w:ascii="Times New Roman" w:hAnsi="Times New Roman" w:eastAsia="Times New Roman" w:cs="Times New Roman"/>
          <w:color w:val="000000"/>
        </w:rPr>
        <w:t>0.5A</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，下列说法正确的是（　　）</w:t>
      </w:r>
    </w:p>
    <w:p w14:paraId="207C78C3">
      <w:pPr>
        <w:spacing w:line="360" w:lineRule="auto"/>
        <w:jc w:val="both"/>
        <w:textAlignment w:val="center"/>
        <w:rPr>
          <w:color w:val="000000"/>
        </w:rPr>
      </w:pPr>
      <w:r>
        <w:rPr>
          <w:color w:val="000000"/>
        </w:rPr>
        <w:drawing>
          <wp:inline distT="0" distB="0" distL="114300" distR="114300">
            <wp:extent cx="2047875" cy="1323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47875" cy="1323975"/>
                    </a:xfrm>
                    <a:prstGeom prst="rect">
                      <a:avLst/>
                    </a:prstGeom>
                  </pic:spPr>
                </pic:pic>
              </a:graphicData>
            </a:graphic>
          </wp:inline>
        </w:drawing>
      </w:r>
      <w:r>
        <w:rPr>
          <w:color w:val="000000"/>
        </w:rPr>
        <w:t xml:space="preserve">  </w:t>
      </w:r>
    </w:p>
    <w:p w14:paraId="144E125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w:t>
      </w:r>
    </w:p>
    <w:p w14:paraId="7BFD72A1">
      <w:pPr>
        <w:spacing w:line="360" w:lineRule="auto"/>
        <w:jc w:val="left"/>
        <w:textAlignment w:val="center"/>
        <w:rPr>
          <w:color w:val="000000"/>
        </w:rPr>
      </w:pPr>
      <w:r>
        <w:rPr>
          <w:color w:val="000000"/>
        </w:rPr>
        <w:t xml:space="preserve">B.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只控制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p>
    <w:p w14:paraId="63D53CE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的电流分别是</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0.2A</w:t>
      </w:r>
    </w:p>
    <w:p w14:paraId="01AC918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的电流分别是</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0.3A</w:t>
      </w:r>
    </w:p>
    <w:p w14:paraId="4EEAFAC9">
      <w:pPr>
        <w:spacing w:line="360" w:lineRule="auto"/>
        <w:textAlignment w:val="center"/>
        <w:rPr>
          <w:color w:val="000000"/>
        </w:rPr>
      </w:pPr>
      <w:r>
        <w:rPr>
          <w:color w:val="2E75B6"/>
        </w:rPr>
        <w:t>【答案】</w:t>
      </w:r>
      <w:r>
        <w:rPr>
          <w:color w:val="000000"/>
        </w:rPr>
        <w:t>C</w:t>
      </w:r>
    </w:p>
    <w:p w14:paraId="59C53E5A">
      <w:pPr>
        <w:spacing w:line="360" w:lineRule="auto"/>
        <w:textAlignment w:val="center"/>
        <w:rPr>
          <w:color w:val="000000"/>
        </w:rPr>
      </w:pPr>
      <w:r>
        <w:rPr>
          <w:color w:val="2E75B6"/>
        </w:rPr>
        <w:t>【解析】</w:t>
      </w:r>
    </w:p>
    <w:p w14:paraId="4C0AC29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．由图中可知，电流从电源正极流出后，有两条流经路径，一条经过电流表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回到电源负极，一条经过小灯泡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回到电源负极，故可知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并联，开关</w:t>
      </w:r>
      <w:r>
        <w:rPr>
          <w:rFonts w:ascii="Times New Roman" w:hAnsi="Times New Roman" w:eastAsia="Times New Roman" w:cs="Times New Roman"/>
          <w:color w:val="000000"/>
        </w:rPr>
        <w:t>S</w:t>
      </w:r>
      <w:r>
        <w:rPr>
          <w:rFonts w:ascii="宋体" w:hAnsi="宋体" w:eastAsia="宋体" w:cs="宋体"/>
          <w:color w:val="000000"/>
        </w:rPr>
        <w:t>控制干路，电流表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测流过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的电流，电流表</w:t>
      </w:r>
      <w:r>
        <w:rPr>
          <w:rFonts w:ascii="Times New Roman" w:hAnsi="Times New Roman" w:eastAsia="Times New Roman" w:cs="Times New Roman"/>
          <w:color w:val="000000"/>
        </w:rPr>
        <w:t>A</w:t>
      </w:r>
      <w:r>
        <w:rPr>
          <w:rFonts w:ascii="宋体" w:hAnsi="宋体" w:eastAsia="宋体" w:cs="宋体"/>
          <w:color w:val="000000"/>
        </w:rPr>
        <w:t>测干路电流，故</w:t>
      </w:r>
      <w:r>
        <w:rPr>
          <w:rFonts w:ascii="Times New Roman" w:hAnsi="Times New Roman" w:eastAsia="Times New Roman" w:cs="Times New Roman"/>
          <w:color w:val="000000"/>
        </w:rPr>
        <w:t>AB</w:t>
      </w:r>
      <w:r>
        <w:rPr>
          <w:rFonts w:ascii="宋体" w:hAnsi="宋体" w:eastAsia="宋体" w:cs="宋体"/>
          <w:color w:val="000000"/>
        </w:rPr>
        <w:t>错误；</w:t>
      </w:r>
    </w:p>
    <w:p w14:paraId="62182D2C">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．由题意可知，干路电流为</w:t>
      </w:r>
      <w:r>
        <w:rPr>
          <w:rFonts w:ascii="Times New Roman" w:hAnsi="Times New Roman" w:eastAsia="Times New Roman" w:cs="Times New Roman"/>
          <w:i/>
          <w:color w:val="000000"/>
        </w:rPr>
        <w:t>I</w:t>
      </w:r>
      <w:r>
        <w:rPr>
          <w:rFonts w:ascii="Times New Roman" w:hAnsi="Times New Roman" w:eastAsia="Times New Roman" w:cs="Times New Roman"/>
          <w:color w:val="000000"/>
        </w:rPr>
        <w:t>=0.5A</w:t>
      </w:r>
      <w:r>
        <w:rPr>
          <w:rFonts w:ascii="宋体" w:hAnsi="宋体" w:eastAsia="宋体" w:cs="宋体"/>
          <w:color w:val="000000"/>
        </w:rPr>
        <w:t>，流过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=0.3A</w:t>
      </w:r>
      <w:r>
        <w:rPr>
          <w:rFonts w:ascii="宋体" w:hAnsi="宋体" w:eastAsia="宋体" w:cs="宋体"/>
          <w:color w:val="000000"/>
        </w:rPr>
        <w:t>，故由并联电路的电流规律可得，流过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6054555E">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=0.5A-0.3A=0.2A</w:t>
      </w:r>
    </w:p>
    <w:p w14:paraId="4317796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710ABF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4CCEB1">
      <w:pPr>
        <w:spacing w:line="360" w:lineRule="auto"/>
        <w:jc w:val="both"/>
        <w:textAlignment w:val="center"/>
        <w:rPr>
          <w:color w:val="000000"/>
        </w:rPr>
      </w:pPr>
      <w:r>
        <w:rPr>
          <w:color w:val="000000"/>
        </w:rPr>
        <w:t xml:space="preserve">11. </w:t>
      </w:r>
      <w:r>
        <w:rPr>
          <w:rFonts w:ascii="宋体" w:hAnsi="宋体" w:eastAsia="宋体" w:cs="宋体"/>
          <w:color w:val="000000"/>
        </w:rPr>
        <w:t>电在给人们的生活带来便利的同时，也带来了安全隐患，如图所示的做法中，符合安全用电要求的是（　　）</w:t>
      </w:r>
    </w:p>
    <w:p w14:paraId="7E8684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533525" cy="1257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33525" cy="1257300"/>
                    </a:xfrm>
                    <a:prstGeom prst="rect">
                      <a:avLst/>
                    </a:prstGeom>
                  </pic:spPr>
                </pic:pic>
              </a:graphicData>
            </a:graphic>
          </wp:inline>
        </w:drawing>
      </w:r>
      <w:r>
        <w:rPr>
          <w:rFonts w:ascii="宋体" w:hAnsi="宋体" w:eastAsia="宋体" w:cs="宋体"/>
          <w:color w:val="000000"/>
        </w:rPr>
        <w:t xml:space="preserve">  冰箱没有接地线</w:t>
      </w:r>
      <w:r>
        <w:rPr>
          <w:color w:val="000000"/>
        </w:rPr>
        <w:tab/>
      </w:r>
      <w:r>
        <w:rPr>
          <w:color w:val="000000"/>
        </w:rPr>
        <w:t xml:space="preserve">B. </w:t>
      </w:r>
      <w:r>
        <w:rPr>
          <w:rFonts w:ascii="宋体" w:hAnsi="宋体" w:eastAsia="宋体" w:cs="宋体"/>
          <w:color w:val="000000"/>
        </w:rPr>
        <w:drawing>
          <wp:inline distT="0" distB="0" distL="114300" distR="114300">
            <wp:extent cx="1000125" cy="1266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00125" cy="1266825"/>
                    </a:xfrm>
                    <a:prstGeom prst="rect">
                      <a:avLst/>
                    </a:prstGeom>
                  </pic:spPr>
                </pic:pic>
              </a:graphicData>
            </a:graphic>
          </wp:inline>
        </w:drawing>
      </w:r>
      <w:r>
        <w:rPr>
          <w:rFonts w:ascii="宋体" w:hAnsi="宋体" w:eastAsia="宋体" w:cs="宋体"/>
          <w:color w:val="000000"/>
        </w:rPr>
        <w:t xml:space="preserve">  用试电笔检测插座是否有电</w:t>
      </w:r>
    </w:p>
    <w:p w14:paraId="0D390A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190625" cy="1438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90625" cy="1438275"/>
                    </a:xfrm>
                    <a:prstGeom prst="rect">
                      <a:avLst/>
                    </a:prstGeom>
                  </pic:spPr>
                </pic:pic>
              </a:graphicData>
            </a:graphic>
          </wp:inline>
        </w:drawing>
      </w:r>
      <w:r>
        <w:rPr>
          <w:rFonts w:ascii="宋体" w:hAnsi="宋体" w:eastAsia="宋体" w:cs="宋体"/>
          <w:color w:val="000000"/>
        </w:rPr>
        <w:t xml:space="preserve">  用湿手拨动开关</w:t>
      </w:r>
      <w:r>
        <w:rPr>
          <w:color w:val="000000"/>
        </w:rPr>
        <w:tab/>
      </w:r>
      <w:r>
        <w:rPr>
          <w:color w:val="000000"/>
        </w:rPr>
        <w:t xml:space="preserve">D. </w:t>
      </w:r>
      <w:r>
        <w:rPr>
          <w:rFonts w:ascii="宋体" w:hAnsi="宋体" w:eastAsia="宋体" w:cs="宋体"/>
          <w:color w:val="000000"/>
        </w:rPr>
        <w:drawing>
          <wp:inline distT="0" distB="0" distL="114300" distR="114300">
            <wp:extent cx="1371600" cy="1343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71600" cy="1343025"/>
                    </a:xfrm>
                    <a:prstGeom prst="rect">
                      <a:avLst/>
                    </a:prstGeom>
                  </pic:spPr>
                </pic:pic>
              </a:graphicData>
            </a:graphic>
          </wp:inline>
        </w:drawing>
      </w:r>
      <w:r>
        <w:rPr>
          <w:rFonts w:ascii="宋体" w:hAnsi="宋体" w:eastAsia="宋体" w:cs="宋体"/>
          <w:color w:val="000000"/>
        </w:rPr>
        <w:t xml:space="preserve">  多个大功率用电器同时使用一个插座</w:t>
      </w:r>
    </w:p>
    <w:p w14:paraId="2A8E47F6">
      <w:pPr>
        <w:spacing w:line="360" w:lineRule="auto"/>
        <w:textAlignment w:val="center"/>
        <w:rPr>
          <w:color w:val="000000"/>
        </w:rPr>
      </w:pPr>
      <w:r>
        <w:rPr>
          <w:color w:val="2E75B6"/>
        </w:rPr>
        <w:t>【答案】</w:t>
      </w:r>
      <w:r>
        <w:rPr>
          <w:color w:val="000000"/>
        </w:rPr>
        <w:t>B</w:t>
      </w:r>
    </w:p>
    <w:p w14:paraId="2401441B">
      <w:pPr>
        <w:spacing w:line="360" w:lineRule="auto"/>
        <w:textAlignment w:val="center"/>
        <w:rPr>
          <w:color w:val="000000"/>
        </w:rPr>
      </w:pPr>
      <w:r>
        <w:rPr>
          <w:color w:val="2E75B6"/>
        </w:rPr>
        <w:t>【解析】</w:t>
      </w:r>
    </w:p>
    <w:p w14:paraId="260989F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．冰箱没有接地线时，容易漏电造成触电事故，故</w:t>
      </w:r>
      <w:r>
        <w:rPr>
          <w:rFonts w:ascii="Times New Roman" w:hAnsi="Times New Roman" w:eastAsia="Times New Roman" w:cs="Times New Roman"/>
          <w:color w:val="000000"/>
        </w:rPr>
        <w:t>A</w:t>
      </w:r>
      <w:r>
        <w:rPr>
          <w:rFonts w:ascii="宋体" w:hAnsi="宋体" w:eastAsia="宋体" w:cs="宋体"/>
          <w:color w:val="000000"/>
        </w:rPr>
        <w:t>不符合题意；</w:t>
      </w:r>
    </w:p>
    <w:p w14:paraId="251AE78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．用试电笔检测插座是否有电，手指应接触笔尾的金属体，这样才不会使得流过人体的电流过大，故</w:t>
      </w:r>
      <w:r>
        <w:rPr>
          <w:rFonts w:ascii="Times New Roman" w:hAnsi="Times New Roman" w:eastAsia="Times New Roman" w:cs="Times New Roman"/>
          <w:color w:val="000000"/>
        </w:rPr>
        <w:t>B</w:t>
      </w:r>
      <w:r>
        <w:rPr>
          <w:rFonts w:ascii="宋体" w:hAnsi="宋体" w:eastAsia="宋体" w:cs="宋体"/>
          <w:color w:val="000000"/>
        </w:rPr>
        <w:t>符合题意；</w:t>
      </w:r>
    </w:p>
    <w:p w14:paraId="7E37A8F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．用湿手拨动开关，极易造成触电事故，故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5BC5300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．多个大功率用电器同时使用一个插座，容易使得插座的总功率过大，使得电流过大造成火灾，故</w:t>
      </w:r>
      <w:r>
        <w:rPr>
          <w:rFonts w:ascii="Times New Roman" w:hAnsi="Times New Roman" w:eastAsia="Times New Roman" w:cs="Times New Roman"/>
          <w:color w:val="000000"/>
        </w:rPr>
        <w:t>D</w:t>
      </w:r>
      <w:r>
        <w:rPr>
          <w:rFonts w:ascii="宋体" w:hAnsi="宋体" w:eastAsia="宋体" w:cs="宋体"/>
          <w:color w:val="000000"/>
        </w:rPr>
        <w:t>不符合题意。</w:t>
      </w:r>
    </w:p>
    <w:p w14:paraId="7BF77D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4433070">
      <w:pPr>
        <w:spacing w:line="360" w:lineRule="auto"/>
        <w:jc w:val="both"/>
        <w:textAlignment w:val="center"/>
        <w:rPr>
          <w:color w:val="000000"/>
        </w:rPr>
      </w:pPr>
      <w:r>
        <w:rPr>
          <w:color w:val="000000"/>
        </w:rPr>
        <w:t xml:space="preserve">12. </w:t>
      </w:r>
      <w:r>
        <w:rPr>
          <w:rFonts w:ascii="宋体" w:hAnsi="宋体" w:eastAsia="宋体" w:cs="宋体"/>
          <w:color w:val="000000"/>
        </w:rPr>
        <w:t>如图甲所示，电源电压恒定，闭合开关</w:t>
      </w:r>
      <w:r>
        <w:rPr>
          <w:rFonts w:ascii="Times New Roman" w:hAnsi="Times New Roman" w:eastAsia="Times New Roman" w:cs="Times New Roman"/>
          <w:color w:val="000000"/>
        </w:rPr>
        <w:t>S</w:t>
      </w:r>
      <w:r>
        <w:rPr>
          <w:rFonts w:ascii="宋体" w:hAnsi="宋体" w:eastAsia="宋体" w:cs="宋体"/>
          <w:color w:val="000000"/>
        </w:rPr>
        <w:t>后，将滑动变阻器的滑片从最右端移至灯正常发光的位置，此过程中电流表示数与两个电压表示数的关系图像如图乙所示。下列说法正确的是（　　）</w:t>
      </w:r>
    </w:p>
    <w:p w14:paraId="4590D7C6">
      <w:pPr>
        <w:spacing w:line="360" w:lineRule="auto"/>
        <w:jc w:val="both"/>
        <w:textAlignment w:val="center"/>
        <w:rPr>
          <w:color w:val="000000"/>
        </w:rPr>
      </w:pPr>
      <w:r>
        <w:rPr>
          <w:color w:val="000000"/>
        </w:rPr>
        <w:drawing>
          <wp:inline distT="0" distB="0" distL="114300" distR="114300">
            <wp:extent cx="2886075" cy="1552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886075" cy="1552575"/>
                    </a:xfrm>
                    <a:prstGeom prst="rect">
                      <a:avLst/>
                    </a:prstGeom>
                  </pic:spPr>
                </pic:pic>
              </a:graphicData>
            </a:graphic>
          </wp:inline>
        </w:drawing>
      </w:r>
      <w:r>
        <w:rPr>
          <w:color w:val="000000"/>
        </w:rPr>
        <w:t xml:space="preserve">  </w:t>
      </w:r>
    </w:p>
    <w:p w14:paraId="49FE368F">
      <w:pPr>
        <w:spacing w:line="360" w:lineRule="auto"/>
        <w:jc w:val="left"/>
        <w:textAlignment w:val="center"/>
        <w:rPr>
          <w:color w:val="000000"/>
        </w:rPr>
      </w:pPr>
      <w:r>
        <w:rPr>
          <w:color w:val="000000"/>
        </w:rPr>
        <w:t xml:space="preserve">A. </w:t>
      </w:r>
      <w:r>
        <w:rPr>
          <w:rFonts w:ascii="宋体" w:hAnsi="宋体" w:eastAsia="宋体" w:cs="宋体"/>
          <w:color w:val="000000"/>
        </w:rPr>
        <w:t>曲线</w:t>
      </w:r>
      <w:r>
        <w:rPr>
          <w:rFonts w:ascii="Times New Roman" w:hAnsi="Times New Roman" w:eastAsia="Times New Roman" w:cs="Times New Roman"/>
          <w:i/>
          <w:color w:val="000000"/>
        </w:rPr>
        <w:t>a</w:t>
      </w:r>
      <w:r>
        <w:rPr>
          <w:rFonts w:ascii="宋体" w:hAnsi="宋体" w:eastAsia="宋体" w:cs="宋体"/>
          <w:color w:val="000000"/>
        </w:rPr>
        <w:t>是电流表示数与电压表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示数的关系图像</w:t>
      </w:r>
    </w:p>
    <w:p w14:paraId="4FEE943B">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11V</w:t>
      </w:r>
    </w:p>
    <w:p w14:paraId="32C1693C">
      <w:pPr>
        <w:spacing w:line="360" w:lineRule="auto"/>
        <w:jc w:val="left"/>
        <w:textAlignment w:val="center"/>
        <w:rPr>
          <w:color w:val="000000"/>
        </w:rPr>
      </w:pPr>
      <w:r>
        <w:rPr>
          <w:color w:val="000000"/>
        </w:rPr>
        <w:t xml:space="preserve">C. </w:t>
      </w:r>
      <w:r>
        <w:rPr>
          <w:rFonts w:ascii="宋体" w:hAnsi="宋体" w:eastAsia="宋体" w:cs="宋体"/>
          <w:color w:val="000000"/>
        </w:rPr>
        <w:t>灯的额定电流为</w:t>
      </w:r>
      <w:r>
        <w:rPr>
          <w:rFonts w:ascii="Times New Roman" w:hAnsi="Times New Roman" w:eastAsia="Times New Roman" w:cs="Times New Roman"/>
          <w:color w:val="000000"/>
        </w:rPr>
        <w:t>0.2A</w:t>
      </w:r>
    </w:p>
    <w:p w14:paraId="1CA32EE2">
      <w:pPr>
        <w:spacing w:line="360" w:lineRule="auto"/>
        <w:jc w:val="left"/>
        <w:textAlignment w:val="center"/>
        <w:rPr>
          <w:color w:val="000000"/>
        </w:rPr>
      </w:pPr>
      <w:r>
        <w:rPr>
          <w:color w:val="000000"/>
        </w:rPr>
        <w:t xml:space="preserve">D. </w:t>
      </w:r>
      <w:r>
        <w:rPr>
          <w:rFonts w:ascii="宋体" w:hAnsi="宋体" w:eastAsia="宋体" w:cs="宋体"/>
          <w:color w:val="000000"/>
        </w:rPr>
        <w:t>滑动变阻器的最大阻值是</w:t>
      </w:r>
      <w:r>
        <w:rPr>
          <w:rFonts w:ascii="Times New Roman" w:hAnsi="Times New Roman" w:eastAsia="Times New Roman" w:cs="Times New Roman"/>
          <w:color w:val="000000"/>
        </w:rPr>
        <w:t xml:space="preserve">15 </w:t>
      </w:r>
      <w:r>
        <w:rPr>
          <w:rFonts w:ascii="Times New Roman" w:hAnsi="Times New Roman" w:eastAsia="Times New Roman" w:cs="Times New Roman"/>
          <w:i/>
          <w:color w:val="000000"/>
        </w:rPr>
        <w:t>Ω</w:t>
      </w:r>
    </w:p>
    <w:p w14:paraId="599EA98F">
      <w:pPr>
        <w:spacing w:line="360" w:lineRule="auto"/>
        <w:textAlignment w:val="center"/>
        <w:rPr>
          <w:color w:val="000000"/>
        </w:rPr>
      </w:pPr>
      <w:r>
        <w:rPr>
          <w:color w:val="2E75B6"/>
        </w:rPr>
        <w:t>【答案】</w:t>
      </w:r>
      <w:r>
        <w:rPr>
          <w:color w:val="000000"/>
        </w:rPr>
        <w:t>B</w:t>
      </w:r>
    </w:p>
    <w:p w14:paraId="7B4D19B2">
      <w:pPr>
        <w:spacing w:line="360" w:lineRule="auto"/>
        <w:textAlignment w:val="center"/>
        <w:rPr>
          <w:color w:val="000000"/>
        </w:rPr>
      </w:pPr>
      <w:r>
        <w:rPr>
          <w:color w:val="2E75B6"/>
        </w:rPr>
        <w:t>【解析】</w:t>
      </w:r>
    </w:p>
    <w:p w14:paraId="08E681D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．如图，小灯泡和滑动变阻器串联，电压表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测小灯泡两端电压，电压表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测滑动变阻器两端电压，电流表测电路中电流；闭合开关</w:t>
      </w:r>
      <w:r>
        <w:rPr>
          <w:rFonts w:ascii="Times New Roman" w:hAnsi="Times New Roman" w:eastAsia="Times New Roman" w:cs="Times New Roman"/>
          <w:color w:val="000000"/>
        </w:rPr>
        <w:t>S</w:t>
      </w:r>
      <w:r>
        <w:rPr>
          <w:rFonts w:ascii="宋体" w:hAnsi="宋体" w:eastAsia="宋体" w:cs="宋体"/>
          <w:color w:val="000000"/>
        </w:rPr>
        <w:t>后，将滑动变阻器的滑片从最右端移至灯正常发光的位置的过程中，滑动变阻器电阻变小，电路中电流变大，滑动变阻器两端电压变小，小灯泡两端电压变大，所以由图可知曲线</w:t>
      </w:r>
      <w:r>
        <w:rPr>
          <w:rFonts w:ascii="Times New Roman" w:hAnsi="Times New Roman" w:eastAsia="Times New Roman" w:cs="Times New Roman"/>
          <w:color w:val="000000"/>
        </w:rPr>
        <w:t>b</w:t>
      </w:r>
      <w:r>
        <w:rPr>
          <w:rFonts w:ascii="宋体" w:hAnsi="宋体" w:eastAsia="宋体" w:cs="宋体"/>
          <w:color w:val="000000"/>
        </w:rPr>
        <w:t>是电流表示数与电压表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示数的关系图像，故</w:t>
      </w:r>
      <w:r>
        <w:rPr>
          <w:rFonts w:ascii="Times New Roman" w:hAnsi="Times New Roman" w:eastAsia="Times New Roman" w:cs="Times New Roman"/>
          <w:color w:val="000000"/>
        </w:rPr>
        <w:t>A</w:t>
      </w:r>
      <w:r>
        <w:rPr>
          <w:rFonts w:ascii="宋体" w:hAnsi="宋体" w:eastAsia="宋体" w:cs="宋体"/>
          <w:color w:val="000000"/>
        </w:rPr>
        <w:t>错误；</w:t>
      </w:r>
    </w:p>
    <w:p w14:paraId="330C0D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．由图可知，滑片在最右端时，小灯泡两端电压为</w:t>
      </w:r>
      <w:r>
        <w:rPr>
          <w:rFonts w:ascii="Times New Roman" w:hAnsi="Times New Roman" w:eastAsia="Times New Roman" w:cs="Times New Roman"/>
          <w:color w:val="000000"/>
        </w:rPr>
        <w:t>2V</w:t>
      </w:r>
      <w:r>
        <w:rPr>
          <w:rFonts w:ascii="宋体" w:hAnsi="宋体" w:eastAsia="宋体" w:cs="宋体"/>
          <w:color w:val="000000"/>
        </w:rPr>
        <w:t>，滑动变阻器两端电压为</w:t>
      </w:r>
      <w:r>
        <w:rPr>
          <w:rFonts w:ascii="Times New Roman" w:hAnsi="Times New Roman" w:eastAsia="Times New Roman" w:cs="Times New Roman"/>
          <w:color w:val="000000"/>
        </w:rPr>
        <w:t>9V</w:t>
      </w:r>
      <w:r>
        <w:rPr>
          <w:rFonts w:ascii="宋体" w:hAnsi="宋体" w:eastAsia="宋体" w:cs="宋体"/>
          <w:color w:val="000000"/>
        </w:rPr>
        <w:t>，因串联电路两端电压等于各部分电压之和，所以电源电压为</w:t>
      </w:r>
    </w:p>
    <w:p w14:paraId="5ABCBDE6">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31" o:title="eqId51668bbf1c1217395927a64ba452e8bb"/>
            <o:lock v:ext="edit" aspectratio="t"/>
            <w10:wrap type="none"/>
            <w10:anchorlock/>
          </v:shape>
          <o:OLEObject Type="Embed" ProgID="Equation.DSMT4" ShapeID="_x0000_i1027" DrawAspect="Content" ObjectID="_1468075727" r:id="rId30">
            <o:LockedField>false</o:LockedField>
          </o:OLEObject>
        </w:object>
      </w:r>
    </w:p>
    <w:p w14:paraId="1A8CFBF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37451A2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．根据题意可知，当灯泡正常发光时，电流表示数最大，由图乙可知，此时电路电流为</w:t>
      </w:r>
      <w:r>
        <w:rPr>
          <w:rFonts w:ascii="Times New Roman" w:hAnsi="Times New Roman" w:eastAsia="Times New Roman" w:cs="Times New Roman"/>
          <w:color w:val="000000"/>
        </w:rPr>
        <w:t>0.6A</w:t>
      </w:r>
      <w:r>
        <w:rPr>
          <w:rFonts w:ascii="宋体" w:hAnsi="宋体" w:eastAsia="宋体" w:cs="宋体"/>
          <w:color w:val="000000"/>
        </w:rPr>
        <w:t>，所以，小灯泡的额定电流为</w:t>
      </w:r>
      <w:r>
        <w:rPr>
          <w:rFonts w:ascii="Times New Roman" w:hAnsi="Times New Roman" w:eastAsia="Times New Roman" w:cs="Times New Roman"/>
          <w:color w:val="000000"/>
        </w:rPr>
        <w:t>0.6A</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7C43F7B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．由图可知，滑动变阻器的最大阻值是</w:t>
      </w:r>
    </w:p>
    <w:p w14:paraId="70FB9229">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2.25pt;width:113.25pt;" o:ole="t" filled="f" o:preferrelative="t" stroked="f" coordsize="21600,21600">
            <v:path/>
            <v:fill on="f" focussize="0,0"/>
            <v:stroke on="f" joinstyle="miter"/>
            <v:imagedata r:id="rId33" o:title="eqId2b594041c3d57b68614ee3b8f1f1fd27"/>
            <o:lock v:ext="edit" aspectratio="t"/>
            <w10:wrap type="none"/>
            <w10:anchorlock/>
          </v:shape>
          <o:OLEObject Type="Embed" ProgID="Equation.DSMT4" ShapeID="_x0000_i1028" DrawAspect="Content" ObjectID="_1468075728" r:id="rId32">
            <o:LockedField>false</o:LockedField>
          </o:OLEObject>
        </w:object>
      </w:r>
    </w:p>
    <w:p w14:paraId="43A4349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C90B6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91A5B3F">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76</w:t>
      </w:r>
      <w:r>
        <w:rPr>
          <w:rFonts w:ascii="宋体" w:hAnsi="宋体" w:eastAsia="宋体" w:cs="宋体"/>
          <w:b/>
          <w:color w:val="000000"/>
          <w:sz w:val="24"/>
        </w:rPr>
        <w:t>分）</w:t>
      </w:r>
    </w:p>
    <w:p w14:paraId="30913794">
      <w:pPr>
        <w:spacing w:line="360" w:lineRule="auto"/>
        <w:jc w:val="center"/>
        <w:textAlignment w:val="center"/>
        <w:rPr>
          <w:color w:val="000000"/>
        </w:rPr>
      </w:pPr>
      <w:r>
        <w:rPr>
          <w:rFonts w:ascii="宋体" w:hAnsi="宋体" w:eastAsia="宋体" w:cs="宋体"/>
          <w:b/>
          <w:color w:val="000000"/>
          <w:sz w:val="24"/>
        </w:rPr>
        <w:t>物理部分</w:t>
      </w:r>
    </w:p>
    <w:p w14:paraId="08891CD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856E370">
      <w:pPr>
        <w:spacing w:line="360" w:lineRule="auto"/>
        <w:jc w:val="left"/>
        <w:textAlignment w:val="center"/>
        <w:rPr>
          <w:color w:val="000000"/>
        </w:rPr>
      </w:pPr>
      <w:r>
        <w:rPr>
          <w:color w:val="000000"/>
        </w:rPr>
        <w:t xml:space="preserve">13. </w:t>
      </w:r>
      <w:r>
        <w:rPr>
          <w:rFonts w:ascii="宋体" w:hAnsi="宋体" w:eastAsia="宋体" w:cs="宋体"/>
          <w:color w:val="000000"/>
        </w:rPr>
        <w:t>如图所示，透过手表表盘上光滑透明凸起部分，能清楚地读出日期信息，光滑透明凸起部分相当于</w:t>
      </w:r>
      <w:r>
        <w:rPr>
          <w:color w:val="000000"/>
        </w:rPr>
        <w:t>________</w:t>
      </w:r>
      <w:r>
        <w:rPr>
          <w:rFonts w:ascii="宋体" w:hAnsi="宋体" w:eastAsia="宋体" w:cs="宋体"/>
          <w:color w:val="000000"/>
        </w:rPr>
        <w:t>，观看到的是日期数字</w:t>
      </w:r>
      <w:r>
        <w:rPr>
          <w:color w:val="000000"/>
        </w:rPr>
        <w:t>________</w:t>
      </w:r>
      <w:r>
        <w:rPr>
          <w:rFonts w:ascii="宋体" w:hAnsi="宋体" w:eastAsia="宋体" w:cs="宋体"/>
          <w:color w:val="000000"/>
        </w:rPr>
        <w:t>（选填写“实”或“虚”）像。手表的背面打磨得非常光滑，能清晰地照出小明像，此像的大小与小明本人相比</w:t>
      </w:r>
      <w:r>
        <w:rPr>
          <w:color w:val="000000"/>
        </w:rPr>
        <w:t>________</w:t>
      </w:r>
      <w:r>
        <w:rPr>
          <w:rFonts w:ascii="宋体" w:hAnsi="宋体" w:eastAsia="宋体" w:cs="宋体"/>
          <w:color w:val="000000"/>
        </w:rPr>
        <w:t>（选填“变大”、“变小”或“不变”）。</w:t>
      </w:r>
    </w:p>
    <w:p w14:paraId="451E04CC">
      <w:pPr>
        <w:spacing w:line="360" w:lineRule="auto"/>
        <w:jc w:val="left"/>
        <w:textAlignment w:val="center"/>
        <w:rPr>
          <w:color w:val="000000"/>
        </w:rPr>
      </w:pPr>
      <w:r>
        <w:rPr>
          <w:color w:val="000000"/>
        </w:rPr>
        <w:drawing>
          <wp:inline distT="0" distB="0" distL="114300" distR="114300">
            <wp:extent cx="771525" cy="1219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771525" cy="1219200"/>
                    </a:xfrm>
                    <a:prstGeom prst="rect">
                      <a:avLst/>
                    </a:prstGeom>
                  </pic:spPr>
                </pic:pic>
              </a:graphicData>
            </a:graphic>
          </wp:inline>
        </w:drawing>
      </w:r>
    </w:p>
    <w:p w14:paraId="3509530F">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01673" name="图片 901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73" name="图片 901673"/>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凸透镜</w:t>
      </w:r>
      <w:r>
        <w:rPr>
          <w:color w:val="000000"/>
        </w:rPr>
        <w:t xml:space="preserve">    ②. </w:t>
      </w:r>
      <w:r>
        <w:rPr>
          <w:rFonts w:ascii="宋体" w:hAnsi="宋体" w:eastAsia="宋体" w:cs="宋体"/>
          <w:color w:val="000000"/>
        </w:rPr>
        <w:t>虚</w:t>
      </w:r>
      <w:r>
        <w:rPr>
          <w:color w:val="000000"/>
        </w:rPr>
        <w:t xml:space="preserve">    ③. </w:t>
      </w:r>
      <w:r>
        <w:rPr>
          <w:rFonts w:ascii="宋体" w:hAnsi="宋体" w:eastAsia="宋体" w:cs="宋体"/>
          <w:color w:val="000000"/>
        </w:rPr>
        <w:t>不变</w:t>
      </w:r>
    </w:p>
    <w:p w14:paraId="40EBAFC0">
      <w:pPr>
        <w:spacing w:line="360" w:lineRule="auto"/>
        <w:textAlignment w:val="center"/>
        <w:rPr>
          <w:color w:val="000000"/>
        </w:rPr>
      </w:pPr>
      <w:r>
        <w:rPr>
          <w:color w:val="2E75B6"/>
        </w:rPr>
        <w:t>【解析】</w:t>
      </w:r>
    </w:p>
    <w:p w14:paraId="2BE09D2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透明凸起</w:t>
      </w:r>
      <w:r>
        <w:rPr>
          <w:rFonts w:ascii="宋体" w:hAnsi="宋体" w:eastAsia="宋体" w:cs="宋体"/>
          <w:color w:val="000000"/>
          <w:position w:val="0"/>
        </w:rPr>
        <w:drawing>
          <wp:inline distT="0" distB="0" distL="114300" distR="114300">
            <wp:extent cx="133350" cy="177800"/>
            <wp:effectExtent l="0" t="0" r="0" b="0"/>
            <wp:docPr id="901675" name="图片 90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75" name="图片 90167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部分中间比边缘厚是凸透镜，其作用相当于一个放大镜，手表数字在凸透镜的一倍焦距以内，则成正立、放大的虚像。</w:t>
      </w:r>
    </w:p>
    <w:p w14:paraId="2FD3AC5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手表的背面打磨得非常光滑，相当于平面镜，能清晰地照出小明像，由平面镜成像的特点可知，所成的像与小明本人大小相同。</w:t>
      </w:r>
    </w:p>
    <w:p w14:paraId="15786C7A">
      <w:pPr>
        <w:spacing w:line="360" w:lineRule="auto"/>
        <w:jc w:val="both"/>
        <w:textAlignment w:val="center"/>
        <w:rPr>
          <w:color w:val="000000"/>
        </w:rPr>
      </w:pPr>
      <w:r>
        <w:rPr>
          <w:color w:val="000000"/>
        </w:rPr>
        <w:t xml:space="preserve">14. </w:t>
      </w:r>
      <w:r>
        <w:rPr>
          <w:rFonts w:ascii="宋体" w:hAnsi="宋体" w:eastAsia="宋体" w:cs="宋体"/>
          <w:color w:val="000000"/>
        </w:rPr>
        <w:t>小勇同学购买了一款户外分体式燃气炉，准备去户外野炊，用该燃气炉烧水时，把初温为</w:t>
      </w:r>
      <w:r>
        <w:rPr>
          <w:rFonts w:ascii="Times New Roman" w:hAnsi="Times New Roman" w:eastAsia="Times New Roman" w:cs="Times New Roman"/>
          <w:color w:val="000000"/>
        </w:rPr>
        <w:t>20℃</w:t>
      </w:r>
      <w:r>
        <w:rPr>
          <w:rFonts w:ascii="宋体" w:hAnsi="宋体" w:eastAsia="宋体" w:cs="宋体"/>
          <w:color w:val="000000"/>
        </w:rPr>
        <w:t>的</w:t>
      </w:r>
      <w:r>
        <w:rPr>
          <w:rFonts w:ascii="Times New Roman" w:hAnsi="Times New Roman" w:eastAsia="Times New Roman" w:cs="Times New Roman"/>
          <w:color w:val="000000"/>
        </w:rPr>
        <w:t>1kg</w:t>
      </w:r>
      <w:r>
        <w:rPr>
          <w:rFonts w:ascii="宋体" w:hAnsi="宋体" w:eastAsia="宋体" w:cs="宋体"/>
          <w:color w:val="000000"/>
        </w:rPr>
        <w:t>水加热到</w:t>
      </w:r>
      <w:r>
        <w:rPr>
          <w:rFonts w:ascii="Times New Roman" w:hAnsi="Times New Roman" w:eastAsia="Times New Roman" w:cs="Times New Roman"/>
          <w:color w:val="000000"/>
        </w:rPr>
        <w:t>100℃</w:t>
      </w:r>
      <w:r>
        <w:rPr>
          <w:rFonts w:ascii="宋体" w:hAnsi="宋体" w:eastAsia="宋体" w:cs="宋体"/>
          <w:color w:val="000000"/>
        </w:rPr>
        <w:t>，燃烧了</w:t>
      </w:r>
      <w:r>
        <w:rPr>
          <w:rFonts w:ascii="Times New Roman" w:hAnsi="Times New Roman" w:eastAsia="Times New Roman" w:cs="Times New Roman"/>
          <w:color w:val="000000"/>
        </w:rPr>
        <w:t>0.025m</w:t>
      </w:r>
      <w:r>
        <w:rPr>
          <w:rFonts w:ascii="Times New Roman" w:hAnsi="Times New Roman" w:eastAsia="Times New Roman" w:cs="Times New Roman"/>
          <w:color w:val="000000"/>
          <w:vertAlign w:val="superscript"/>
        </w:rPr>
        <w:t>3</w:t>
      </w:r>
      <w:r>
        <w:rPr>
          <w:rFonts w:ascii="宋体" w:hAnsi="宋体" w:eastAsia="宋体" w:cs="宋体"/>
          <w:color w:val="000000"/>
        </w:rPr>
        <w:t>天然气，则水吸收的热量为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，假设天然气完全燃烧，则燃气炉烧水的效率为</w:t>
      </w:r>
      <w:r>
        <w:rPr>
          <w:color w:val="000000"/>
        </w:rPr>
        <w:t>___________</w:t>
      </w:r>
      <w:r>
        <w:rPr>
          <w:rFonts w:ascii="宋体" w:hAnsi="宋体" w:eastAsia="宋体" w:cs="宋体"/>
          <w:color w:val="000000"/>
        </w:rPr>
        <w:t>。（天然气的热值为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492C2C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3.36×10</w:t>
      </w:r>
      <w:r>
        <w:rPr>
          <w:rFonts w:ascii="Times New Roman" w:hAnsi="Times New Roman" w:eastAsia="Times New Roman" w:cs="Times New Roman"/>
          <w:color w:val="000000"/>
          <w:vertAlign w:val="superscript"/>
        </w:rPr>
        <w:t>5</w:t>
      </w:r>
      <w:r>
        <w:rPr>
          <w:color w:val="000000"/>
        </w:rPr>
        <w:t xml:space="preserve">    ②. </w:t>
      </w:r>
      <w:r>
        <w:rPr>
          <w:rFonts w:ascii="Times New Roman" w:hAnsi="Times New Roman" w:eastAsia="Times New Roman" w:cs="Times New Roman"/>
          <w:color w:val="000000"/>
        </w:rPr>
        <w:t>33.6%</w:t>
      </w:r>
    </w:p>
    <w:p w14:paraId="572915A6">
      <w:pPr>
        <w:spacing w:line="360" w:lineRule="auto"/>
        <w:textAlignment w:val="center"/>
        <w:rPr>
          <w:color w:val="000000"/>
        </w:rPr>
      </w:pPr>
      <w:r>
        <w:rPr>
          <w:color w:val="2E75B6"/>
        </w:rPr>
        <w:t>【解析】</w:t>
      </w:r>
    </w:p>
    <w:p w14:paraId="044F885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rPr>
        <w:t>可得，水吸收的热量为</w:t>
      </w:r>
    </w:p>
    <w:p w14:paraId="01EBFE65">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J/(kg·℃)×1kg×(100℃-20℃)=3.36×10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6EA6BF4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由题意可知，天然气完全燃烧释放的热量为</w:t>
      </w:r>
    </w:p>
    <w:p w14:paraId="14780FF0">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×0.025m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55C42128">
      <w:pPr>
        <w:spacing w:line="360" w:lineRule="auto"/>
        <w:jc w:val="left"/>
        <w:textAlignment w:val="center"/>
        <w:rPr>
          <w:color w:val="000000"/>
        </w:rPr>
      </w:pPr>
      <w:r>
        <w:rPr>
          <w:rFonts w:ascii="宋体" w:hAnsi="宋体" w:eastAsia="宋体" w:cs="宋体"/>
          <w:color w:val="000000"/>
        </w:rPr>
        <w:t>则燃气炉烧水的效率为</w:t>
      </w:r>
    </w:p>
    <w:p w14:paraId="34C0E92F">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7.2pt;width:220.2pt;" o:ole="t" filled="f" o:preferrelative="t" stroked="f" coordsize="21600,21600">
            <v:path/>
            <v:fill on="f" focussize="0,0"/>
            <v:stroke on="f" joinstyle="miter"/>
            <v:imagedata r:id="rId37" o:title="eqId95ada5828ea345424c16627da29603cc"/>
            <o:lock v:ext="edit" aspectratio="t"/>
            <w10:wrap type="none"/>
            <w10:anchorlock/>
          </v:shape>
          <o:OLEObject Type="Embed" ProgID="Equation.DSMT4" ShapeID="_x0000_i1029" DrawAspect="Content" ObjectID="_1468075729" r:id="rId36">
            <o:LockedField>false</o:LockedField>
          </o:OLEObject>
        </w:object>
      </w:r>
    </w:p>
    <w:p w14:paraId="31F5D444">
      <w:pPr>
        <w:spacing w:line="360" w:lineRule="auto"/>
        <w:jc w:val="both"/>
        <w:textAlignment w:val="center"/>
        <w:rPr>
          <w:color w:val="000000"/>
        </w:rPr>
      </w:pPr>
      <w:r>
        <w:rPr>
          <w:color w:val="000000"/>
        </w:rPr>
        <w:t xml:space="preserve">15. </w:t>
      </w:r>
      <w:r>
        <w:rPr>
          <w:rFonts w:ascii="宋体" w:hAnsi="宋体" w:eastAsia="宋体" w:cs="宋体"/>
          <w:color w:val="000000"/>
        </w:rPr>
        <w:t>如图所示是实验室的验电器，它的工作原理是同种电荷</w:t>
      </w:r>
      <w:r>
        <w:rPr>
          <w:color w:val="000000"/>
        </w:rPr>
        <w:t>___________</w:t>
      </w:r>
      <w:r>
        <w:rPr>
          <w:rFonts w:ascii="宋体" w:hAnsi="宋体" w:eastAsia="宋体" w:cs="宋体"/>
          <w:color w:val="000000"/>
        </w:rPr>
        <w:t>，验电器的金属箔所带的电荷量越多，金属箔的张角</w:t>
      </w:r>
      <w:r>
        <w:rPr>
          <w:color w:val="000000"/>
        </w:rPr>
        <w:t>___________</w:t>
      </w:r>
      <w:r>
        <w:rPr>
          <w:rFonts w:ascii="宋体" w:hAnsi="宋体" w:eastAsia="宋体" w:cs="宋体"/>
          <w:color w:val="000000"/>
        </w:rPr>
        <w:t>，验电器</w:t>
      </w:r>
      <w:r>
        <w:rPr>
          <w:color w:val="000000"/>
        </w:rPr>
        <w:t>___________</w:t>
      </w:r>
      <w:r>
        <w:rPr>
          <w:rFonts w:ascii="宋体" w:hAnsi="宋体" w:eastAsia="宋体" w:cs="宋体"/>
          <w:color w:val="000000"/>
        </w:rPr>
        <w:t>（选填“能”或“不能”）直接检验物体带哪种电荷。</w:t>
      </w:r>
    </w:p>
    <w:p w14:paraId="455D0139">
      <w:pPr>
        <w:spacing w:line="360" w:lineRule="auto"/>
        <w:jc w:val="both"/>
        <w:textAlignment w:val="center"/>
        <w:rPr>
          <w:color w:val="000000"/>
        </w:rPr>
      </w:pPr>
      <w:r>
        <w:rPr>
          <w:color w:val="000000"/>
        </w:rPr>
        <w:drawing>
          <wp:inline distT="0" distB="0" distL="114300" distR="114300">
            <wp:extent cx="1266825" cy="1181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66825" cy="1181100"/>
                    </a:xfrm>
                    <a:prstGeom prst="rect">
                      <a:avLst/>
                    </a:prstGeom>
                  </pic:spPr>
                </pic:pic>
              </a:graphicData>
            </a:graphic>
          </wp:inline>
        </w:drawing>
      </w:r>
      <w:r>
        <w:rPr>
          <w:color w:val="000000"/>
        </w:rPr>
        <w:t xml:space="preserve">  </w:t>
      </w:r>
    </w:p>
    <w:p w14:paraId="6A0567B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互相排斥</w:t>
      </w:r>
      <w:r>
        <w:rPr>
          <w:color w:val="000000"/>
        </w:rPr>
        <w:t xml:space="preserve">    ②. </w:t>
      </w:r>
      <w:r>
        <w:rPr>
          <w:rFonts w:ascii="宋体" w:hAnsi="宋体" w:eastAsia="宋体" w:cs="宋体"/>
          <w:color w:val="000000"/>
        </w:rPr>
        <w:t>越大</w:t>
      </w:r>
      <w:r>
        <w:rPr>
          <w:color w:val="000000"/>
        </w:rPr>
        <w:t xml:space="preserve">    ③. </w:t>
      </w:r>
      <w:r>
        <w:rPr>
          <w:rFonts w:ascii="宋体" w:hAnsi="宋体" w:eastAsia="宋体" w:cs="宋体"/>
          <w:color w:val="000000"/>
        </w:rPr>
        <w:t>不能</w:t>
      </w:r>
    </w:p>
    <w:p w14:paraId="6D5FF5BC">
      <w:pPr>
        <w:spacing w:line="360" w:lineRule="auto"/>
        <w:textAlignment w:val="center"/>
        <w:rPr>
          <w:color w:val="000000"/>
        </w:rPr>
      </w:pPr>
      <w:r>
        <w:rPr>
          <w:color w:val="2E75B6"/>
        </w:rPr>
        <w:t>【解析】</w:t>
      </w:r>
    </w:p>
    <w:p w14:paraId="69D5FDE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对物体进行检验时，先将物体放在金属球上，只要物体有带电的情况下，电荷就会移动到金属箔上面，因为金属箔的电量和电荷相同，故由同种电荷相互排斥可知，金属箔会张开。</w:t>
      </w:r>
    </w:p>
    <w:p w14:paraId="3B7576E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验电器的金属箔所带的电荷量越多，则电荷间的相互排斥力越大，故金属箔的张角也越大。</w:t>
      </w:r>
    </w:p>
    <w:p w14:paraId="0A8C4AD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验电器只能检验物体是否带电，但不能检验物体带哪种电荷。</w:t>
      </w:r>
    </w:p>
    <w:p w14:paraId="4C26E460">
      <w:pPr>
        <w:spacing w:line="360" w:lineRule="auto"/>
        <w:jc w:val="both"/>
        <w:textAlignment w:val="center"/>
        <w:rPr>
          <w:color w:val="000000"/>
        </w:rPr>
      </w:pPr>
      <w:r>
        <w:rPr>
          <w:color w:val="000000"/>
        </w:rPr>
        <w:t xml:space="preserve">16. </w:t>
      </w:r>
      <w:r>
        <w:rPr>
          <w:rFonts w:ascii="宋体" w:hAnsi="宋体" w:eastAsia="宋体" w:cs="宋体"/>
          <w:color w:val="000000"/>
        </w:rPr>
        <w:t>如图所示，水平桌面上放一物体</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3N</w:t>
      </w:r>
      <w:r>
        <w:rPr>
          <w:rFonts w:ascii="宋体" w:hAnsi="宋体" w:eastAsia="宋体" w:cs="宋体"/>
          <w:color w:val="000000"/>
        </w:rPr>
        <w:t>的水平推力</w:t>
      </w:r>
      <w:r>
        <w:rPr>
          <w:rFonts w:ascii="Times New Roman" w:hAnsi="Times New Roman" w:eastAsia="Times New Roman" w:cs="Times New Roman"/>
          <w:i/>
          <w:color w:val="000000"/>
        </w:rPr>
        <w:t>F</w:t>
      </w:r>
      <w:r>
        <w:rPr>
          <w:rFonts w:ascii="宋体" w:hAnsi="宋体" w:eastAsia="宋体" w:cs="宋体"/>
          <w:color w:val="000000"/>
        </w:rPr>
        <w:t>的作用下，运动</w:t>
      </w:r>
      <w:r>
        <w:rPr>
          <w:rFonts w:ascii="Times New Roman" w:hAnsi="Times New Roman" w:eastAsia="Times New Roman" w:cs="Times New Roman"/>
          <w:color w:val="000000"/>
        </w:rPr>
        <w:t>0.2m</w:t>
      </w:r>
      <w:r>
        <w:rPr>
          <w:rFonts w:ascii="宋体" w:hAnsi="宋体" w:eastAsia="宋体" w:cs="宋体"/>
          <w:color w:val="000000"/>
        </w:rPr>
        <w:t>，从甲图位置运动到乙图位置，在此过程中，推力</w:t>
      </w:r>
      <w:r>
        <w:rPr>
          <w:rFonts w:ascii="Times New Roman" w:hAnsi="Times New Roman" w:eastAsia="Times New Roman" w:cs="Times New Roman"/>
          <w:i/>
          <w:color w:val="000000"/>
        </w:rPr>
        <w:t>F</w:t>
      </w:r>
      <w:r>
        <w:rPr>
          <w:rFonts w:ascii="宋体" w:hAnsi="宋体" w:eastAsia="宋体" w:cs="宋体"/>
          <w:color w:val="000000"/>
        </w:rPr>
        <w:t>对物体</w:t>
      </w:r>
      <w:r>
        <w:rPr>
          <w:rFonts w:ascii="Times New Roman" w:hAnsi="Times New Roman" w:eastAsia="Times New Roman" w:cs="Times New Roman"/>
          <w:color w:val="000000"/>
        </w:rPr>
        <w:t>A</w:t>
      </w:r>
      <w:r>
        <w:rPr>
          <w:rFonts w:ascii="宋体" w:hAnsi="宋体" w:eastAsia="宋体" w:cs="宋体"/>
          <w:color w:val="000000"/>
        </w:rPr>
        <w:t>做功</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受到桌面的摩擦力</w:t>
      </w:r>
      <w:r>
        <w:rPr>
          <w:color w:val="000000"/>
        </w:rPr>
        <w:t>___________</w:t>
      </w:r>
      <w:r>
        <w:rPr>
          <w:rFonts w:ascii="宋体" w:hAnsi="宋体" w:eastAsia="宋体" w:cs="宋体"/>
          <w:color w:val="000000"/>
        </w:rPr>
        <w:t>（选填“变大”、“变小”或“不变”）。</w:t>
      </w:r>
    </w:p>
    <w:p w14:paraId="2704084D">
      <w:pPr>
        <w:spacing w:line="360" w:lineRule="auto"/>
        <w:jc w:val="both"/>
        <w:textAlignment w:val="center"/>
        <w:rPr>
          <w:color w:val="000000"/>
        </w:rPr>
      </w:pPr>
      <w:r>
        <w:rPr>
          <w:color w:val="000000"/>
        </w:rPr>
        <w:drawing>
          <wp:inline distT="0" distB="0" distL="114300" distR="114300">
            <wp:extent cx="2362200" cy="752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362200" cy="752475"/>
                    </a:xfrm>
                    <a:prstGeom prst="rect">
                      <a:avLst/>
                    </a:prstGeom>
                  </pic:spPr>
                </pic:pic>
              </a:graphicData>
            </a:graphic>
          </wp:inline>
        </w:drawing>
      </w:r>
      <w:r>
        <w:rPr>
          <w:color w:val="000000"/>
        </w:rPr>
        <w:t xml:space="preserve">  </w:t>
      </w:r>
    </w:p>
    <w:p w14:paraId="4F41748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0.6</w:t>
      </w:r>
      <w:r>
        <w:rPr>
          <w:color w:val="000000"/>
        </w:rPr>
        <w:t xml:space="preserve">    ②. </w:t>
      </w:r>
      <w:r>
        <w:rPr>
          <w:rFonts w:ascii="宋体" w:hAnsi="宋体" w:eastAsia="宋体" w:cs="宋体"/>
          <w:color w:val="000000"/>
        </w:rPr>
        <w:t>不变</w:t>
      </w:r>
    </w:p>
    <w:p w14:paraId="0EEDCE4D">
      <w:pPr>
        <w:spacing w:line="360" w:lineRule="auto"/>
        <w:textAlignment w:val="center"/>
        <w:rPr>
          <w:color w:val="000000"/>
        </w:rPr>
      </w:pPr>
      <w:r>
        <w:rPr>
          <w:color w:val="2E75B6"/>
        </w:rPr>
        <w:t>【解析】</w:t>
      </w:r>
    </w:p>
    <w:p w14:paraId="28345B9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由题意可知，物体</w:t>
      </w:r>
      <w:r>
        <w:rPr>
          <w:rFonts w:ascii="Times New Roman" w:hAnsi="Times New Roman" w:eastAsia="Times New Roman" w:cs="Times New Roman"/>
          <w:color w:val="000000"/>
        </w:rPr>
        <w:t>A</w:t>
      </w:r>
      <w:r>
        <w:rPr>
          <w:rFonts w:ascii="宋体" w:hAnsi="宋体" w:eastAsia="宋体" w:cs="宋体"/>
          <w:color w:val="000000"/>
        </w:rPr>
        <w:t>运动的距离为</w:t>
      </w:r>
      <w:r>
        <w:rPr>
          <w:rFonts w:ascii="Times New Roman" w:hAnsi="Times New Roman" w:eastAsia="Times New Roman" w:cs="Times New Roman"/>
          <w:i/>
          <w:color w:val="000000"/>
        </w:rPr>
        <w:t>s</w:t>
      </w:r>
      <w:r>
        <w:rPr>
          <w:rFonts w:ascii="Times New Roman" w:hAnsi="Times New Roman" w:eastAsia="Times New Roman" w:cs="Times New Roman"/>
          <w:color w:val="000000"/>
        </w:rPr>
        <w:t>=0.2m</w:t>
      </w:r>
      <w:r>
        <w:rPr>
          <w:rFonts w:ascii="宋体" w:hAnsi="宋体" w:eastAsia="宋体" w:cs="宋体"/>
          <w:color w:val="000000"/>
        </w:rPr>
        <w:t>，推力</w:t>
      </w:r>
      <w:r>
        <w:rPr>
          <w:rFonts w:ascii="Times New Roman" w:hAnsi="Times New Roman" w:eastAsia="Times New Roman" w:cs="Times New Roman"/>
          <w:i/>
          <w:color w:val="000000"/>
        </w:rPr>
        <w:t>F</w:t>
      </w:r>
      <w:r>
        <w:rPr>
          <w:rFonts w:ascii="Times New Roman" w:hAnsi="Times New Roman" w:eastAsia="Times New Roman" w:cs="Times New Roman"/>
          <w:color w:val="000000"/>
        </w:rPr>
        <w:t>=3N</w:t>
      </w:r>
      <w:r>
        <w:rPr>
          <w:rFonts w:ascii="宋体" w:hAnsi="宋体" w:eastAsia="宋体" w:cs="宋体"/>
          <w:color w:val="000000"/>
        </w:rPr>
        <w:t>，故由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可得，在此过程中推力</w:t>
      </w:r>
      <w:r>
        <w:rPr>
          <w:rFonts w:ascii="Times New Roman" w:hAnsi="Times New Roman" w:eastAsia="Times New Roman" w:cs="Times New Roman"/>
          <w:i/>
          <w:color w:val="000000"/>
        </w:rPr>
        <w:t>F</w:t>
      </w:r>
      <w:r>
        <w:rPr>
          <w:rFonts w:ascii="宋体" w:hAnsi="宋体" w:eastAsia="宋体" w:cs="宋体"/>
          <w:color w:val="000000"/>
        </w:rPr>
        <w:t>对物体</w:t>
      </w:r>
      <w:r>
        <w:rPr>
          <w:rFonts w:ascii="Times New Roman" w:hAnsi="Times New Roman" w:eastAsia="Times New Roman" w:cs="Times New Roman"/>
          <w:color w:val="000000"/>
        </w:rPr>
        <w:t>A</w:t>
      </w:r>
      <w:r>
        <w:rPr>
          <w:rFonts w:ascii="宋体" w:hAnsi="宋体" w:eastAsia="宋体" w:cs="宋体"/>
          <w:color w:val="000000"/>
        </w:rPr>
        <w:t>做的功为</w:t>
      </w:r>
    </w:p>
    <w:p w14:paraId="26FE78A9">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=3N×0.2m=0.6J</w:t>
      </w:r>
    </w:p>
    <w:p w14:paraId="4852DF6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在此过程中，物体</w:t>
      </w:r>
      <w:r>
        <w:rPr>
          <w:rFonts w:ascii="Times New Roman" w:hAnsi="Times New Roman" w:eastAsia="Times New Roman" w:cs="Times New Roman"/>
          <w:color w:val="000000"/>
        </w:rPr>
        <w:t>A</w:t>
      </w:r>
      <w:r>
        <w:rPr>
          <w:rFonts w:ascii="宋体" w:hAnsi="宋体" w:eastAsia="宋体" w:cs="宋体"/>
          <w:color w:val="000000"/>
        </w:rPr>
        <w:t>与桌面之间的压力和粗糙程度均不变，故可知物体</w:t>
      </w:r>
      <w:r>
        <w:rPr>
          <w:rFonts w:ascii="Times New Roman" w:hAnsi="Times New Roman" w:eastAsia="Times New Roman" w:cs="Times New Roman"/>
          <w:color w:val="000000"/>
        </w:rPr>
        <w:t>A</w:t>
      </w:r>
      <w:r>
        <w:rPr>
          <w:rFonts w:ascii="宋体" w:hAnsi="宋体" w:eastAsia="宋体" w:cs="宋体"/>
          <w:color w:val="000000"/>
        </w:rPr>
        <w:t>受到桌面的滑动摩擦力不变。</w:t>
      </w:r>
    </w:p>
    <w:p w14:paraId="7932F7D5">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4ED031E0">
      <w:pPr>
        <w:spacing w:line="360" w:lineRule="auto"/>
        <w:jc w:val="left"/>
        <w:textAlignment w:val="center"/>
        <w:rPr>
          <w:color w:val="000000"/>
        </w:rPr>
      </w:pPr>
      <w:r>
        <w:rPr>
          <w:color w:val="000000"/>
        </w:rPr>
        <w:t xml:space="preserve">17. </w:t>
      </w:r>
      <w:r>
        <w:rPr>
          <w:rFonts w:ascii="宋体" w:hAnsi="宋体" w:eastAsia="宋体" w:cs="宋体"/>
          <w:color w:val="000000"/>
        </w:rPr>
        <w:t>如图所示，现将一袋大米无初速度地放在向右匀速运动的输送带上，米袋将随输送带先做加速运动，后随输送带一起匀速运动。画出米袋</w:t>
      </w:r>
      <w:r>
        <w:rPr>
          <w:rFonts w:ascii="宋体" w:hAnsi="宋体" w:eastAsia="宋体" w:cs="宋体"/>
          <w:color w:val="000000"/>
          <w:em w:val="dot"/>
        </w:rPr>
        <w:t>加速过程</w:t>
      </w:r>
      <w:r>
        <w:rPr>
          <w:rFonts w:ascii="宋体" w:hAnsi="宋体" w:eastAsia="宋体" w:cs="宋体"/>
          <w:color w:val="000000"/>
        </w:rPr>
        <w:t>中受力的示意图（不计空气阻力）。</w:t>
      </w:r>
    </w:p>
    <w:p w14:paraId="4EE8AA2A">
      <w:pPr>
        <w:spacing w:line="360" w:lineRule="auto"/>
        <w:jc w:val="left"/>
        <w:textAlignment w:val="center"/>
        <w:rPr>
          <w:color w:val="000000"/>
        </w:rPr>
      </w:pPr>
      <w:r>
        <w:rPr>
          <w:color w:val="000000"/>
        </w:rPr>
        <w:drawing>
          <wp:inline distT="0" distB="0" distL="114300" distR="114300">
            <wp:extent cx="1847850" cy="504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847850" cy="504825"/>
                    </a:xfrm>
                    <a:prstGeom prst="rect">
                      <a:avLst/>
                    </a:prstGeom>
                  </pic:spPr>
                </pic:pic>
              </a:graphicData>
            </a:graphic>
          </wp:inline>
        </w:drawing>
      </w:r>
    </w:p>
    <w:p w14:paraId="39E39922">
      <w:pPr>
        <w:spacing w:line="360" w:lineRule="auto"/>
        <w:textAlignment w:val="center"/>
        <w:rPr>
          <w:color w:val="000000"/>
        </w:rPr>
      </w:pPr>
      <w:r>
        <w:rPr>
          <w:color w:val="2E75B6"/>
        </w:rPr>
        <w:t>【答案】</w:t>
      </w:r>
      <w:r>
        <w:rPr>
          <w:color w:val="000000"/>
        </w:rPr>
        <w:drawing>
          <wp:inline distT="0" distB="0" distL="114300" distR="114300">
            <wp:extent cx="1952625" cy="13049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52625" cy="1304925"/>
                    </a:xfrm>
                    <a:prstGeom prst="rect">
                      <a:avLst/>
                    </a:prstGeom>
                  </pic:spPr>
                </pic:pic>
              </a:graphicData>
            </a:graphic>
          </wp:inline>
        </w:drawing>
      </w:r>
    </w:p>
    <w:p w14:paraId="30CA7F84">
      <w:pPr>
        <w:spacing w:line="360" w:lineRule="auto"/>
        <w:textAlignment w:val="center"/>
        <w:rPr>
          <w:color w:val="000000"/>
        </w:rPr>
      </w:pPr>
      <w:r>
        <w:rPr>
          <w:color w:val="2E75B6"/>
        </w:rPr>
        <w:t>【解析】</w:t>
      </w:r>
    </w:p>
    <w:p w14:paraId="79895740">
      <w:pPr>
        <w:spacing w:line="360" w:lineRule="auto"/>
        <w:textAlignment w:val="center"/>
        <w:rPr>
          <w:color w:val="000000"/>
        </w:rPr>
      </w:pPr>
      <w:r>
        <w:rPr>
          <w:color w:val="000000"/>
        </w:rPr>
        <w:t>【分析】</w:t>
      </w:r>
    </w:p>
    <w:p w14:paraId="4DF06DF8">
      <w:pPr>
        <w:spacing w:line="360" w:lineRule="auto"/>
        <w:jc w:val="left"/>
        <w:textAlignment w:val="center"/>
        <w:rPr>
          <w:color w:val="000000"/>
        </w:rPr>
      </w:pPr>
      <w:r>
        <w:rPr>
          <w:color w:val="000000"/>
        </w:rPr>
        <w:t>【详解】</w:t>
      </w:r>
      <w:r>
        <w:rPr>
          <w:rFonts w:ascii="宋体" w:hAnsi="宋体" w:eastAsia="宋体" w:cs="宋体"/>
          <w:color w:val="000000"/>
        </w:rPr>
        <w:t>由图示知输送带向右转动，而米袋能随输送带一起向右加速运动，是因为受到输送带水平向右的摩擦力的作用；而在竖直方向上米袋静止，则米袋受到大小相等的竖直向下的重力及垂直于输送带向上的支持力。这三个力都作用在重心上，所以米袋加速过程中受力示意图如下：</w:t>
      </w:r>
    </w:p>
    <w:p w14:paraId="1CD6A323">
      <w:pPr>
        <w:spacing w:line="360" w:lineRule="auto"/>
        <w:jc w:val="left"/>
        <w:textAlignment w:val="center"/>
        <w:rPr>
          <w:color w:val="000000"/>
        </w:rPr>
      </w:pPr>
      <w:r>
        <w:rPr>
          <w:color w:val="000000"/>
        </w:rPr>
        <w:drawing>
          <wp:inline distT="0" distB="0" distL="114300" distR="114300">
            <wp:extent cx="1952625" cy="1304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52625" cy="1304925"/>
                    </a:xfrm>
                    <a:prstGeom prst="rect">
                      <a:avLst/>
                    </a:prstGeom>
                  </pic:spPr>
                </pic:pic>
              </a:graphicData>
            </a:graphic>
          </wp:inline>
        </w:drawing>
      </w:r>
    </w:p>
    <w:p w14:paraId="2248ED48">
      <w:pPr>
        <w:spacing w:line="360" w:lineRule="auto"/>
        <w:jc w:val="left"/>
        <w:textAlignment w:val="center"/>
        <w:rPr>
          <w:color w:val="000000"/>
        </w:rPr>
      </w:pPr>
      <w:r>
        <w:rPr>
          <w:color w:val="000000"/>
        </w:rPr>
        <w:t xml:space="preserve">18. </w:t>
      </w:r>
      <w:r>
        <w:rPr>
          <w:rFonts w:ascii="宋体" w:hAnsi="宋体" w:eastAsia="宋体" w:cs="宋体"/>
          <w:color w:val="000000"/>
        </w:rPr>
        <w:t>如图所示，水池边有一路灯</w:t>
      </w:r>
      <w:r>
        <w:rPr>
          <w:rFonts w:ascii="Times New Roman" w:hAnsi="Times New Roman" w:eastAsia="Times New Roman" w:cs="Times New Roman"/>
          <w:i/>
          <w:color w:val="000000"/>
        </w:rPr>
        <w:t>S</w:t>
      </w:r>
      <w:r>
        <w:rPr>
          <w:rFonts w:ascii="宋体" w:hAnsi="宋体" w:eastAsia="宋体" w:cs="宋体"/>
          <w:color w:val="000000"/>
        </w:rPr>
        <w:t>，路灯上方有一平面镜</w:t>
      </w:r>
      <w:r>
        <w:object>
          <v:shape id="_x0000_i103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3" o:title="eqId411461db15ee8086332c531e086c40c7"/>
            <o:lock v:ext="edit" aspectratio="t"/>
            <w10:wrap type="none"/>
            <w10:anchorlock/>
          </v:shape>
          <o:OLEObject Type="Embed" ProgID="Equation.DSMT4" ShapeID="_x0000_i1030" DrawAspect="Content" ObjectID="_1468075730" r:id="rId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发出的光能经</w:t>
      </w:r>
      <w:r>
        <w:object>
          <v:shape id="_x0000_i103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3" o:title="eqId411461db15ee8086332c531e086c40c7"/>
            <o:lock v:ext="edit" aspectratio="t"/>
            <w10:wrap type="none"/>
            <w10:anchorlock/>
          </v:shape>
          <o:OLEObject Type="Embed" ProgID="Equation.DSMT4" ShapeID="_x0000_i1031" DrawAspect="Content" ObjectID="_1468075731" r:id="rId44">
            <o:LockedField>false</o:LockedField>
          </o:OLEObject>
        </w:object>
      </w:r>
      <w:r>
        <w:rPr>
          <w:rFonts w:ascii="宋体" w:hAnsi="宋体" w:eastAsia="宋体" w:cs="宋体"/>
          <w:color w:val="000000"/>
        </w:rPr>
        <w:t>反射后射入水中，请画出：</w:t>
      </w:r>
    </w:p>
    <w:p w14:paraId="280CDC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在平面镜中所成的像</w:t>
      </w:r>
      <w:r>
        <w:object>
          <v:shape id="_x0000_i1032"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46" o:title="eqId150a135bbd528daf3f19a58a621a57c6"/>
            <o:lock v:ext="edit" aspectratio="t"/>
            <w10:wrap type="none"/>
            <w10:anchorlock/>
          </v:shape>
          <o:OLEObject Type="Embed" ProgID="Equation.DSMT4" ShapeID="_x0000_i1032" DrawAspect="Content" ObjectID="_1468075732" r:id="rId45">
            <o:LockedField>false</o:LockedField>
          </o:OLEObject>
        </w:object>
      </w:r>
      <w:r>
        <w:rPr>
          <w:rFonts w:ascii="宋体" w:hAnsi="宋体" w:eastAsia="宋体" w:cs="宋体"/>
          <w:color w:val="000000"/>
        </w:rPr>
        <w:t>；</w:t>
      </w:r>
    </w:p>
    <w:p w14:paraId="2A7A2E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）经</w:t>
      </w:r>
      <w:r>
        <w:object>
          <v:shape id="_x0000_i103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3" o:title="eqId411461db15ee8086332c531e086c40c7"/>
            <o:lock v:ext="edit" aspectratio="t"/>
            <w10:wrap type="none"/>
            <w10:anchorlock/>
          </v:shape>
          <o:OLEObject Type="Embed" ProgID="Equation.DSMT4" ShapeID="_x0000_i1033" DrawAspect="Content" ObjectID="_1468075733" r:id="rId47">
            <o:LockedField>false</o:LockedField>
          </o:OLEObject>
        </w:object>
      </w:r>
      <w:r>
        <w:rPr>
          <w:rFonts w:ascii="宋体" w:hAnsi="宋体" w:eastAsia="宋体" w:cs="宋体"/>
          <w:color w:val="000000"/>
        </w:rPr>
        <w:t>反射后过</w:t>
      </w:r>
      <w:r>
        <w:rPr>
          <w:rFonts w:ascii="Times New Roman" w:hAnsi="Times New Roman" w:eastAsia="Times New Roman" w:cs="Times New Roman"/>
          <w:i/>
          <w:color w:val="000000"/>
        </w:rPr>
        <w:t>A</w:t>
      </w:r>
      <w:r>
        <w:rPr>
          <w:rFonts w:ascii="宋体" w:hAnsi="宋体" w:eastAsia="宋体" w:cs="宋体"/>
          <w:color w:val="000000"/>
        </w:rPr>
        <w:t>点的反射光线</w:t>
      </w:r>
      <w:r>
        <w:object>
          <v:shape id="_x0000_i103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9" o:title="eqIdef4113c492885ba7c47fe42ac792578f"/>
            <o:lock v:ext="edit" aspectratio="t"/>
            <w10:wrap type="none"/>
            <w10:anchorlock/>
          </v:shape>
          <o:OLEObject Type="Embed" ProgID="Equation.DSMT4" ShapeID="_x0000_i1034" DrawAspect="Content" ObjectID="_1468075734" r:id="rId48">
            <o:LockedField>false</o:LockedField>
          </o:OLEObject>
        </w:object>
      </w:r>
      <w:r>
        <w:rPr>
          <w:rFonts w:ascii="宋体" w:hAnsi="宋体" w:eastAsia="宋体" w:cs="宋体"/>
          <w:color w:val="000000"/>
        </w:rPr>
        <w:t>；</w:t>
      </w:r>
    </w:p>
    <w:p w14:paraId="53BD96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9" o:title="eqIdef4113c492885ba7c47fe42ac792578f"/>
            <o:lock v:ext="edit" aspectratio="t"/>
            <w10:wrap type="none"/>
            <w10:anchorlock/>
          </v:shape>
          <o:OLEObject Type="Embed" ProgID="Equation.DSMT4" ShapeID="_x0000_i1035" DrawAspect="Content" ObjectID="_1468075735" r:id="rId50">
            <o:LockedField>false</o:LockedField>
          </o:OLEObject>
        </w:object>
      </w:r>
      <w:r>
        <w:rPr>
          <w:rFonts w:ascii="宋体" w:hAnsi="宋体" w:eastAsia="宋体" w:cs="宋体"/>
          <w:color w:val="000000"/>
        </w:rPr>
        <w:t>照射到水池底的光路图。</w:t>
      </w:r>
    </w:p>
    <w:p w14:paraId="6ED56954">
      <w:pPr>
        <w:spacing w:line="360" w:lineRule="auto"/>
        <w:jc w:val="left"/>
        <w:textAlignment w:val="center"/>
        <w:rPr>
          <w:color w:val="000000"/>
        </w:rPr>
      </w:pPr>
      <w:r>
        <w:rPr>
          <w:color w:val="000000"/>
        </w:rPr>
        <w:drawing>
          <wp:inline distT="0" distB="0" distL="114300" distR="114300">
            <wp:extent cx="2895600" cy="1876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895600" cy="1876425"/>
                    </a:xfrm>
                    <a:prstGeom prst="rect">
                      <a:avLst/>
                    </a:prstGeom>
                  </pic:spPr>
                </pic:pic>
              </a:graphicData>
            </a:graphic>
          </wp:inline>
        </w:drawing>
      </w:r>
    </w:p>
    <w:p w14:paraId="566AC02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4D9BC8F">
      <w:pPr>
        <w:spacing w:line="360" w:lineRule="auto"/>
        <w:jc w:val="left"/>
        <w:textAlignment w:val="center"/>
        <w:rPr>
          <w:color w:val="000000"/>
        </w:rPr>
      </w:pPr>
      <w:r>
        <w:rPr>
          <w:color w:val="000000"/>
        </w:rPr>
        <w:drawing>
          <wp:inline distT="0" distB="0" distL="114300" distR="114300">
            <wp:extent cx="2238375" cy="16383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238375" cy="1638300"/>
                    </a:xfrm>
                    <a:prstGeom prst="rect">
                      <a:avLst/>
                    </a:prstGeom>
                  </pic:spPr>
                </pic:pic>
              </a:graphicData>
            </a:graphic>
          </wp:inline>
        </w:drawing>
      </w:r>
    </w:p>
    <w:p w14:paraId="5013E616">
      <w:pPr>
        <w:spacing w:line="360" w:lineRule="auto"/>
        <w:textAlignment w:val="center"/>
        <w:rPr>
          <w:color w:val="000000"/>
        </w:rPr>
      </w:pPr>
      <w:r>
        <w:rPr>
          <w:color w:val="2E75B6"/>
        </w:rPr>
        <w:t>【解析】</w:t>
      </w:r>
    </w:p>
    <w:p w14:paraId="6BBBC72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）据平面镜的成像特点，过</w:t>
      </w:r>
      <w:r>
        <w:rPr>
          <w:rFonts w:ascii="Times New Roman" w:hAnsi="Times New Roman" w:eastAsia="Times New Roman" w:cs="Times New Roman"/>
          <w:i/>
          <w:color w:val="000000"/>
        </w:rPr>
        <w:t>S</w:t>
      </w:r>
      <w:r>
        <w:rPr>
          <w:rFonts w:ascii="宋体" w:hAnsi="宋体" w:eastAsia="宋体" w:cs="宋体"/>
          <w:color w:val="000000"/>
        </w:rPr>
        <w:t>作</w:t>
      </w:r>
      <w:r>
        <w:rPr>
          <w:rFonts w:ascii="Times New Roman" w:hAnsi="Times New Roman" w:eastAsia="Times New Roman" w:cs="Times New Roman"/>
          <w:i/>
          <w:color w:val="000000"/>
        </w:rPr>
        <w:t>MN</w:t>
      </w:r>
      <w:r>
        <w:rPr>
          <w:rFonts w:ascii="宋体" w:hAnsi="宋体" w:eastAsia="宋体" w:cs="宋体"/>
          <w:color w:val="000000"/>
        </w:rPr>
        <w:t>垂线，据像到镜面的距离与物到镜面的距离相等，作出像点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；连接</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MN</w:t>
      </w:r>
      <w:r>
        <w:rPr>
          <w:rFonts w:ascii="宋体" w:hAnsi="宋体" w:eastAsia="宋体" w:cs="宋体"/>
          <w:color w:val="000000"/>
        </w:rPr>
        <w:t>相交于</w:t>
      </w:r>
      <w:r>
        <w:rPr>
          <w:rFonts w:ascii="Times New Roman" w:hAnsi="Times New Roman" w:eastAsia="Times New Roman" w:cs="Times New Roman"/>
          <w:i/>
          <w:color w:val="000000"/>
        </w:rPr>
        <w:t>O</w:t>
      </w:r>
      <w:r>
        <w:rPr>
          <w:rFonts w:ascii="宋体" w:hAnsi="宋体" w:eastAsia="宋体" w:cs="宋体"/>
          <w:color w:val="000000"/>
        </w:rPr>
        <w:t>点，光线</w:t>
      </w:r>
      <w:r>
        <w:rPr>
          <w:rFonts w:ascii="Times New Roman" w:hAnsi="Times New Roman" w:eastAsia="Times New Roman" w:cs="Times New Roman"/>
          <w:i/>
          <w:color w:val="000000"/>
        </w:rPr>
        <w:t>OA</w:t>
      </w:r>
      <w:r>
        <w:rPr>
          <w:rFonts w:ascii="宋体" w:hAnsi="宋体" w:eastAsia="宋体" w:cs="宋体"/>
          <w:color w:val="000000"/>
        </w:rPr>
        <w:t>是</w:t>
      </w:r>
      <w:r>
        <w:rPr>
          <w:rFonts w:ascii="Times New Roman" w:hAnsi="Times New Roman" w:eastAsia="Times New Roman" w:cs="Times New Roman"/>
          <w:i/>
          <w:color w:val="000000"/>
        </w:rPr>
        <w:t>S</w:t>
      </w:r>
      <w:r>
        <w:rPr>
          <w:rFonts w:ascii="宋体" w:hAnsi="宋体" w:eastAsia="宋体" w:cs="宋体"/>
          <w:color w:val="000000"/>
        </w:rPr>
        <w:t>射向</w:t>
      </w:r>
      <w:r>
        <w:rPr>
          <w:rFonts w:ascii="Times New Roman" w:hAnsi="Times New Roman" w:eastAsia="Times New Roman" w:cs="Times New Roman"/>
          <w:i/>
          <w:color w:val="000000"/>
        </w:rPr>
        <w:t>MN</w:t>
      </w:r>
      <w:r>
        <w:rPr>
          <w:rFonts w:ascii="宋体" w:hAnsi="宋体" w:eastAsia="宋体" w:cs="宋体"/>
          <w:color w:val="000000"/>
        </w:rPr>
        <w:t>的光线经反射后的过</w:t>
      </w:r>
      <w:r>
        <w:rPr>
          <w:rFonts w:ascii="Times New Roman" w:hAnsi="Times New Roman" w:eastAsia="Times New Roman" w:cs="Times New Roman"/>
          <w:i/>
          <w:color w:val="000000"/>
        </w:rPr>
        <w:t>A</w:t>
      </w:r>
      <w:r>
        <w:rPr>
          <w:rFonts w:ascii="宋体" w:hAnsi="宋体" w:eastAsia="宋体" w:cs="宋体"/>
          <w:color w:val="000000"/>
        </w:rPr>
        <w:t>点的反射光线；光线</w:t>
      </w:r>
      <w:r>
        <w:rPr>
          <w:rFonts w:ascii="Times New Roman" w:hAnsi="Times New Roman" w:eastAsia="Times New Roman" w:cs="Times New Roman"/>
          <w:i/>
          <w:color w:val="000000"/>
        </w:rPr>
        <w:t>OA</w:t>
      </w:r>
      <w:r>
        <w:rPr>
          <w:rFonts w:ascii="宋体" w:hAnsi="宋体" w:eastAsia="宋体" w:cs="宋体"/>
          <w:color w:val="000000"/>
        </w:rPr>
        <w:t>斜射向水面时发生折射，折射角小于入射角，可大概作出折射光线，且折射光线射向池底的</w:t>
      </w:r>
      <w:r>
        <w:rPr>
          <w:rFonts w:ascii="Times New Roman" w:hAnsi="Times New Roman" w:eastAsia="Times New Roman" w:cs="Times New Roman"/>
          <w:i/>
          <w:color w:val="000000"/>
        </w:rPr>
        <w:t>B</w:t>
      </w:r>
      <w:r>
        <w:rPr>
          <w:rFonts w:ascii="宋体" w:hAnsi="宋体" w:eastAsia="宋体" w:cs="宋体"/>
          <w:color w:val="000000"/>
        </w:rPr>
        <w:t>点。作图如下：</w:t>
      </w:r>
    </w:p>
    <w:p w14:paraId="21E3A2C8">
      <w:pPr>
        <w:spacing w:line="360" w:lineRule="auto"/>
        <w:jc w:val="left"/>
        <w:textAlignment w:val="center"/>
        <w:rPr>
          <w:color w:val="000000"/>
        </w:rPr>
      </w:pPr>
      <w:r>
        <w:rPr>
          <w:color w:val="000000"/>
        </w:rPr>
        <w:drawing>
          <wp:inline distT="0" distB="0" distL="114300" distR="114300">
            <wp:extent cx="2114550" cy="15430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114550" cy="1543050"/>
                    </a:xfrm>
                    <a:prstGeom prst="rect">
                      <a:avLst/>
                    </a:prstGeom>
                  </pic:spPr>
                </pic:pic>
              </a:graphicData>
            </a:graphic>
          </wp:inline>
        </w:drawing>
      </w:r>
    </w:p>
    <w:p w14:paraId="6BBDB744">
      <w:pPr>
        <w:spacing w:line="360" w:lineRule="auto"/>
        <w:jc w:val="left"/>
        <w:textAlignment w:val="center"/>
        <w:rPr>
          <w:color w:val="000000"/>
        </w:rPr>
      </w:pPr>
      <w:r>
        <w:rPr>
          <w:rFonts w:ascii="宋体" w:hAnsi="宋体" w:eastAsia="宋体" w:cs="宋体"/>
          <w:b/>
          <w:color w:val="000000"/>
          <w:sz w:val="24"/>
        </w:rPr>
        <w:t>四、实验题（本大题共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29</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30—32</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E4269E5">
      <w:pPr>
        <w:spacing w:line="360" w:lineRule="auto"/>
        <w:jc w:val="left"/>
        <w:textAlignment w:val="center"/>
        <w:rPr>
          <w:color w:val="000000"/>
        </w:rPr>
      </w:pPr>
      <w:r>
        <w:rPr>
          <w:color w:val="000000"/>
        </w:rPr>
        <w:t xml:space="preserve">19. </w:t>
      </w:r>
      <w:r>
        <w:rPr>
          <w:rFonts w:ascii="宋体" w:hAnsi="宋体" w:eastAsia="宋体" w:cs="宋体"/>
          <w:color w:val="000000"/>
        </w:rPr>
        <w:t>在学习牛顿第一定律时，同学们分组进行了“探究阻力对物体运动的影响”实验，如图所示。</w:t>
      </w:r>
    </w:p>
    <w:p w14:paraId="1D994E04">
      <w:pPr>
        <w:spacing w:line="360" w:lineRule="auto"/>
        <w:jc w:val="left"/>
        <w:textAlignment w:val="center"/>
        <w:rPr>
          <w:color w:val="000000"/>
        </w:rPr>
      </w:pPr>
      <w:r>
        <w:rPr>
          <w:color w:val="000000"/>
        </w:rPr>
        <w:drawing>
          <wp:inline distT="0" distB="0" distL="114300" distR="114300">
            <wp:extent cx="2200275" cy="20288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200275" cy="2028825"/>
                    </a:xfrm>
                    <a:prstGeom prst="rect">
                      <a:avLst/>
                    </a:prstGeom>
                  </pic:spPr>
                </pic:pic>
              </a:graphicData>
            </a:graphic>
          </wp:inline>
        </w:drawing>
      </w:r>
      <w:r>
        <w:rPr>
          <w:color w:val="000000"/>
        </w:rPr>
        <w:t xml:space="preserve">  </w:t>
      </w:r>
    </w:p>
    <w:p w14:paraId="688004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）实验中每次都使同一小车从同一斜面的同一高度由静止自由滑下，目的是使小车到达水平面时具有相同的</w:t>
      </w:r>
      <w:r>
        <w:rPr>
          <w:color w:val="000000"/>
        </w:rPr>
        <w:t>___________</w:t>
      </w:r>
      <w:r>
        <w:rPr>
          <w:rFonts w:ascii="宋体" w:hAnsi="宋体" w:eastAsia="宋体" w:cs="宋体"/>
          <w:color w:val="000000"/>
        </w:rPr>
        <w:t>；</w:t>
      </w:r>
    </w:p>
    <w:p w14:paraId="6A4152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）按照图甲、乙、丙的顺序实验时记录的内容见下表：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710"/>
        <w:gridCol w:w="3000"/>
      </w:tblGrid>
      <w:tr w14:paraId="62A8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753C6">
            <w:pPr>
              <w:spacing w:line="360" w:lineRule="auto"/>
              <w:jc w:val="center"/>
              <w:textAlignment w:val="center"/>
              <w:rPr>
                <w:color w:val="000000"/>
              </w:rPr>
            </w:pPr>
            <w:r>
              <w:rPr>
                <w:rFonts w:ascii="宋体" w:hAnsi="宋体" w:eastAsia="宋体" w:cs="宋体"/>
                <w:color w:val="000000"/>
              </w:rPr>
              <w:t>接触面材料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DBF69">
            <w:pPr>
              <w:spacing w:line="360" w:lineRule="auto"/>
              <w:jc w:val="center"/>
              <w:textAlignment w:val="center"/>
              <w:rPr>
                <w:color w:val="000000"/>
              </w:rPr>
            </w:pPr>
            <w:r>
              <w:rPr>
                <w:rFonts w:ascii="宋体" w:hAnsi="宋体" w:eastAsia="宋体" w:cs="宋体"/>
                <w:color w:val="000000"/>
              </w:rPr>
              <w:t>小车受阻力情况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FFC6E2">
            <w:pPr>
              <w:spacing w:line="360" w:lineRule="auto"/>
              <w:jc w:val="center"/>
              <w:textAlignment w:val="center"/>
              <w:rPr>
                <w:color w:val="000000"/>
              </w:rPr>
            </w:pPr>
            <w:r>
              <w:rPr>
                <w:rFonts w:ascii="宋体" w:hAnsi="宋体" w:eastAsia="宋体" w:cs="宋体"/>
                <w:color w:val="000000"/>
              </w:rPr>
              <w:t>小车在水平面运动的距离</w:t>
            </w:r>
            <w:r>
              <w:rPr>
                <w:rFonts w:ascii="Times New Roman" w:hAnsi="Times New Roman" w:eastAsia="Times New Roman" w:cs="Times New Roman"/>
                <w:i/>
                <w:color w:val="000000"/>
              </w:rPr>
              <w:t>s</w:t>
            </w:r>
            <w:r>
              <w:rPr>
                <w:rFonts w:ascii="Times New Roman" w:hAnsi="Times New Roman" w:eastAsia="Times New Roman" w:cs="Times New Roman"/>
                <w:color w:val="000000"/>
              </w:rPr>
              <w:t>/cm</w:t>
            </w:r>
          </w:p>
        </w:tc>
      </w:tr>
      <w:tr w14:paraId="7EA7B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3569C9">
            <w:pPr>
              <w:spacing w:line="360" w:lineRule="auto"/>
              <w:jc w:val="center"/>
              <w:textAlignment w:val="center"/>
              <w:rPr>
                <w:color w:val="000000"/>
              </w:rPr>
            </w:pPr>
            <w:r>
              <w:rPr>
                <w:rFonts w:ascii="宋体" w:hAnsi="宋体" w:eastAsia="宋体" w:cs="宋体"/>
                <w:color w:val="000000"/>
              </w:rPr>
              <w:t>毛巾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26F6D">
            <w:pPr>
              <w:spacing w:line="360" w:lineRule="auto"/>
              <w:jc w:val="center"/>
              <w:textAlignment w:val="center"/>
              <w:rPr>
                <w:color w:val="000000"/>
              </w:rPr>
            </w:pPr>
            <w:r>
              <w:rPr>
                <w:rFonts w:ascii="宋体" w:hAnsi="宋体" w:eastAsia="宋体" w:cs="宋体"/>
                <w:color w:val="000000"/>
              </w:rPr>
              <w:t>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ED34A">
            <w:pPr>
              <w:spacing w:line="360" w:lineRule="auto"/>
              <w:jc w:val="center"/>
              <w:textAlignment w:val="center"/>
              <w:rPr>
                <w:color w:val="000000"/>
              </w:rPr>
            </w:pPr>
            <w:r>
              <w:rPr>
                <w:rFonts w:ascii="Times New Roman" w:hAnsi="Times New Roman" w:eastAsia="Times New Roman" w:cs="Times New Roman"/>
                <w:color w:val="000000"/>
              </w:rPr>
              <w:t>23.2</w:t>
            </w:r>
          </w:p>
        </w:tc>
      </w:tr>
      <w:tr w14:paraId="6E62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8C0AA">
            <w:pPr>
              <w:spacing w:line="360" w:lineRule="auto"/>
              <w:jc w:val="center"/>
              <w:textAlignment w:val="center"/>
              <w:rPr>
                <w:color w:val="000000"/>
              </w:rPr>
            </w:pPr>
            <w:r>
              <w:rPr>
                <w:rFonts w:ascii="宋体" w:hAnsi="宋体" w:eastAsia="宋体" w:cs="宋体"/>
                <w:color w:val="000000"/>
              </w:rPr>
              <w:t>棉布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F5CD9">
            <w:pPr>
              <w:spacing w:line="360" w:lineRule="auto"/>
              <w:jc w:val="center"/>
              <w:textAlignment w:val="center"/>
              <w:rPr>
                <w:color w:val="000000"/>
              </w:rPr>
            </w:pPr>
            <w:r>
              <w:rPr>
                <w:rFonts w:ascii="宋体" w:hAnsi="宋体" w:eastAsia="宋体" w:cs="宋体"/>
                <w:color w:val="000000"/>
              </w:rPr>
              <w:t>较大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F18AB">
            <w:pPr>
              <w:spacing w:line="360" w:lineRule="auto"/>
              <w:jc w:val="center"/>
              <w:textAlignment w:val="center"/>
              <w:rPr>
                <w:color w:val="000000"/>
              </w:rPr>
            </w:pPr>
            <w:r>
              <w:rPr>
                <w:rFonts w:ascii="Times New Roman" w:hAnsi="Times New Roman" w:eastAsia="Times New Roman" w:cs="Times New Roman"/>
                <w:color w:val="000000"/>
              </w:rPr>
              <w:t>45.3</w:t>
            </w:r>
          </w:p>
        </w:tc>
      </w:tr>
      <w:tr w14:paraId="696B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D4E73">
            <w:pPr>
              <w:spacing w:line="360" w:lineRule="auto"/>
              <w:jc w:val="center"/>
              <w:textAlignment w:val="center"/>
              <w:rPr>
                <w:color w:val="000000"/>
              </w:rPr>
            </w:pPr>
            <w:r>
              <w:rPr>
                <w:rFonts w:ascii="宋体" w:hAnsi="宋体" w:eastAsia="宋体" w:cs="宋体"/>
                <w:color w:val="000000"/>
              </w:rPr>
              <w:t>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9C894">
            <w:pPr>
              <w:spacing w:line="360" w:lineRule="auto"/>
              <w:jc w:val="center"/>
              <w:textAlignment w:val="center"/>
              <w:rPr>
                <w:color w:val="000000"/>
              </w:rPr>
            </w:pPr>
            <w:r>
              <w:rPr>
                <w:rFonts w:ascii="宋体" w:hAnsi="宋体" w:eastAsia="宋体" w:cs="宋体"/>
                <w:color w:val="000000"/>
              </w:rPr>
              <w:t>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CC324">
            <w:pPr>
              <w:spacing w:line="360" w:lineRule="auto"/>
              <w:jc w:val="center"/>
              <w:textAlignment w:val="center"/>
              <w:rPr>
                <w:color w:val="000000"/>
              </w:rPr>
            </w:pPr>
            <w:r>
              <w:rPr>
                <w:rFonts w:ascii="Times New Roman" w:hAnsi="Times New Roman" w:eastAsia="Times New Roman" w:cs="Times New Roman"/>
                <w:color w:val="000000"/>
              </w:rPr>
              <w:t>97.5</w:t>
            </w:r>
          </w:p>
        </w:tc>
      </w:tr>
    </w:tbl>
    <w:p w14:paraId="60BB5C83">
      <w:pPr>
        <w:spacing w:line="360" w:lineRule="auto"/>
        <w:jc w:val="left"/>
        <w:textAlignment w:val="center"/>
        <w:rPr>
          <w:color w:val="000000"/>
        </w:rPr>
      </w:pPr>
      <w:r>
        <w:rPr>
          <w:rFonts w:ascii="宋体" w:hAnsi="宋体" w:eastAsia="宋体" w:cs="宋体"/>
          <w:color w:val="000000"/>
        </w:rPr>
        <w:t>同学们分析表中内容，得到的实验结论是：在其他条件相同时，小车受到的阻力越小，运动的距离越远；进一步推理得出的结论是：不受阻力作用时，运动的小车将</w:t>
      </w:r>
      <w:r>
        <w:rPr>
          <w:color w:val="000000"/>
        </w:rPr>
        <w:t>___________</w:t>
      </w:r>
      <w:r>
        <w:rPr>
          <w:rFonts w:ascii="宋体" w:hAnsi="宋体" w:eastAsia="宋体" w:cs="宋体"/>
          <w:color w:val="000000"/>
        </w:rPr>
        <w:t>；</w:t>
      </w:r>
    </w:p>
    <w:p w14:paraId="4F4617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）上述实验除了用到实验推理的方法外，还用到了控制变量法和</w:t>
      </w:r>
      <w:r>
        <w:rPr>
          <w:color w:val="000000"/>
        </w:rPr>
        <w:t>___________</w:t>
      </w:r>
      <w:r>
        <w:rPr>
          <w:rFonts w:ascii="宋体" w:hAnsi="宋体" w:eastAsia="宋体" w:cs="宋体"/>
          <w:color w:val="000000"/>
        </w:rPr>
        <w:t>法。</w:t>
      </w:r>
    </w:p>
    <w:p w14:paraId="5E82815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速度</w:t>
      </w:r>
      <w:r>
        <w:rPr>
          <w:color w:val="000000"/>
        </w:rPr>
        <w:t xml:space="preserve">    ②. </w:t>
      </w:r>
      <w:r>
        <w:rPr>
          <w:rFonts w:ascii="宋体" w:hAnsi="宋体" w:eastAsia="宋体" w:cs="宋体"/>
          <w:color w:val="000000"/>
        </w:rPr>
        <w:t>做匀速直线运动</w:t>
      </w:r>
      <w:r>
        <w:rPr>
          <w:color w:val="000000"/>
        </w:rPr>
        <w:t xml:space="preserve">    ③. </w:t>
      </w:r>
      <w:r>
        <w:rPr>
          <w:rFonts w:ascii="宋体" w:hAnsi="宋体" w:eastAsia="宋体" w:cs="宋体"/>
          <w:color w:val="000000"/>
        </w:rPr>
        <w:t>转换</w:t>
      </w:r>
    </w:p>
    <w:p w14:paraId="6DF35F65">
      <w:pPr>
        <w:spacing w:line="360" w:lineRule="auto"/>
        <w:textAlignment w:val="center"/>
        <w:rPr>
          <w:color w:val="000000"/>
        </w:rPr>
      </w:pPr>
      <w:r>
        <w:rPr>
          <w:color w:val="2E75B6"/>
        </w:rPr>
        <w:t>【解析】</w:t>
      </w:r>
    </w:p>
    <w:p w14:paraId="7D69C5E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探究阻力对物体运动的影响实验时，应控制速度相同，改变接触面粗糙程度，所以使同一小车从同一斜面的同一高度由静止自由滑下，目的是使小车到达水平面时速度相同。</w:t>
      </w:r>
    </w:p>
    <w:p w14:paraId="6A7225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通过实验发现，在其他条件相同时，小车受到的阻力越小，运动的距离越远，所以可以进一步推理，小车在不受阻力作用时，将保持原来的运动状态，做匀速直线运动。</w:t>
      </w:r>
    </w:p>
    <w:p w14:paraId="27A6E1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实验中通过改变接触面的材料来改变小车受到的阻力大小，所以还运用了转换法。</w:t>
      </w:r>
    </w:p>
    <w:p w14:paraId="1ACDC144">
      <w:pPr>
        <w:spacing w:line="360" w:lineRule="auto"/>
        <w:jc w:val="left"/>
        <w:textAlignment w:val="center"/>
        <w:rPr>
          <w:color w:val="000000"/>
        </w:rPr>
      </w:pPr>
      <w:r>
        <w:rPr>
          <w:color w:val="000000"/>
        </w:rPr>
        <w:t xml:space="preserve">20. </w:t>
      </w:r>
      <w:r>
        <w:rPr>
          <w:rFonts w:ascii="宋体" w:hAnsi="宋体" w:eastAsia="宋体" w:cs="宋体"/>
          <w:color w:val="000000"/>
        </w:rPr>
        <w:t>如图所示，该玩具叫做爱心温度计。由上下两个玻璃瓶和中间一段弯曲的心形细玻璃管组成，事先在下面瓶子里装有乙醚液体（沸点约为</w:t>
      </w:r>
      <w:r>
        <w:rPr>
          <w:rFonts w:ascii="Times New Roman" w:hAnsi="Times New Roman" w:eastAsia="Times New Roman" w:cs="Times New Roman"/>
          <w:color w:val="000000"/>
        </w:rPr>
        <w:t>34℃</w:t>
      </w:r>
      <w:r>
        <w:rPr>
          <w:rFonts w:ascii="宋体" w:hAnsi="宋体" w:eastAsia="宋体" w:cs="宋体"/>
          <w:color w:val="000000"/>
        </w:rPr>
        <w:t>）。把热的手捂在下面瓶底装有液体的部位，一会儿后，乙醚沸腾起来，导致下方玻璃瓶上部气压增大，使液体顺着瓶子里的细玻璃管向上涌。松开手后，液体又会流回底部。</w:t>
      </w:r>
    </w:p>
    <w:p w14:paraId="6F7F89F8">
      <w:pPr>
        <w:spacing w:line="360" w:lineRule="auto"/>
        <w:jc w:val="left"/>
        <w:textAlignment w:val="center"/>
        <w:rPr>
          <w:color w:val="000000"/>
        </w:rPr>
      </w:pPr>
      <w:r>
        <w:rPr>
          <w:color w:val="000000"/>
        </w:rPr>
        <w:drawing>
          <wp:inline distT="0" distB="0" distL="114300" distR="114300">
            <wp:extent cx="1028700" cy="19907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028700" cy="1990725"/>
                    </a:xfrm>
                    <a:prstGeom prst="rect">
                      <a:avLst/>
                    </a:prstGeom>
                  </pic:spPr>
                </pic:pic>
              </a:graphicData>
            </a:graphic>
          </wp:inline>
        </w:drawing>
      </w:r>
      <w:r>
        <w:rPr>
          <w:color w:val="000000"/>
        </w:rPr>
        <w:t xml:space="preserve">  </w:t>
      </w:r>
    </w:p>
    <w:p w14:paraId="7E7BA9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）手握瓶底时，手掌的热通过</w:t>
      </w:r>
      <w:r>
        <w:rPr>
          <w:color w:val="000000"/>
        </w:rPr>
        <w:t>___________</w:t>
      </w:r>
      <w:r>
        <w:rPr>
          <w:rFonts w:ascii="宋体" w:hAnsi="宋体" w:eastAsia="宋体" w:cs="宋体"/>
          <w:color w:val="000000"/>
        </w:rPr>
        <w:t>（选填“做功”或“热传递”）的方法，改变了乙醚的内能；</w:t>
      </w:r>
    </w:p>
    <w:p w14:paraId="011B6C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）松开手后，玻璃瓶上方乙醚蒸气经</w:t>
      </w:r>
      <w:r>
        <w:rPr>
          <w:color w:val="000000"/>
        </w:rPr>
        <w:t>___________</w:t>
      </w:r>
      <w:r>
        <w:rPr>
          <w:rFonts w:ascii="宋体" w:hAnsi="宋体" w:eastAsia="宋体" w:cs="宋体"/>
          <w:color w:val="000000"/>
        </w:rPr>
        <w:t>（填物态变化名称）又流回底部。</w:t>
      </w:r>
    </w:p>
    <w:p w14:paraId="0FA26FE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热传递</w:t>
      </w:r>
      <w:r>
        <w:rPr>
          <w:color w:val="000000"/>
        </w:rPr>
        <w:t xml:space="preserve">    ②. </w:t>
      </w:r>
      <w:r>
        <w:rPr>
          <w:rFonts w:ascii="宋体" w:hAnsi="宋体" w:eastAsia="宋体" w:cs="宋体"/>
          <w:color w:val="000000"/>
        </w:rPr>
        <w:t>液化</w:t>
      </w:r>
    </w:p>
    <w:p w14:paraId="1D0B29FB">
      <w:pPr>
        <w:spacing w:line="360" w:lineRule="auto"/>
        <w:textAlignment w:val="center"/>
        <w:rPr>
          <w:color w:val="000000"/>
        </w:rPr>
      </w:pPr>
      <w:r>
        <w:rPr>
          <w:color w:val="2E75B6"/>
        </w:rPr>
        <w:t>【解析】</w:t>
      </w:r>
    </w:p>
    <w:p w14:paraId="13BD83D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改变物体的内能有两种物理过程，即做功与热传递。手握瓶底时，瓶底从手掌吸收了热量，乙醚从瓶底吸收了热量，能量发生了转移，故手掌的热是通过热传递的方式改变了乙醚的内能。</w:t>
      </w:r>
    </w:p>
    <w:p w14:paraId="16E081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松开手后，乙醚蒸汽无法继续吸收热量，乙醚蒸气遇冷液化成液态乙醚，流回瓶底。</w:t>
      </w:r>
    </w:p>
    <w:p w14:paraId="5F059DCA">
      <w:pPr>
        <w:spacing w:line="360" w:lineRule="auto"/>
        <w:jc w:val="left"/>
        <w:textAlignment w:val="center"/>
        <w:rPr>
          <w:color w:val="000000"/>
        </w:rPr>
      </w:pPr>
      <w:r>
        <w:rPr>
          <w:color w:val="000000"/>
        </w:rPr>
        <w:t xml:space="preserve">21. </w:t>
      </w:r>
      <w:r>
        <w:rPr>
          <w:rFonts w:ascii="宋体" w:hAnsi="宋体" w:eastAsia="宋体" w:cs="宋体"/>
          <w:color w:val="000000"/>
        </w:rPr>
        <w:t>用“伏安法”测</w:t>
      </w:r>
      <w:r>
        <w:rPr>
          <w:rFonts w:ascii="Times New Roman" w:hAnsi="Times New Roman" w:eastAsia="Times New Roman" w:cs="Times New Roman"/>
          <w:color w:val="000000"/>
        </w:rPr>
        <w:t>2.5V</w:t>
      </w:r>
      <w:r>
        <w:rPr>
          <w:rFonts w:ascii="宋体" w:hAnsi="宋体" w:eastAsia="宋体" w:cs="宋体"/>
          <w:color w:val="000000"/>
        </w:rPr>
        <w:t>小灯泡正常发光时的电阻。</w:t>
      </w:r>
    </w:p>
    <w:p w14:paraId="58640F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）闭合开关，滑动变阻器的滑片</w:t>
      </w:r>
      <w:r>
        <w:rPr>
          <w:rFonts w:ascii="Times New Roman" w:hAnsi="Times New Roman" w:eastAsia="Times New Roman" w:cs="Times New Roman"/>
          <w:color w:val="000000"/>
        </w:rPr>
        <w:t>P</w:t>
      </w:r>
      <w:r>
        <w:rPr>
          <w:rFonts w:ascii="宋体" w:hAnsi="宋体" w:eastAsia="宋体" w:cs="宋体"/>
          <w:color w:val="000000"/>
        </w:rPr>
        <w:t>滑到如图甲所示的位置，电压表的示数如图乙所示，电压表的示数为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。为使小灯泡正常发光，滑片</w:t>
      </w:r>
      <w:r>
        <w:rPr>
          <w:rFonts w:ascii="Times New Roman" w:hAnsi="Times New Roman" w:eastAsia="Times New Roman" w:cs="Times New Roman"/>
          <w:color w:val="000000"/>
        </w:rPr>
        <w:t>P</w:t>
      </w:r>
      <w:r>
        <w:rPr>
          <w:rFonts w:ascii="宋体" w:hAnsi="宋体" w:eastAsia="宋体" w:cs="宋体"/>
          <w:color w:val="000000"/>
        </w:rPr>
        <w:t>应向</w:t>
      </w:r>
      <w:r>
        <w:rPr>
          <w:color w:val="000000"/>
        </w:rPr>
        <w:t>___________</w:t>
      </w:r>
      <w:r>
        <w:rPr>
          <w:rFonts w:ascii="宋体" w:hAnsi="宋体" w:eastAsia="宋体" w:cs="宋体"/>
          <w:color w:val="000000"/>
        </w:rPr>
        <w:t>端移动（选填“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24F90D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）如果滑片</w:t>
      </w:r>
      <w:r>
        <w:rPr>
          <w:rFonts w:ascii="Times New Roman" w:hAnsi="Times New Roman" w:eastAsia="Times New Roman" w:cs="Times New Roman"/>
          <w:i/>
          <w:color w:val="000000"/>
        </w:rPr>
        <w:t>P</w:t>
      </w:r>
      <w:r>
        <w:rPr>
          <w:rFonts w:ascii="宋体" w:hAnsi="宋体" w:eastAsia="宋体" w:cs="宋体"/>
          <w:color w:val="000000"/>
        </w:rPr>
        <w:t>滑到端点位置时，电压表示数仍大于</w:t>
      </w:r>
      <w:r>
        <w:rPr>
          <w:rFonts w:ascii="Times New Roman" w:hAnsi="Times New Roman" w:eastAsia="Times New Roman" w:cs="Times New Roman"/>
          <w:color w:val="000000"/>
        </w:rPr>
        <w:t>2.5V</w:t>
      </w:r>
      <w:r>
        <w:rPr>
          <w:rFonts w:ascii="宋体" w:hAnsi="宋体" w:eastAsia="宋体" w:cs="宋体"/>
          <w:color w:val="000000"/>
        </w:rPr>
        <w:t>，应更换滑动变阻器，则更换的滑动变阻器的最大阻值应比原来的滑动变阻器的最大阻值要</w:t>
      </w:r>
      <w:r>
        <w:rPr>
          <w:color w:val="000000"/>
        </w:rPr>
        <w:t>___________</w:t>
      </w:r>
      <w:r>
        <w:rPr>
          <w:rFonts w:ascii="宋体" w:hAnsi="宋体" w:eastAsia="宋体" w:cs="宋体"/>
          <w:color w:val="000000"/>
        </w:rPr>
        <w:t>些（选填“大”或“小”）。</w:t>
      </w:r>
    </w:p>
    <w:p w14:paraId="2D4D24AD">
      <w:pPr>
        <w:spacing w:line="360" w:lineRule="auto"/>
        <w:jc w:val="left"/>
        <w:textAlignment w:val="center"/>
        <w:rPr>
          <w:color w:val="000000"/>
        </w:rPr>
      </w:pPr>
      <w:r>
        <w:rPr>
          <w:color w:val="000000"/>
        </w:rPr>
        <w:drawing>
          <wp:inline distT="0" distB="0" distL="114300" distR="114300">
            <wp:extent cx="3695700" cy="15240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3695700" cy="1524000"/>
                    </a:xfrm>
                    <a:prstGeom prst="rect">
                      <a:avLst/>
                    </a:prstGeom>
                  </pic:spPr>
                </pic:pic>
              </a:graphicData>
            </a:graphic>
          </wp:inline>
        </w:drawing>
      </w:r>
    </w:p>
    <w:p w14:paraId="0907082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2.7</w:t>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宋体" w:hAnsi="宋体" w:eastAsia="宋体" w:cs="宋体"/>
          <w:color w:val="000000"/>
        </w:rPr>
        <w:t>大</w:t>
      </w:r>
    </w:p>
    <w:p w14:paraId="096534F0">
      <w:pPr>
        <w:spacing w:line="360" w:lineRule="auto"/>
        <w:textAlignment w:val="center"/>
        <w:rPr>
          <w:color w:val="000000"/>
        </w:rPr>
      </w:pPr>
      <w:r>
        <w:rPr>
          <w:color w:val="2E75B6"/>
        </w:rPr>
        <w:t>【解析】</w:t>
      </w:r>
    </w:p>
    <w:p w14:paraId="2DCFA9EB">
      <w:pPr>
        <w:spacing w:line="360" w:lineRule="auto"/>
        <w:textAlignment w:val="center"/>
        <w:rPr>
          <w:color w:val="000000"/>
        </w:rPr>
      </w:pPr>
      <w:r>
        <w:rPr>
          <w:color w:val="000000"/>
        </w:rPr>
        <w:t>【分析】</w:t>
      </w:r>
    </w:p>
    <w:p w14:paraId="2D4185A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电压表选用小量程，分度值为</w:t>
      </w:r>
      <w:r>
        <w:rPr>
          <w:rFonts w:ascii="Times New Roman" w:hAnsi="Times New Roman" w:eastAsia="Times New Roman" w:cs="Times New Roman"/>
          <w:color w:val="000000"/>
        </w:rPr>
        <w:t>0.1V</w:t>
      </w:r>
      <w:r>
        <w:rPr>
          <w:rFonts w:ascii="宋体" w:hAnsi="宋体" w:eastAsia="宋体" w:cs="宋体"/>
          <w:color w:val="000000"/>
        </w:rPr>
        <w:t>，电压表的示数为</w:t>
      </w:r>
      <w:r>
        <w:rPr>
          <w:rFonts w:ascii="Times New Roman" w:hAnsi="Times New Roman" w:eastAsia="Times New Roman" w:cs="Times New Roman"/>
          <w:color w:val="000000"/>
        </w:rPr>
        <w:t>2.7V</w:t>
      </w:r>
      <w:r>
        <w:rPr>
          <w:rFonts w:ascii="宋体" w:hAnsi="宋体" w:eastAsia="宋体" w:cs="宋体"/>
          <w:color w:val="000000"/>
        </w:rPr>
        <w:t>。</w:t>
      </w:r>
    </w:p>
    <w:p w14:paraId="5DD3B0F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灯在额定电压下正常发光，示数为</w:t>
      </w:r>
      <w:r>
        <w:rPr>
          <w:rFonts w:ascii="Times New Roman" w:hAnsi="Times New Roman" w:eastAsia="Times New Roman" w:cs="Times New Roman"/>
          <w:color w:val="000000"/>
        </w:rPr>
        <w:t>2.7V</w:t>
      </w:r>
      <w:r>
        <w:rPr>
          <w:rFonts w:ascii="宋体" w:hAnsi="宋体" w:eastAsia="宋体" w:cs="宋体"/>
          <w:color w:val="000000"/>
        </w:rPr>
        <w:t>大于灯的额定电压</w:t>
      </w:r>
      <w:r>
        <w:rPr>
          <w:rFonts w:ascii="Times New Roman" w:hAnsi="Times New Roman" w:eastAsia="Times New Roman" w:cs="Times New Roman"/>
          <w:color w:val="000000"/>
        </w:rPr>
        <w:t>2.5V</w:t>
      </w:r>
      <w:r>
        <w:rPr>
          <w:rFonts w:ascii="宋体" w:hAnsi="宋体" w:eastAsia="宋体" w:cs="宋体"/>
          <w:color w:val="000000"/>
        </w:rPr>
        <w:t>，应减小灯的电压，根据串联电路电压的规律，应增大变阻器的电压，由分压原理，应增大变阻器连入电路中的电阻大小，故滑片向</w:t>
      </w:r>
      <w:r>
        <w:rPr>
          <w:rFonts w:ascii="Times New Roman" w:hAnsi="Times New Roman" w:eastAsia="Times New Roman" w:cs="Times New Roman"/>
          <w:i/>
          <w:color w:val="000000"/>
        </w:rPr>
        <w:t>A</w:t>
      </w:r>
      <w:r>
        <w:rPr>
          <w:rFonts w:ascii="宋体" w:hAnsi="宋体" w:eastAsia="宋体" w:cs="宋体"/>
          <w:color w:val="000000"/>
        </w:rPr>
        <w:t>移动，直到电压表示数为额定电压。</w:t>
      </w:r>
    </w:p>
    <w:p w14:paraId="759FD9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如果滑片</w:t>
      </w:r>
      <w:r>
        <w:rPr>
          <w:rFonts w:ascii="Times New Roman" w:hAnsi="Times New Roman" w:eastAsia="Times New Roman" w:cs="Times New Roman"/>
          <w:color w:val="000000"/>
        </w:rPr>
        <w:t>P</w:t>
      </w:r>
      <w:r>
        <w:rPr>
          <w:rFonts w:ascii="宋体" w:hAnsi="宋体" w:eastAsia="宋体" w:cs="宋体"/>
          <w:color w:val="000000"/>
        </w:rPr>
        <w:t>滑到端点位置时（即</w:t>
      </w:r>
      <w:r>
        <w:rPr>
          <w:rFonts w:ascii="Times New Roman" w:hAnsi="Times New Roman" w:eastAsia="Times New Roman" w:cs="Times New Roman"/>
          <w:i/>
          <w:color w:val="000000"/>
        </w:rPr>
        <w:t>A</w:t>
      </w:r>
      <w:r>
        <w:rPr>
          <w:rFonts w:ascii="宋体" w:hAnsi="宋体" w:eastAsia="宋体" w:cs="宋体"/>
          <w:color w:val="000000"/>
        </w:rPr>
        <w:t>端时，变阻器连入电路的电阻最大），电压表示数仍大于</w:t>
      </w:r>
      <w:r>
        <w:rPr>
          <w:rFonts w:ascii="Times New Roman" w:hAnsi="Times New Roman" w:eastAsia="Times New Roman" w:cs="Times New Roman"/>
          <w:color w:val="000000"/>
        </w:rPr>
        <w:t>2.5V</w:t>
      </w:r>
      <w:r>
        <w:rPr>
          <w:rFonts w:ascii="宋体" w:hAnsi="宋体" w:eastAsia="宋体" w:cs="宋体"/>
          <w:color w:val="000000"/>
        </w:rPr>
        <w:t>，说明变阻器分得的电压过小，则滑动变阻器的最大电阻过小，则更换的滑动变阻器的最大阻值应比原来的滑动变阻器的最大阻值应大一些。</w:t>
      </w:r>
    </w:p>
    <w:p w14:paraId="08942EC0">
      <w:pPr>
        <w:spacing w:line="360" w:lineRule="auto"/>
        <w:jc w:val="both"/>
        <w:textAlignment w:val="center"/>
        <w:rPr>
          <w:color w:val="000000"/>
        </w:rPr>
      </w:pPr>
      <w:r>
        <w:rPr>
          <w:color w:val="000000"/>
        </w:rPr>
        <w:t xml:space="preserve">22. </w:t>
      </w:r>
      <w:r>
        <w:rPr>
          <w:rFonts w:ascii="宋体" w:hAnsi="宋体" w:eastAsia="宋体" w:cs="宋体"/>
          <w:color w:val="000000"/>
        </w:rPr>
        <w:t>物理小组的同学们利用如图所示的实验装置，探究导体在磁场中运动时产生感应电流的条件。</w:t>
      </w:r>
      <w:r>
        <w:rPr>
          <w:rFonts w:ascii="Times New Roman" w:hAnsi="Times New Roman" w:eastAsia="Times New Roman" w:cs="Times New Roman"/>
          <w:color w:val="000000"/>
        </w:rPr>
        <w:t xml:space="preserve"> </w:t>
      </w:r>
    </w:p>
    <w:p w14:paraId="3EF1D886">
      <w:pPr>
        <w:spacing w:line="360" w:lineRule="auto"/>
        <w:jc w:val="both"/>
        <w:textAlignment w:val="center"/>
        <w:rPr>
          <w:color w:val="000000"/>
        </w:rPr>
      </w:pPr>
      <w:r>
        <w:rPr>
          <w:color w:val="000000"/>
        </w:rPr>
        <w:drawing>
          <wp:inline distT="0" distB="0" distL="114300" distR="114300">
            <wp:extent cx="1390650" cy="10572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390650" cy="1057275"/>
                    </a:xfrm>
                    <a:prstGeom prst="rect">
                      <a:avLst/>
                    </a:prstGeom>
                  </pic:spPr>
                </pic:pic>
              </a:graphicData>
            </a:graphic>
          </wp:inline>
        </w:drawing>
      </w:r>
      <w:r>
        <w:rPr>
          <w:color w:val="000000"/>
        </w:rPr>
        <w:t xml:space="preserve">  </w:t>
      </w:r>
    </w:p>
    <w:p w14:paraId="4553685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）磁铁不动，闭合开关，导体棒沿</w:t>
      </w:r>
      <w:r>
        <w:rPr>
          <w:color w:val="000000"/>
        </w:rPr>
        <w:t>___________</w:t>
      </w:r>
      <w:r>
        <w:rPr>
          <w:rFonts w:ascii="宋体" w:hAnsi="宋体" w:eastAsia="宋体" w:cs="宋体"/>
          <w:color w:val="000000"/>
        </w:rPr>
        <w:t>（选填“上下”、“左右”或“前后”）方向运动时，灵敏电流计指针会发生偏转；</w:t>
      </w:r>
    </w:p>
    <w:p w14:paraId="4C0CFC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）断开开关，无论磁铁如何放置、导体棒怎样运动，灵敏电流计指针都不发生偏转。由此得出结论：</w:t>
      </w:r>
      <w:r>
        <w:rPr>
          <w:color w:val="000000"/>
        </w:rPr>
        <w:t>___________</w:t>
      </w:r>
      <w:r>
        <w:rPr>
          <w:rFonts w:ascii="宋体" w:hAnsi="宋体" w:eastAsia="宋体" w:cs="宋体"/>
          <w:color w:val="000000"/>
        </w:rPr>
        <w:t>电路的一部分导体在磁场中做切割磁感线运动时，电路中就产生感应电流；</w:t>
      </w:r>
    </w:p>
    <w:p w14:paraId="2B8135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）该实验在探究过程中，是将</w:t>
      </w:r>
      <w:r>
        <w:rPr>
          <w:color w:val="000000"/>
        </w:rPr>
        <w:t>___________</w:t>
      </w:r>
      <w:r>
        <w:rPr>
          <w:rFonts w:ascii="宋体" w:hAnsi="宋体" w:eastAsia="宋体" w:cs="宋体"/>
          <w:color w:val="000000"/>
        </w:rPr>
        <w:t>能转化成电能，生活中的</w:t>
      </w:r>
      <w:r>
        <w:rPr>
          <w:color w:val="000000"/>
        </w:rPr>
        <w:t>___________</w:t>
      </w:r>
      <w:r>
        <w:rPr>
          <w:rFonts w:ascii="宋体" w:hAnsi="宋体" w:eastAsia="宋体" w:cs="宋体"/>
          <w:color w:val="000000"/>
        </w:rPr>
        <w:t>（填“电动机”或“发电机”）是根据这一原理制成的。</w:t>
      </w:r>
    </w:p>
    <w:p w14:paraId="02DFB909">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01679" name="图片 90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79" name="图片 901679"/>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左右</w:t>
      </w:r>
      <w:r>
        <w:rPr>
          <w:color w:val="000000"/>
        </w:rPr>
        <w:t xml:space="preserve">    ②. </w:t>
      </w:r>
      <w:r>
        <w:rPr>
          <w:rFonts w:ascii="宋体" w:hAnsi="宋体" w:eastAsia="宋体" w:cs="宋体"/>
          <w:color w:val="000000"/>
        </w:rPr>
        <w:t>闭合</w:t>
      </w:r>
      <w:r>
        <w:rPr>
          <w:color w:val="000000"/>
        </w:rPr>
        <w:t xml:space="preserve">    ③. </w:t>
      </w:r>
      <w:r>
        <w:rPr>
          <w:rFonts w:ascii="宋体" w:hAnsi="宋体" w:eastAsia="宋体" w:cs="宋体"/>
          <w:color w:val="000000"/>
        </w:rPr>
        <w:t>机械</w:t>
      </w:r>
      <w:r>
        <w:rPr>
          <w:color w:val="000000"/>
        </w:rPr>
        <w:t xml:space="preserve">    ④. </w:t>
      </w:r>
      <w:r>
        <w:rPr>
          <w:rFonts w:ascii="宋体" w:hAnsi="宋体" w:eastAsia="宋体" w:cs="宋体"/>
          <w:color w:val="000000"/>
        </w:rPr>
        <w:t>发电机</w:t>
      </w:r>
    </w:p>
    <w:p w14:paraId="55B186EE">
      <w:pPr>
        <w:spacing w:line="360" w:lineRule="auto"/>
        <w:textAlignment w:val="center"/>
        <w:rPr>
          <w:color w:val="000000"/>
        </w:rPr>
      </w:pPr>
      <w:r>
        <w:rPr>
          <w:color w:val="2E75B6"/>
        </w:rPr>
        <w:t>【解析】</w:t>
      </w:r>
    </w:p>
    <w:p w14:paraId="3F0A09B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磁铁不动，闭合开关，导体棒沿左右方向运动时，导体做切割磁感线运动，会产生感应电流，电流表指针会发生偏转。</w:t>
      </w:r>
    </w:p>
    <w:p w14:paraId="7623ED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断开开关，不是闭合电路，无论磁铁如何放置、导体棒怎样运动，都不会产生感应电流，电流表指针都不发生偏转，由此得出结论：闭合电路的一部分导体在磁场中做切割磁感线运动时，电路中就产生感应电流。</w:t>
      </w:r>
    </w:p>
    <w:p w14:paraId="7C0788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产生感应电流的过程中，消耗了机械能，转化为电能，人们利用电磁感应现象制成了发电机。</w:t>
      </w:r>
    </w:p>
    <w:p w14:paraId="2D51287C">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33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F68A4F8">
      <w:pPr>
        <w:spacing w:line="360" w:lineRule="auto"/>
        <w:jc w:val="both"/>
        <w:textAlignment w:val="center"/>
        <w:rPr>
          <w:color w:val="000000"/>
        </w:rPr>
      </w:pPr>
      <w:r>
        <w:rPr>
          <w:color w:val="000000"/>
        </w:rPr>
        <w:t xml:space="preserve">23. </w:t>
      </w:r>
      <w:r>
        <w:rPr>
          <w:rFonts w:ascii="宋体" w:hAnsi="宋体" w:eastAsia="宋体" w:cs="宋体"/>
          <w:color w:val="000000"/>
        </w:rPr>
        <w:t>如图所示，放置在水平桌面上的柱形容器中装有适量的水，把质量为</w:t>
      </w:r>
      <w:r>
        <w:rPr>
          <w:rFonts w:ascii="Times New Roman" w:hAnsi="Times New Roman" w:eastAsia="Times New Roman" w:cs="Times New Roman"/>
          <w:color w:val="000000"/>
        </w:rPr>
        <w:t>300g</w:t>
      </w:r>
      <w:r>
        <w:rPr>
          <w:rFonts w:ascii="宋体" w:hAnsi="宋体" w:eastAsia="宋体" w:cs="宋体"/>
          <w:color w:val="000000"/>
        </w:rPr>
        <w:t>的木块浸入水中，木块静止时有</w:t>
      </w:r>
      <w:r>
        <w:rPr>
          <w:rFonts w:ascii="Times New Roman" w:hAnsi="Times New Roman" w:eastAsia="Times New Roman" w:cs="Times New Roman"/>
          <w:color w:val="000000"/>
        </w:rPr>
        <w:t>2/5</w:t>
      </w:r>
      <w:r>
        <w:rPr>
          <w:rFonts w:ascii="宋体" w:hAnsi="宋体" w:eastAsia="宋体" w:cs="宋体"/>
          <w:color w:val="000000"/>
        </w:rPr>
        <w:t>的体积露出水面，此时容器中水的深度为</w:t>
      </w:r>
      <w:r>
        <w:rPr>
          <w:rFonts w:ascii="Times New Roman" w:hAnsi="Times New Roman" w:eastAsia="Times New Roman" w:cs="Times New Roman"/>
          <w:color w:val="000000"/>
        </w:rPr>
        <w:t>20cm</w:t>
      </w:r>
      <w:r>
        <w:rPr>
          <w:rFonts w:ascii="宋体" w:hAnsi="宋体" w:eastAsia="宋体" w:cs="宋体"/>
          <w:color w:val="000000"/>
        </w:rPr>
        <w:t>，已知容器底面积为</w:t>
      </w:r>
      <w:r>
        <w:rPr>
          <w:rFonts w:ascii="Times New Roman" w:hAnsi="Times New Roman" w:eastAsia="Times New Roman" w:cs="Times New Roman"/>
          <w:color w:val="000000"/>
        </w:rPr>
        <w:t>300cm</w:t>
      </w:r>
      <w:r>
        <w:rPr>
          <w:rFonts w:ascii="Times New Roman" w:hAnsi="Times New Roman" w:eastAsia="Times New Roman" w:cs="Times New Roman"/>
          <w:color w:val="000000"/>
          <w:vertAlign w:val="superscript"/>
        </w:rPr>
        <w:t>2</w:t>
      </w:r>
      <w:r>
        <w:rPr>
          <w:rFonts w:ascii="宋体" w:hAnsi="宋体" w:eastAsia="宋体" w:cs="宋体"/>
          <w:color w:val="000000"/>
        </w:rPr>
        <w:t>，容器重</w:t>
      </w:r>
      <w:r>
        <w:rPr>
          <w:rFonts w:ascii="Times New Roman" w:hAnsi="Times New Roman" w:eastAsia="Times New Roman" w:cs="Times New Roman"/>
          <w:color w:val="000000"/>
        </w:rPr>
        <w:t>3N</w:t>
      </w:r>
      <w:r>
        <w:rPr>
          <w:rFonts w:ascii="宋体" w:hAnsi="宋体" w:eastAsia="宋体" w:cs="宋体"/>
          <w:color w:val="000000"/>
        </w:rPr>
        <w:t>，求：</w:t>
      </w:r>
    </w:p>
    <w:p w14:paraId="23B2127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）木块受到的浮力</w:t>
      </w:r>
    </w:p>
    <w:p w14:paraId="45F7A2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）木块的密度</w:t>
      </w:r>
    </w:p>
    <w:p w14:paraId="48425EA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）容器对桌面的压强</w:t>
      </w:r>
    </w:p>
    <w:p w14:paraId="3A33E233">
      <w:pPr>
        <w:spacing w:line="360" w:lineRule="auto"/>
        <w:jc w:val="both"/>
        <w:textAlignment w:val="center"/>
        <w:rPr>
          <w:color w:val="000000"/>
        </w:rPr>
      </w:pPr>
      <w:r>
        <w:rPr>
          <w:color w:val="000000"/>
        </w:rPr>
        <w:drawing>
          <wp:inline distT="0" distB="0" distL="114300" distR="114300">
            <wp:extent cx="1762125" cy="12668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762125" cy="1266825"/>
                    </a:xfrm>
                    <a:prstGeom prst="rect">
                      <a:avLst/>
                    </a:prstGeom>
                  </pic:spPr>
                </pic:pic>
              </a:graphicData>
            </a:graphic>
          </wp:inline>
        </w:drawing>
      </w:r>
      <w:r>
        <w:rPr>
          <w:color w:val="000000"/>
        </w:rPr>
        <w:t xml:space="preserve">  </w:t>
      </w:r>
    </w:p>
    <w:p w14:paraId="1EEEC76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2100Pa</w:t>
      </w:r>
    </w:p>
    <w:p w14:paraId="3DAC73C1">
      <w:pPr>
        <w:spacing w:line="360" w:lineRule="auto"/>
        <w:textAlignment w:val="center"/>
        <w:rPr>
          <w:color w:val="000000"/>
        </w:rPr>
      </w:pPr>
      <w:r>
        <w:rPr>
          <w:color w:val="2E75B6"/>
        </w:rPr>
        <w:t>【解析】</w:t>
      </w:r>
    </w:p>
    <w:p w14:paraId="7ED785E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）由题意可知，木块静止时漂浮，由物体的浮沉条件可知，木块受到的浮力</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等于木块的重力</w:t>
      </w: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宋体" w:hAnsi="宋体" w:eastAsia="宋体" w:cs="宋体"/>
          <w:color w:val="000000"/>
        </w:rPr>
        <w:t>，即</w:t>
      </w:r>
    </w:p>
    <w:p w14:paraId="72914D73">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木</w:t>
      </w:r>
      <w:r>
        <w:rPr>
          <w:rFonts w:ascii="Times New Roman" w:hAnsi="Times New Roman" w:eastAsia="Times New Roman" w:cs="Times New Roman"/>
          <w:i/>
          <w:color w:val="000000"/>
        </w:rPr>
        <w:t>g</w:t>
      </w:r>
      <w:r>
        <w:rPr>
          <w:rFonts w:ascii="Times New Roman" w:hAnsi="Times New Roman" w:eastAsia="Times New Roman" w:cs="Times New Roman"/>
          <w:color w:val="000000"/>
        </w:rPr>
        <w:t>=0.3kg×10N/kg=3N</w:t>
      </w:r>
    </w:p>
    <w:p w14:paraId="0D9123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可得，木块排开水的体积为</w:t>
      </w:r>
    </w:p>
    <w:p w14:paraId="796B8538">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240pt;" o:ole="t" filled="f" o:preferrelative="t" stroked="f" coordsize="21600,21600">
            <v:path/>
            <v:fill on="f" focussize="0,0"/>
            <v:stroke on="f" joinstyle="miter"/>
            <v:imagedata r:id="rId59" o:title="eqIdac831b04a96c96dbe755f6bb368e3204"/>
            <o:lock v:ext="edit" aspectratio="t"/>
            <w10:wrap type="none"/>
            <w10:anchorlock/>
          </v:shape>
          <o:OLEObject Type="Embed" ProgID="Equation.DSMT4" ShapeID="_x0000_i1036" DrawAspect="Content" ObjectID="_1468075736" r:id="rId58">
            <o:LockedField>false</o:LockedField>
          </o:OLEObject>
        </w:object>
      </w:r>
    </w:p>
    <w:p w14:paraId="41F325C5">
      <w:pPr>
        <w:spacing w:line="360" w:lineRule="auto"/>
        <w:jc w:val="both"/>
        <w:textAlignment w:val="center"/>
        <w:rPr>
          <w:color w:val="000000"/>
        </w:rPr>
      </w:pPr>
      <w:r>
        <w:rPr>
          <w:rFonts w:ascii="宋体" w:hAnsi="宋体" w:eastAsia="宋体" w:cs="宋体"/>
          <w:color w:val="000000"/>
        </w:rPr>
        <w:t>则木块的体积为</w:t>
      </w:r>
    </w:p>
    <w:p w14:paraId="6A2C7BB5">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48pt;width:175.8pt;" o:ole="t" filled="f" o:preferrelative="t" stroked="f" coordsize="21600,21600">
            <v:path/>
            <v:fill on="f" focussize="0,0"/>
            <v:stroke on="f" joinstyle="miter"/>
            <v:imagedata r:id="rId61" o:title="eqId9482dc69cbb0169b6cde621cd54e4893"/>
            <o:lock v:ext="edit" aspectratio="t"/>
            <w10:wrap type="none"/>
            <w10:anchorlock/>
          </v:shape>
          <o:OLEObject Type="Embed" ProgID="Equation.DSMT4" ShapeID="_x0000_i1037" DrawAspect="Content" ObjectID="_1468075737" r:id="rId60">
            <o:LockedField>false</o:LockedField>
          </o:OLEObject>
        </w:object>
      </w:r>
    </w:p>
    <w:p w14:paraId="4443991D">
      <w:pPr>
        <w:spacing w:line="360" w:lineRule="auto"/>
        <w:jc w:val="both"/>
        <w:textAlignment w:val="center"/>
        <w:rPr>
          <w:color w:val="000000"/>
        </w:rPr>
      </w:pPr>
      <w:r>
        <w:rPr>
          <w:rFonts w:ascii="宋体" w:hAnsi="宋体" w:eastAsia="宋体" w:cs="宋体"/>
          <w:color w:val="000000"/>
        </w:rPr>
        <w:t>故由</w:t>
      </w:r>
      <w:r>
        <w:object>
          <v:shape id="_x0000_i103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3" o:title="eqIda3e8b5e08812f92622f79e7b17a5a78d"/>
            <o:lock v:ext="edit" aspectratio="t"/>
            <w10:wrap type="none"/>
            <w10:anchorlock/>
          </v:shape>
          <o:OLEObject Type="Embed" ProgID="Equation.DSMT4" ShapeID="_x0000_i1038" DrawAspect="Content" ObjectID="_1468075738" r:id="rId62">
            <o:LockedField>false</o:LockedField>
          </o:OLEObject>
        </w:object>
      </w:r>
      <w:r>
        <w:rPr>
          <w:rFonts w:ascii="宋体" w:hAnsi="宋体" w:eastAsia="宋体" w:cs="宋体"/>
          <w:color w:val="000000"/>
        </w:rPr>
        <w:t>可得，木块的密度为</w:t>
      </w:r>
    </w:p>
    <w:p w14:paraId="7B86DC9B">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pt;width:196.8pt;" o:ole="t" filled="f" o:preferrelative="t" stroked="f" coordsize="21600,21600">
            <v:path/>
            <v:fill on="f" focussize="0,0"/>
            <v:stroke on="f" joinstyle="miter"/>
            <v:imagedata r:id="rId65" o:title="eqId28548b1d9bf4d70ddfbaa4bf1d6dda2b"/>
            <o:lock v:ext="edit" aspectratio="t"/>
            <w10:wrap type="none"/>
            <w10:anchorlock/>
          </v:shape>
          <o:OLEObject Type="Embed" ProgID="Equation.DSMT4" ShapeID="_x0000_i1039" DrawAspect="Content" ObjectID="_1468075739" r:id="rId64">
            <o:LockedField>false</o:LockedField>
          </o:OLEObject>
        </w:object>
      </w:r>
    </w:p>
    <w:p w14:paraId="7D0B68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）由题意可知，容器中水的体积为</w:t>
      </w:r>
    </w:p>
    <w:p w14:paraId="061B1636">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水</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×0.2m-3×10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=5.7×10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 xml:space="preserve"> m</w:t>
      </w:r>
      <w:r>
        <w:rPr>
          <w:rFonts w:ascii="Times New Roman" w:hAnsi="Times New Roman" w:eastAsia="Times New Roman" w:cs="Times New Roman"/>
          <w:color w:val="000000"/>
          <w:vertAlign w:val="superscript"/>
        </w:rPr>
        <w:t>3</w:t>
      </w:r>
    </w:p>
    <w:p w14:paraId="083E8D75">
      <w:pPr>
        <w:spacing w:line="360" w:lineRule="auto"/>
        <w:jc w:val="both"/>
        <w:textAlignment w:val="center"/>
        <w:rPr>
          <w:color w:val="000000"/>
        </w:rPr>
      </w:pPr>
      <w:r>
        <w:rPr>
          <w:rFonts w:ascii="宋体" w:hAnsi="宋体" w:eastAsia="宋体" w:cs="宋体"/>
          <w:color w:val="000000"/>
        </w:rPr>
        <w:t>由</w:t>
      </w:r>
      <w:r>
        <w:object>
          <v:shape id="_x0000_i104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3" o:title="eqIda3e8b5e08812f92622f79e7b17a5a78d"/>
            <o:lock v:ext="edit" aspectratio="t"/>
            <w10:wrap type="none"/>
            <w10:anchorlock/>
          </v:shape>
          <o:OLEObject Type="Embed" ProgID="Equation.DSMT4" ShapeID="_x0000_i1040" DrawAspect="Content" ObjectID="_1468075740" r:id="rId66">
            <o:LockedField>false</o:LockedField>
          </o:OLEObject>
        </w:object>
      </w:r>
      <w:r>
        <w:rPr>
          <w:rFonts w:ascii="宋体" w:hAnsi="宋体" w:eastAsia="宋体" w:cs="宋体"/>
          <w:color w:val="000000"/>
        </w:rPr>
        <w:t>可得，容器中水的质量为</w:t>
      </w:r>
    </w:p>
    <w:p w14:paraId="2739BFF2">
      <w:pPr>
        <w:spacing w:line="360" w:lineRule="auto"/>
        <w:jc w:val="center"/>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V</w:t>
      </w:r>
      <w:r>
        <w:rPr>
          <w:rFonts w:ascii="宋体" w:hAnsi="宋体" w:eastAsia="宋体" w:cs="宋体"/>
          <w:color w:val="000000"/>
          <w:vertAlign w:val="subscript"/>
        </w:rPr>
        <w:t>水</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×5.7×10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 xml:space="preserve"> 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=5.7 kg</w:t>
      </w:r>
    </w:p>
    <w:p w14:paraId="56381765">
      <w:pPr>
        <w:spacing w:line="360" w:lineRule="auto"/>
        <w:jc w:val="both"/>
        <w:textAlignment w:val="center"/>
        <w:rPr>
          <w:color w:val="000000"/>
        </w:rPr>
      </w:pPr>
      <w:r>
        <w:rPr>
          <w:rFonts w:ascii="宋体" w:hAnsi="宋体" w:eastAsia="宋体" w:cs="宋体"/>
          <w:color w:val="000000"/>
        </w:rPr>
        <w:t>则容器中水的重力为</w:t>
      </w:r>
    </w:p>
    <w:p w14:paraId="585BBA95">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i/>
          <w:color w:val="000000"/>
        </w:rPr>
        <w:t>g</w:t>
      </w:r>
      <w:r>
        <w:rPr>
          <w:rFonts w:ascii="Times New Roman" w:hAnsi="Times New Roman" w:eastAsia="Times New Roman" w:cs="Times New Roman"/>
          <w:color w:val="000000"/>
        </w:rPr>
        <w:t>=5.7 kg×10N/kg=57N</w:t>
      </w:r>
    </w:p>
    <w:p w14:paraId="7826B1FD">
      <w:pPr>
        <w:spacing w:line="360" w:lineRule="auto"/>
        <w:jc w:val="both"/>
        <w:textAlignment w:val="center"/>
        <w:rPr>
          <w:color w:val="000000"/>
        </w:rPr>
      </w:pPr>
      <w:r>
        <w:rPr>
          <w:rFonts w:ascii="宋体" w:hAnsi="宋体" w:eastAsia="宋体" w:cs="宋体"/>
          <w:color w:val="000000"/>
        </w:rPr>
        <w:t>由受力分析可知，容器对桌面的压力</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宋体" w:hAnsi="宋体" w:eastAsia="宋体" w:cs="宋体"/>
          <w:color w:val="000000"/>
        </w:rPr>
        <w:t>等于容器、水与木块的重力之和，即</w:t>
      </w:r>
    </w:p>
    <w:p w14:paraId="14BF3BE4">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vertAlign w:val="subscript"/>
        </w:rPr>
        <w:t>+</w:t>
      </w:r>
      <w:r>
        <w:rPr>
          <w:rFonts w:ascii="Times New Roman" w:hAnsi="Times New Roman" w:eastAsia="Times New Roman" w:cs="Times New Roman"/>
          <w:i/>
          <w:color w:val="000000"/>
        </w:rPr>
        <w:t>G</w:t>
      </w:r>
      <w:r>
        <w:rPr>
          <w:rFonts w:ascii="宋体" w:hAnsi="宋体" w:eastAsia="宋体" w:cs="宋体"/>
          <w:color w:val="000000"/>
          <w:vertAlign w:val="subscript"/>
        </w:rPr>
        <w:t>容</w:t>
      </w:r>
      <w:r>
        <w:rPr>
          <w:rFonts w:ascii="Times New Roman" w:hAnsi="Times New Roman" w:eastAsia="Times New Roman" w:cs="Times New Roman"/>
          <w:color w:val="000000"/>
        </w:rPr>
        <w:t>=3N</w:t>
      </w:r>
      <w:r>
        <w:rPr>
          <w:rFonts w:ascii="宋体" w:hAnsi="宋体" w:eastAsia="宋体" w:cs="宋体"/>
          <w:color w:val="000000"/>
        </w:rPr>
        <w:t>＋</w:t>
      </w:r>
      <w:r>
        <w:rPr>
          <w:rFonts w:ascii="Times New Roman" w:hAnsi="Times New Roman" w:eastAsia="Times New Roman" w:cs="Times New Roman"/>
          <w:color w:val="000000"/>
        </w:rPr>
        <w:t>57N+3N=63N</w:t>
      </w:r>
    </w:p>
    <w:p w14:paraId="027790C9">
      <w:pPr>
        <w:spacing w:line="360" w:lineRule="auto"/>
        <w:jc w:val="both"/>
        <w:textAlignment w:val="center"/>
        <w:rPr>
          <w:color w:val="000000"/>
        </w:rPr>
      </w:pPr>
      <w:r>
        <w:rPr>
          <w:rFonts w:ascii="宋体" w:hAnsi="宋体" w:eastAsia="宋体" w:cs="宋体"/>
          <w:color w:val="000000"/>
        </w:rPr>
        <w:t>由</w:t>
      </w:r>
      <w:r>
        <w:object>
          <v:shape id="_x0000_i104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68" o:title="eqIde512e223efc50cd873f7d5b0e9896c8e"/>
            <o:lock v:ext="edit" aspectratio="t"/>
            <w10:wrap type="none"/>
            <w10:anchorlock/>
          </v:shape>
          <o:OLEObject Type="Embed" ProgID="Equation.DSMT4" ShapeID="_x0000_i1041" DrawAspect="Content" ObjectID="_1468075741" r:id="rId67">
            <o:LockedField>false</o:LockedField>
          </o:OLEObject>
        </w:object>
      </w:r>
      <w:r>
        <w:rPr>
          <w:rFonts w:ascii="宋体" w:hAnsi="宋体" w:eastAsia="宋体" w:cs="宋体"/>
          <w:color w:val="000000"/>
        </w:rPr>
        <w:t>可得，容器对桌面的压强为</w:t>
      </w:r>
    </w:p>
    <w:p w14:paraId="0564CB01">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70" o:title="eqId792ad252e181ec7a330415718a33ffbc"/>
            <o:lock v:ext="edit" aspectratio="t"/>
            <w10:wrap type="none"/>
            <w10:anchorlock/>
          </v:shape>
          <o:OLEObject Type="Embed" ProgID="Equation.DSMT4" ShapeID="_x0000_i1042" DrawAspect="Content" ObjectID="_1468075742" r:id="rId69">
            <o:LockedField>false</o:LockedField>
          </o:OLEObject>
        </w:object>
      </w:r>
    </w:p>
    <w:p w14:paraId="47D8AD1D">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）木块受到的浮力为</w:t>
      </w:r>
      <w:r>
        <w:rPr>
          <w:rFonts w:ascii="Times New Roman" w:hAnsi="Times New Roman" w:eastAsia="Times New Roman" w:cs="Times New Roman"/>
          <w:color w:val="000000"/>
        </w:rPr>
        <w:t>3N</w:t>
      </w:r>
      <w:r>
        <w:rPr>
          <w:rFonts w:ascii="宋体" w:hAnsi="宋体" w:eastAsia="宋体" w:cs="宋体"/>
          <w:color w:val="000000"/>
        </w:rPr>
        <w:t>；</w:t>
      </w:r>
    </w:p>
    <w:p w14:paraId="205266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）木块的密度为</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E4CF62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）容器对桌面的压强为</w:t>
      </w:r>
      <w:r>
        <w:rPr>
          <w:rFonts w:ascii="Times New Roman" w:hAnsi="Times New Roman" w:eastAsia="Times New Roman" w:cs="Times New Roman"/>
          <w:color w:val="000000"/>
        </w:rPr>
        <w:t>2100Pa</w:t>
      </w:r>
      <w:r>
        <w:rPr>
          <w:rFonts w:ascii="宋体" w:hAnsi="宋体" w:eastAsia="宋体" w:cs="宋体"/>
          <w:color w:val="000000"/>
        </w:rPr>
        <w:t>。</w:t>
      </w:r>
    </w:p>
    <w:p w14:paraId="65A6880C">
      <w:pPr>
        <w:spacing w:line="360" w:lineRule="auto"/>
        <w:jc w:val="both"/>
        <w:textAlignment w:val="center"/>
        <w:rPr>
          <w:color w:val="000000"/>
        </w:rPr>
      </w:pPr>
      <w:r>
        <w:rPr>
          <w:color w:val="000000"/>
        </w:rPr>
        <w:t xml:space="preserve">24. </w:t>
      </w:r>
      <w:r>
        <w:rPr>
          <w:rFonts w:ascii="宋体" w:hAnsi="宋体" w:eastAsia="宋体" w:cs="宋体"/>
          <w:color w:val="000000"/>
        </w:rPr>
        <w:t>如图甲所示，空气炸锅利用热空气流高效快速烹制食物，以烹制食物的外酥里嫩、味美可口而广受大众的认可和欢迎。如图乙所示是某品牌空气炸锅加热部分的简化电路图，其额定电压为</w:t>
      </w:r>
      <w:r>
        <w:rPr>
          <w:rFonts w:ascii="Times New Roman" w:hAnsi="Times New Roman" w:eastAsia="Times New Roman" w:cs="Times New Roman"/>
          <w:color w:val="000000"/>
        </w:rPr>
        <w:t>220V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为发热体，其中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=44</w:t>
      </w:r>
      <w:r>
        <w:rPr>
          <w:rFonts w:ascii="Times New Roman" w:hAnsi="Times New Roman" w:eastAsia="Times New Roman" w:cs="Times New Roman"/>
          <w:i/>
          <w:color w:val="000000"/>
        </w:rPr>
        <w:t>Ω</w:t>
      </w:r>
      <w:r>
        <w:rPr>
          <w:rFonts w:ascii="宋体" w:hAnsi="宋体" w:eastAsia="宋体" w:cs="宋体"/>
          <w:color w:val="000000"/>
        </w:rPr>
        <w:t>。通过开关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的通断和单刀双掷开关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间的连接转换可实现高、中、低三个档位的调节。已知中温档的额定功率为</w:t>
      </w:r>
      <w:r>
        <w:rPr>
          <w:rFonts w:ascii="Times New Roman" w:hAnsi="Times New Roman" w:eastAsia="Times New Roman" w:cs="Times New Roman"/>
          <w:color w:val="000000"/>
        </w:rPr>
        <w:t>440W</w:t>
      </w:r>
      <w:r>
        <w:rPr>
          <w:rFonts w:ascii="宋体" w:hAnsi="宋体" w:eastAsia="宋体" w:cs="宋体"/>
          <w:color w:val="000000"/>
        </w:rPr>
        <w:t>。求：</w:t>
      </w:r>
    </w:p>
    <w:p w14:paraId="2CC969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color w:val="000000"/>
        </w:rPr>
        <w:t>___________</w:t>
      </w:r>
      <w:r>
        <w:rPr>
          <w:rFonts w:ascii="宋体" w:hAnsi="宋体" w:eastAsia="宋体" w:cs="宋体"/>
          <w:color w:val="000000"/>
        </w:rPr>
        <w:t>（选填“断开”或“闭合”）、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color w:val="000000"/>
        </w:rPr>
        <w:t>___________</w:t>
      </w:r>
      <w:r>
        <w:rPr>
          <w:rFonts w:ascii="宋体" w:hAnsi="宋体" w:eastAsia="宋体" w:cs="宋体"/>
          <w:color w:val="000000"/>
        </w:rPr>
        <w:t>（选填“接</w:t>
      </w:r>
      <w:r>
        <w:rPr>
          <w:rFonts w:ascii="Times New Roman" w:hAnsi="Times New Roman" w:eastAsia="Times New Roman" w:cs="Times New Roman"/>
          <w:i/>
          <w:color w:val="000000"/>
        </w:rPr>
        <w:t>A</w:t>
      </w:r>
      <w:r>
        <w:rPr>
          <w:rFonts w:ascii="宋体" w:hAnsi="宋体" w:eastAsia="宋体" w:cs="宋体"/>
          <w:color w:val="000000"/>
        </w:rPr>
        <w:t>”或“接</w:t>
      </w:r>
      <w:r>
        <w:rPr>
          <w:rFonts w:ascii="Times New Roman" w:hAnsi="Times New Roman" w:eastAsia="Times New Roman" w:cs="Times New Roman"/>
          <w:i/>
          <w:color w:val="000000"/>
        </w:rPr>
        <w:t>B</w:t>
      </w:r>
      <w:r>
        <w:rPr>
          <w:rFonts w:ascii="宋体" w:hAnsi="宋体" w:eastAsia="宋体" w:cs="宋体"/>
          <w:color w:val="000000"/>
        </w:rPr>
        <w:t>”）时，空气炸锅为低温挡；</w:t>
      </w:r>
    </w:p>
    <w:p w14:paraId="7B81F3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r>
        <w:rPr>
          <w:color w:val="000000"/>
        </w:rPr>
        <w:t>___________ ；</w:t>
      </w:r>
    </w:p>
    <w:p w14:paraId="40A21A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）当空气炸锅处于高温档时，正常工作</w:t>
      </w:r>
      <w:r>
        <w:rPr>
          <w:rFonts w:ascii="Times New Roman" w:hAnsi="Times New Roman" w:eastAsia="Times New Roman" w:cs="Times New Roman"/>
          <w:color w:val="000000"/>
        </w:rPr>
        <w:t>10min</w:t>
      </w:r>
      <w:r>
        <w:rPr>
          <w:rFonts w:ascii="宋体" w:hAnsi="宋体" w:eastAsia="宋体" w:cs="宋体"/>
          <w:color w:val="000000"/>
        </w:rPr>
        <w:t>消耗的电能</w:t>
      </w:r>
      <w:r>
        <w:rPr>
          <w:color w:val="000000"/>
        </w:rPr>
        <w:t>___________ 。</w:t>
      </w:r>
    </w:p>
    <w:p w14:paraId="2DCF761D">
      <w:pPr>
        <w:spacing w:line="360" w:lineRule="auto"/>
        <w:jc w:val="both"/>
        <w:textAlignment w:val="center"/>
        <w:rPr>
          <w:color w:val="000000"/>
        </w:rPr>
      </w:pPr>
      <w:r>
        <w:rPr>
          <w:color w:val="000000"/>
        </w:rPr>
        <w:drawing>
          <wp:inline distT="0" distB="0" distL="114300" distR="114300">
            <wp:extent cx="1752600" cy="10287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752600" cy="1028700"/>
                    </a:xfrm>
                    <a:prstGeom prst="rect">
                      <a:avLst/>
                    </a:prstGeom>
                  </pic:spPr>
                </pic:pic>
              </a:graphicData>
            </a:graphic>
          </wp:inline>
        </w:drawing>
      </w:r>
      <w:r>
        <w:rPr>
          <w:color w:val="000000"/>
        </w:rPr>
        <w:t xml:space="preserve">  </w:t>
      </w:r>
    </w:p>
    <w:p w14:paraId="45021DA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宋体" w:hAnsi="宋体" w:eastAsia="宋体" w:cs="宋体"/>
          <w:color w:val="000000"/>
        </w:rPr>
        <w:t>接</w:t>
      </w:r>
      <w:r>
        <w:rPr>
          <w:rFonts w:ascii="Times New Roman" w:hAnsi="Times New Roman" w:eastAsia="Times New Roman" w:cs="Times New Roman"/>
          <w:i/>
          <w:color w:val="000000"/>
        </w:rPr>
        <w:t>A</w:t>
      </w:r>
      <w:r>
        <w:rPr>
          <w:color w:val="000000"/>
        </w:rPr>
        <w:t xml:space="preserve">    ③. </w:t>
      </w:r>
      <w:r>
        <w:rPr>
          <w:rFonts w:ascii="Times New Roman" w:hAnsi="Times New Roman" w:eastAsia="Times New Roman" w:cs="Times New Roman"/>
          <w:color w:val="000000"/>
        </w:rPr>
        <w:t>110 Ω</w:t>
      </w:r>
      <w:r>
        <w:rPr>
          <w:color w:val="000000"/>
        </w:rPr>
        <w:t xml:space="preserve">    ④. </w:t>
      </w:r>
      <w:r>
        <w:rPr>
          <w:rFonts w:ascii="Times New Roman" w:hAnsi="Times New Roman" w:eastAsia="Times New Roman" w:cs="Times New Roman"/>
          <w:color w:val="000000"/>
        </w:rPr>
        <w:t>9.24×10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33458B3C">
      <w:pPr>
        <w:spacing w:line="360" w:lineRule="auto"/>
        <w:textAlignment w:val="center"/>
        <w:rPr>
          <w:color w:val="000000"/>
        </w:rPr>
      </w:pPr>
      <w:r>
        <w:rPr>
          <w:color w:val="2E75B6"/>
        </w:rPr>
        <w:t>【解析】</w:t>
      </w:r>
    </w:p>
    <w:p w14:paraId="39C12C78">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观察电路图可知，当</w:t>
      </w:r>
      <w:r>
        <w:rPr>
          <w:rFonts w:ascii="Times New Roman" w:hAnsi="Times New Roman" w:eastAsia="Times New Roman" w:cs="Times New Roman"/>
          <w:color w:val="000000"/>
        </w:rPr>
        <w:t>S</w:t>
      </w:r>
      <w:r>
        <w:rPr>
          <w:rFonts w:ascii="宋体" w:hAnsi="宋体" w:eastAsia="宋体" w:cs="宋体"/>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串联，电路中电阻最大；当</w:t>
      </w:r>
      <w:r>
        <w:rPr>
          <w:rFonts w:ascii="Times New Roman" w:hAnsi="Times New Roman" w:eastAsia="Times New Roman" w:cs="Times New Roman"/>
          <w:color w:val="000000"/>
        </w:rPr>
        <w:t>S</w:t>
      </w:r>
      <w:r>
        <w:rPr>
          <w:rFonts w:ascii="宋体" w:hAnsi="宋体" w:eastAsia="宋体" w:cs="宋体"/>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w:t>
      </w:r>
      <w:r>
        <w:rPr>
          <w:rFonts w:ascii="Times New Roman" w:hAnsi="Times New Roman" w:eastAsia="Times New Roman" w:cs="Times New Roman"/>
          <w:i/>
          <w:color w:val="000000"/>
        </w:rPr>
        <w:t>R</w:t>
      </w:r>
      <w:r>
        <w:rPr>
          <w:rFonts w:ascii="宋体" w:hAnsi="宋体" w:eastAsia="宋体" w:cs="宋体"/>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vertAlign w:val="subscript"/>
        </w:rPr>
        <w:t>2</w:t>
      </w:r>
      <w:r>
        <w:rPr>
          <w:rFonts w:ascii="宋体" w:hAnsi="宋体" w:eastAsia="宋体" w:cs="宋体"/>
          <w:color w:val="000000"/>
        </w:rPr>
        <w:t>并联，电路中电阻最小；当</w:t>
      </w:r>
      <w:r>
        <w:rPr>
          <w:rFonts w:ascii="Times New Roman" w:hAnsi="Times New Roman" w:eastAsia="Times New Roman" w:cs="Times New Roman"/>
          <w:color w:val="000000"/>
        </w:rPr>
        <w:t>S</w:t>
      </w:r>
      <w:r>
        <w:rPr>
          <w:rFonts w:ascii="宋体" w:hAnsi="宋体" w:eastAsia="宋体" w:cs="宋体"/>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w:t>
      </w:r>
      <w:r>
        <w:rPr>
          <w:rFonts w:ascii="Times New Roman" w:hAnsi="Times New Roman" w:eastAsia="Times New Roman" w:cs="Times New Roman"/>
          <w:i/>
          <w:color w:val="000000"/>
        </w:rPr>
        <w:t>R</w:t>
      </w:r>
      <w:r>
        <w:rPr>
          <w:rFonts w:ascii="宋体" w:hAnsi="宋体" w:eastAsia="宋体" w:cs="宋体"/>
          <w:color w:val="000000"/>
          <w:vertAlign w:val="subscript"/>
        </w:rPr>
        <w:t>2</w:t>
      </w:r>
      <w:r>
        <w:rPr>
          <w:rFonts w:ascii="宋体" w:hAnsi="宋体" w:eastAsia="宋体" w:cs="宋体"/>
          <w:color w:val="000000"/>
        </w:rPr>
        <w:t>被短路，电路中只有</w:t>
      </w:r>
      <w:r>
        <w:rPr>
          <w:rFonts w:ascii="Times New Roman" w:hAnsi="Times New Roman" w:eastAsia="Times New Roman" w:cs="Times New Roman"/>
          <w:i/>
          <w:color w:val="000000"/>
        </w:rPr>
        <w:t>R</w:t>
      </w:r>
      <w:r>
        <w:rPr>
          <w:rFonts w:ascii="宋体" w:hAnsi="宋体" w:eastAsia="宋体" w:cs="宋体"/>
          <w:color w:val="000000"/>
          <w:vertAlign w:val="subscript"/>
        </w:rPr>
        <w:t>1</w:t>
      </w:r>
      <w:r>
        <w:rPr>
          <w:rFonts w:ascii="宋体" w:hAnsi="宋体" w:eastAsia="宋体" w:cs="宋体"/>
          <w:color w:val="000000"/>
        </w:rPr>
        <w:t>，电路中电阻大小中等；由</w:t>
      </w:r>
      <w:r>
        <w:object>
          <v:shape id="_x0000_i1043"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73" o:title="eqIdaea195bbd16bd7753805a21daeb358a5"/>
            <o:lock v:ext="edit" aspectratio="t"/>
            <w10:wrap type="none"/>
            <w10:anchorlock/>
          </v:shape>
          <o:OLEObject Type="Embed" ProgID="Equation.DSMT4" ShapeID="_x0000_i1043" DrawAspect="Content" ObjectID="_1468075743" r:id="rId72">
            <o:LockedField>false</o:LockedField>
          </o:OLEObject>
        </w:object>
      </w:r>
      <w:r>
        <w:rPr>
          <w:rFonts w:ascii="宋体" w:hAnsi="宋体" w:eastAsia="宋体" w:cs="宋体"/>
          <w:color w:val="000000"/>
        </w:rPr>
        <w:t>可知，当</w:t>
      </w:r>
      <w:r>
        <w:rPr>
          <w:rFonts w:ascii="Times New Roman" w:hAnsi="Times New Roman" w:eastAsia="Times New Roman" w:cs="Times New Roman"/>
          <w:color w:val="000000"/>
        </w:rPr>
        <w:t>S</w:t>
      </w:r>
      <w:r>
        <w:rPr>
          <w:rFonts w:ascii="宋体" w:hAnsi="宋体" w:eastAsia="宋体" w:cs="宋体"/>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时，电路中电阻最大，功率最小，此时空气炸锅为低温挡。</w:t>
      </w:r>
    </w:p>
    <w:p w14:paraId="44E34F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时处于中温档，</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2C45271E">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9.75pt;width:135.75pt;" o:ole="t" filled="f" o:preferrelative="t" stroked="f" coordsize="21600,21600">
            <v:path/>
            <v:fill on="f" focussize="0,0"/>
            <v:stroke on="f" joinstyle="miter"/>
            <v:imagedata r:id="rId75" o:title="eqId71feb55d97687a559c5f203d5c5d7508"/>
            <o:lock v:ext="edit" aspectratio="t"/>
            <w10:wrap type="none"/>
            <w10:anchorlock/>
          </v:shape>
          <o:OLEObject Type="Embed" ProgID="Equation.DSMT4" ShapeID="_x0000_i1044" DrawAspect="Content" ObjectID="_1468075744" r:id="rId74">
            <o:LockedField>false</o:LockedField>
          </o:OLEObject>
        </w:object>
      </w:r>
    </w:p>
    <w:p w14:paraId="4E49C07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时处于高温档，则高温档的功率</w:t>
      </w:r>
    </w:p>
    <w:p w14:paraId="3AC0E67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9pt;width:213pt;" o:ole="t" filled="f" o:preferrelative="t" stroked="f" coordsize="21600,21600">
            <v:path/>
            <v:fill on="f" focussize="0,0"/>
            <v:stroke on="f" joinstyle="miter"/>
            <v:imagedata r:id="rId77" o:title="eqId5012738d358eb00c9975e35286c72b0a"/>
            <o:lock v:ext="edit" aspectratio="t"/>
            <w10:wrap type="none"/>
            <w10:anchorlock/>
          </v:shape>
          <o:OLEObject Type="Embed" ProgID="Equation.DSMT4" ShapeID="_x0000_i1045" DrawAspect="Content" ObjectID="_1468075745" r:id="rId76">
            <o:LockedField>false</o:LockedField>
          </o:OLEObject>
        </w:object>
      </w:r>
    </w:p>
    <w:p w14:paraId="2F93FD22">
      <w:pPr>
        <w:spacing w:line="360" w:lineRule="auto"/>
        <w:jc w:val="both"/>
        <w:textAlignment w:val="center"/>
        <w:rPr>
          <w:color w:val="000000"/>
        </w:rPr>
      </w:pPr>
      <w:r>
        <w:rPr>
          <w:rFonts w:ascii="宋体" w:hAnsi="宋体" w:eastAsia="宋体" w:cs="宋体"/>
          <w:color w:val="000000"/>
        </w:rPr>
        <w:t>正常工作</w:t>
      </w:r>
      <w:r>
        <w:rPr>
          <w:rFonts w:ascii="Times New Roman" w:hAnsi="Times New Roman" w:eastAsia="Times New Roman" w:cs="Times New Roman"/>
          <w:color w:val="000000"/>
        </w:rPr>
        <w:t>10min</w:t>
      </w:r>
      <w:r>
        <w:rPr>
          <w:rFonts w:ascii="宋体" w:hAnsi="宋体" w:eastAsia="宋体" w:cs="宋体"/>
          <w:color w:val="000000"/>
        </w:rPr>
        <w:t>消耗的电能</w:t>
      </w:r>
    </w:p>
    <w:p w14:paraId="4086A8FE">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宋体" w:hAnsi="宋体" w:eastAsia="宋体" w:cs="宋体"/>
          <w:color w:val="000000"/>
          <w:vertAlign w:val="subscript"/>
        </w:rPr>
        <w:t>高</w:t>
      </w:r>
      <w:r>
        <w:rPr>
          <w:rFonts w:ascii="Times New Roman" w:hAnsi="Times New Roman" w:eastAsia="Times New Roman" w:cs="Times New Roman"/>
          <w:i/>
          <w:color w:val="000000"/>
        </w:rPr>
        <w:t>t</w:t>
      </w:r>
      <w:r>
        <w:rPr>
          <w:rFonts w:ascii="Times New Roman" w:hAnsi="Times New Roman" w:eastAsia="Times New Roman" w:cs="Times New Roman"/>
          <w:color w:val="000000"/>
        </w:rPr>
        <w:t>=1540W×10×60s=9.24×10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 xml:space="preserve">J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BD1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A0D8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1EFD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D22A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462C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8908AB"/>
    <w:rsid w:val="38274566"/>
    <w:rsid w:val="5CB32047"/>
    <w:rsid w:val="65FF2DF3"/>
    <w:rsid w:val="702D7B91"/>
    <w:rsid w:val="79347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9" Type="http://schemas.openxmlformats.org/officeDocument/2006/relationships/fontTable" Target="fontTable.xml"/><Relationship Id="rId78" Type="http://schemas.openxmlformats.org/officeDocument/2006/relationships/customXml" Target="../customXml/item1.xml"/><Relationship Id="rId77" Type="http://schemas.openxmlformats.org/officeDocument/2006/relationships/image" Target="media/image47.wmf"/><Relationship Id="rId76" Type="http://schemas.openxmlformats.org/officeDocument/2006/relationships/oleObject" Target="embeddings/oleObject21.bin"/><Relationship Id="rId75" Type="http://schemas.openxmlformats.org/officeDocument/2006/relationships/image" Target="media/image46.wmf"/><Relationship Id="rId74" Type="http://schemas.openxmlformats.org/officeDocument/2006/relationships/oleObject" Target="embeddings/oleObject20.bin"/><Relationship Id="rId73" Type="http://schemas.openxmlformats.org/officeDocument/2006/relationships/image" Target="media/image45.wmf"/><Relationship Id="rId72" Type="http://schemas.openxmlformats.org/officeDocument/2006/relationships/oleObject" Target="embeddings/oleObject19.bin"/><Relationship Id="rId71" Type="http://schemas.openxmlformats.org/officeDocument/2006/relationships/image" Target="media/image44.png"/><Relationship Id="rId70" Type="http://schemas.openxmlformats.org/officeDocument/2006/relationships/image" Target="media/image43.wmf"/><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image" Target="media/image42.wmf"/><Relationship Id="rId67" Type="http://schemas.openxmlformats.org/officeDocument/2006/relationships/oleObject" Target="embeddings/oleObject17.bin"/><Relationship Id="rId66" Type="http://schemas.openxmlformats.org/officeDocument/2006/relationships/oleObject" Target="embeddings/oleObject16.bin"/><Relationship Id="rId65" Type="http://schemas.openxmlformats.org/officeDocument/2006/relationships/image" Target="media/image41.wmf"/><Relationship Id="rId64" Type="http://schemas.openxmlformats.org/officeDocument/2006/relationships/oleObject" Target="embeddings/oleObject15.bin"/><Relationship Id="rId63" Type="http://schemas.openxmlformats.org/officeDocument/2006/relationships/image" Target="media/image40.wmf"/><Relationship Id="rId62" Type="http://schemas.openxmlformats.org/officeDocument/2006/relationships/oleObject" Target="embeddings/oleObject14.bin"/><Relationship Id="rId61" Type="http://schemas.openxmlformats.org/officeDocument/2006/relationships/image" Target="media/image39.wmf"/><Relationship Id="rId60" Type="http://schemas.openxmlformats.org/officeDocument/2006/relationships/oleObject" Target="embeddings/oleObject13.bin"/><Relationship Id="rId6" Type="http://schemas.openxmlformats.org/officeDocument/2006/relationships/footer" Target="footer1.xml"/><Relationship Id="rId59" Type="http://schemas.openxmlformats.org/officeDocument/2006/relationships/image" Target="media/image38.wmf"/><Relationship Id="rId58" Type="http://schemas.openxmlformats.org/officeDocument/2006/relationships/oleObject" Target="embeddings/oleObject12.bin"/><Relationship Id="rId57" Type="http://schemas.openxmlformats.org/officeDocument/2006/relationships/image" Target="media/image37.png"/><Relationship Id="rId56" Type="http://schemas.openxmlformats.org/officeDocument/2006/relationships/image" Target="media/image36.png"/><Relationship Id="rId55" Type="http://schemas.openxmlformats.org/officeDocument/2006/relationships/image" Target="media/image35.png"/><Relationship Id="rId54" Type="http://schemas.openxmlformats.org/officeDocument/2006/relationships/image" Target="media/image34.png"/><Relationship Id="rId53" Type="http://schemas.openxmlformats.org/officeDocument/2006/relationships/image" Target="media/image33.png"/><Relationship Id="rId52" Type="http://schemas.openxmlformats.org/officeDocument/2006/relationships/image" Target="media/image32.png"/><Relationship Id="rId51" Type="http://schemas.openxmlformats.org/officeDocument/2006/relationships/image" Target="media/image31.png"/><Relationship Id="rId50" Type="http://schemas.openxmlformats.org/officeDocument/2006/relationships/oleObject" Target="embeddings/oleObject11.bin"/><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oleObject" Target="embeddings/oleObject9.bin"/><Relationship Id="rId46" Type="http://schemas.openxmlformats.org/officeDocument/2006/relationships/image" Target="media/image29.wmf"/><Relationship Id="rId45" Type="http://schemas.openxmlformats.org/officeDocument/2006/relationships/oleObject" Target="embeddings/oleObject8.bin"/><Relationship Id="rId44" Type="http://schemas.openxmlformats.org/officeDocument/2006/relationships/oleObject" Target="embeddings/oleObject7.bin"/><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wmf"/><Relationship Id="rId36" Type="http://schemas.openxmlformats.org/officeDocument/2006/relationships/oleObject" Target="embeddings/oleObject5.bin"/><Relationship Id="rId35" Type="http://schemas.openxmlformats.org/officeDocument/2006/relationships/image" Target="media/image22.wmf"/><Relationship Id="rId34" Type="http://schemas.openxmlformats.org/officeDocument/2006/relationships/image" Target="media/image21.png"/><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8013</Words>
  <Characters>9086</Characters>
  <Lines>0</Lines>
  <Paragraphs>0</Paragraphs>
  <TotalTime>4</TotalTime>
  <ScaleCrop>false</ScaleCrop>
  <LinksUpToDate>false</LinksUpToDate>
  <CharactersWithSpaces>9403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2023-07-06T11:50:00Z</dcterms:created>
  <dc:creator>学科网试题生产平台</dc:creator>
  <dc:description>3274289305329664</dc:description>
  <cp:lastModifiedBy>上帝掷骰子吗</cp:lastModifiedBy>
  <dcterms:modified xsi:type="dcterms:W3CDTF">2024-07-19T16:54:01Z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E57EF6C3D9F64D9F99BB0AD31F6C8200_12</vt:lpwstr>
  </property>
</Properties>
</file>