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BEF1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11010900</wp:posOffset>
            </wp:positionV>
            <wp:extent cx="304800" cy="495300"/>
            <wp:effectExtent l="0" t="0" r="0" b="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10"/>
                    <a:stretch>
                      <a:fillRect/>
                    </a:stretch>
                  </pic:blipFill>
                  <pic:spPr>
                    <a:xfrm>
                      <a:off x="0" y="0"/>
                      <a:ext cx="304800" cy="495300"/>
                    </a:xfrm>
                    <a:prstGeom prst="rect">
                      <a:avLst/>
                    </a:prstGeom>
                  </pic:spPr>
                </pic:pic>
              </a:graphicData>
            </a:graphic>
          </wp:anchor>
        </w:drawing>
      </w:r>
      <w:r>
        <w:rPr>
          <w:rFonts w:ascii="宋体" w:hAnsi="宋体" w:eastAsia="宋体" w:cs="宋体"/>
          <w:b/>
          <w:color w:val="auto"/>
          <w:sz w:val="32"/>
        </w:rPr>
        <w:t>怀化市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年初中学业水平考试试卷</w:t>
      </w:r>
    </w:p>
    <w:p w14:paraId="2573BCA4">
      <w:pPr>
        <w:spacing w:line="285" w:lineRule="auto"/>
        <w:jc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40595F5D">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小题，共</w:t>
      </w:r>
      <w:r>
        <w:rPr>
          <w:rFonts w:ascii="Times New Roman" w:hAnsi="Times New Roman" w:eastAsia="Times New Roman" w:cs="Times New Roman"/>
          <w:b/>
          <w:color w:val="auto"/>
          <w:sz w:val="24"/>
        </w:rPr>
        <w:t>48</w:t>
      </w:r>
      <w:r>
        <w:rPr>
          <w:rFonts w:ascii="宋体" w:hAnsi="宋体" w:eastAsia="宋体" w:cs="宋体"/>
          <w:b/>
          <w:color w:val="auto"/>
          <w:sz w:val="24"/>
        </w:rPr>
        <w:t>分。</w:t>
      </w:r>
      <w:r>
        <w:rPr>
          <w:rFonts w:ascii="Times New Roman" w:hAnsi="Times New Roman" w:eastAsia="Times New Roman" w:cs="Times New Roman"/>
          <w:b/>
          <w:color w:val="auto"/>
          <w:sz w:val="24"/>
        </w:rPr>
        <w:t>1-12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分，在每小题给出的四个选项中只有一个选项符合题目要求；</w:t>
      </w:r>
      <w:r>
        <w:rPr>
          <w:rFonts w:ascii="Times New Roman" w:hAnsi="Times New Roman" w:eastAsia="Times New Roman" w:cs="Times New Roman"/>
          <w:b/>
          <w:color w:val="auto"/>
          <w:sz w:val="24"/>
        </w:rPr>
        <w:t>13-15</w:t>
      </w:r>
      <w:r>
        <w:rPr>
          <w:rFonts w:ascii="宋体" w:hAnsi="宋体" w:eastAsia="宋体" w:cs="宋体"/>
          <w:b/>
          <w:color w:val="auto"/>
          <w:sz w:val="24"/>
        </w:rPr>
        <w:t>小题，每小题给出四个选项中有多个选项符合题目要求，每小题全部选对得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5B4443B">
      <w:pPr>
        <w:spacing w:line="360" w:lineRule="auto"/>
        <w:jc w:val="left"/>
      </w:pPr>
      <w:r>
        <w:rPr>
          <w:color w:val="auto"/>
        </w:rPr>
        <w:t xml:space="preserve">1. </w:t>
      </w:r>
      <w:r>
        <w:rPr>
          <w:rFonts w:ascii="宋体" w:hAnsi="宋体" w:eastAsia="宋体" w:cs="宋体"/>
          <w:color w:val="auto"/>
        </w:rPr>
        <w:t>在国际单位制中，力的单位是（　　）</w:t>
      </w:r>
    </w:p>
    <w:p w14:paraId="2A47C0B9">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319119524" name="图片 319119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24" name="图片 31911952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千克</w:t>
      </w:r>
      <w:r>
        <w:tab/>
      </w:r>
      <w:r>
        <w:t xml:space="preserve">B. </w:t>
      </w:r>
      <w:r>
        <w:rPr>
          <w:rFonts w:ascii="宋体" w:hAnsi="宋体" w:eastAsia="宋体" w:cs="宋体"/>
          <w:color w:val="auto"/>
        </w:rPr>
        <w:t>牛顿</w:t>
      </w:r>
      <w:r>
        <w:tab/>
      </w:r>
      <w:r>
        <w:t xml:space="preserve">C. </w:t>
      </w:r>
      <w:r>
        <w:rPr>
          <w:rFonts w:ascii="宋体" w:hAnsi="宋体" w:eastAsia="宋体" w:cs="宋体"/>
          <w:color w:val="auto"/>
        </w:rPr>
        <w:t>欧姆</w:t>
      </w:r>
      <w:r>
        <w:tab/>
      </w:r>
      <w:r>
        <w:t xml:space="preserve">D. </w:t>
      </w:r>
      <w:r>
        <w:rPr>
          <w:rFonts w:ascii="宋体" w:hAnsi="宋体" w:eastAsia="宋体" w:cs="宋体"/>
          <w:color w:val="auto"/>
        </w:rPr>
        <w:t>分贝</w:t>
      </w:r>
    </w:p>
    <w:p w14:paraId="1D5FEF59">
      <w:pPr>
        <w:spacing w:line="360" w:lineRule="auto"/>
        <w:textAlignment w:val="center"/>
        <w:rPr>
          <w:color w:val="000000"/>
        </w:rPr>
      </w:pPr>
      <w:r>
        <w:rPr>
          <w:color w:val="2E75B6"/>
        </w:rPr>
        <w:t>【答案】</w:t>
      </w:r>
      <w:r>
        <w:rPr>
          <w:color w:val="000000"/>
        </w:rPr>
        <w:t>B</w:t>
      </w:r>
    </w:p>
    <w:p w14:paraId="7445B4DF">
      <w:pPr>
        <w:spacing w:line="360" w:lineRule="auto"/>
        <w:textAlignment w:val="center"/>
        <w:rPr>
          <w:color w:val="000000"/>
        </w:rPr>
      </w:pPr>
      <w:r>
        <w:rPr>
          <w:color w:val="2E75B6"/>
        </w:rPr>
        <w:t>【解析】</w:t>
      </w:r>
    </w:p>
    <w:p w14:paraId="125AFF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．在国际单位制中，千克是质量的单位，故</w:t>
      </w:r>
      <w:r>
        <w:rPr>
          <w:rFonts w:ascii="Times New Roman" w:hAnsi="Times New Roman" w:eastAsia="Times New Roman" w:cs="Times New Roman"/>
          <w:color w:val="000000"/>
        </w:rPr>
        <w:t>A</w:t>
      </w:r>
      <w:r>
        <w:rPr>
          <w:rFonts w:ascii="宋体" w:hAnsi="宋体" w:eastAsia="宋体" w:cs="宋体"/>
          <w:color w:val="000000"/>
        </w:rPr>
        <w:t>不符合题意；</w:t>
      </w:r>
    </w:p>
    <w:p w14:paraId="46288B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．在国际单位制中，牛顿是力的单位，故</w:t>
      </w:r>
      <w:r>
        <w:rPr>
          <w:rFonts w:ascii="Times New Roman" w:hAnsi="Times New Roman" w:eastAsia="Times New Roman" w:cs="Times New Roman"/>
          <w:color w:val="000000"/>
        </w:rPr>
        <w:t>B</w:t>
      </w:r>
      <w:r>
        <w:rPr>
          <w:rFonts w:ascii="宋体" w:hAnsi="宋体" w:eastAsia="宋体" w:cs="宋体"/>
          <w:color w:val="000000"/>
        </w:rPr>
        <w:t>符合题意；</w:t>
      </w:r>
    </w:p>
    <w:p w14:paraId="01965B5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．在国际单位制中，欧姆是电阻的单位，故</w:t>
      </w:r>
      <w:r>
        <w:rPr>
          <w:rFonts w:ascii="Times New Roman" w:hAnsi="Times New Roman" w:eastAsia="Times New Roman" w:cs="Times New Roman"/>
          <w:color w:val="000000"/>
        </w:rPr>
        <w:t>C</w:t>
      </w:r>
      <w:r>
        <w:rPr>
          <w:rFonts w:ascii="宋体" w:hAnsi="宋体" w:eastAsia="宋体" w:cs="宋体"/>
          <w:color w:val="000000"/>
        </w:rPr>
        <w:t>不符合题意；</w:t>
      </w:r>
    </w:p>
    <w:p w14:paraId="69E221C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．在国际单位制中，分贝是噪声强弱等级</w:t>
      </w:r>
      <w:r>
        <w:rPr>
          <w:rFonts w:ascii="宋体" w:hAnsi="宋体" w:eastAsia="宋体" w:cs="宋体"/>
          <w:color w:val="000000"/>
          <w:position w:val="0"/>
        </w:rPr>
        <w:drawing>
          <wp:inline distT="0" distB="0" distL="114300" distR="114300">
            <wp:extent cx="133350" cy="177800"/>
            <wp:effectExtent l="0" t="0" r="0" b="13335"/>
            <wp:docPr id="319119520" name="图片 319119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20" name="图片 31911952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单位，故</w:t>
      </w:r>
      <w:r>
        <w:rPr>
          <w:rFonts w:ascii="Times New Roman" w:hAnsi="Times New Roman" w:eastAsia="Times New Roman" w:cs="Times New Roman"/>
          <w:color w:val="000000"/>
        </w:rPr>
        <w:t>D</w:t>
      </w:r>
      <w:r>
        <w:rPr>
          <w:rFonts w:ascii="宋体" w:hAnsi="宋体" w:eastAsia="宋体" w:cs="宋体"/>
          <w:color w:val="000000"/>
        </w:rPr>
        <w:t>不符合题意。</w:t>
      </w:r>
    </w:p>
    <w:p w14:paraId="642B5F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261F5C">
      <w:pPr>
        <w:spacing w:line="360" w:lineRule="auto"/>
        <w:jc w:val="left"/>
        <w:textAlignment w:val="center"/>
        <w:rPr>
          <w:color w:val="000000"/>
        </w:rPr>
      </w:pPr>
      <w:r>
        <w:rPr>
          <w:color w:val="000000"/>
        </w:rPr>
        <w:t xml:space="preserve">2. </w:t>
      </w:r>
      <w:r>
        <w:rPr>
          <w:rFonts w:ascii="宋体" w:hAnsi="宋体" w:eastAsia="宋体" w:cs="宋体"/>
          <w:color w:val="000000"/>
        </w:rPr>
        <w:t>下列物体通常情况下属于导体的是（　　）</w:t>
      </w:r>
    </w:p>
    <w:p w14:paraId="04A6D6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橡胶轮胎</w:t>
      </w:r>
      <w:r>
        <w:rPr>
          <w:color w:val="000000"/>
        </w:rPr>
        <w:tab/>
      </w:r>
      <w:r>
        <w:rPr>
          <w:color w:val="000000"/>
        </w:rPr>
        <w:t xml:space="preserve">B. </w:t>
      </w:r>
      <w:r>
        <w:rPr>
          <w:rFonts w:ascii="宋体" w:hAnsi="宋体" w:eastAsia="宋体" w:cs="宋体"/>
          <w:color w:val="000000"/>
        </w:rPr>
        <w:t>塑料直尺</w:t>
      </w:r>
      <w:r>
        <w:rPr>
          <w:color w:val="000000"/>
        </w:rPr>
        <w:tab/>
      </w:r>
      <w:r>
        <w:rPr>
          <w:color w:val="000000"/>
        </w:rPr>
        <w:t xml:space="preserve">C. </w:t>
      </w:r>
      <w:r>
        <w:rPr>
          <w:rFonts w:ascii="宋体" w:hAnsi="宋体" w:eastAsia="宋体" w:cs="宋体"/>
          <w:color w:val="000000"/>
        </w:rPr>
        <w:t>陶瓷茶杯</w:t>
      </w:r>
      <w:r>
        <w:rPr>
          <w:color w:val="000000"/>
        </w:rPr>
        <w:tab/>
      </w:r>
      <w:r>
        <w:rPr>
          <w:color w:val="000000"/>
        </w:rPr>
        <w:t xml:space="preserve">D. </w:t>
      </w:r>
      <w:r>
        <w:rPr>
          <w:rFonts w:ascii="宋体" w:hAnsi="宋体" w:eastAsia="宋体" w:cs="宋体"/>
          <w:color w:val="000000"/>
        </w:rPr>
        <w:t>铁钉</w:t>
      </w:r>
    </w:p>
    <w:p w14:paraId="13015F9C">
      <w:pPr>
        <w:spacing w:line="360" w:lineRule="auto"/>
        <w:textAlignment w:val="center"/>
        <w:rPr>
          <w:color w:val="000000"/>
        </w:rPr>
      </w:pPr>
      <w:r>
        <w:rPr>
          <w:color w:val="2E75B6"/>
        </w:rPr>
        <w:t>【答案】</w:t>
      </w:r>
      <w:r>
        <w:rPr>
          <w:color w:val="000000"/>
        </w:rPr>
        <w:t>D</w:t>
      </w:r>
    </w:p>
    <w:p w14:paraId="4D482517">
      <w:pPr>
        <w:spacing w:line="360" w:lineRule="auto"/>
        <w:textAlignment w:val="center"/>
        <w:rPr>
          <w:color w:val="000000"/>
        </w:rPr>
      </w:pPr>
      <w:r>
        <w:rPr>
          <w:color w:val="2E75B6"/>
        </w:rPr>
        <w:t>【解析】</w:t>
      </w:r>
    </w:p>
    <w:p w14:paraId="21B8B60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．橡胶轮胎在通常情况下不容易导电，属于绝缘体，故</w:t>
      </w:r>
      <w:r>
        <w:rPr>
          <w:rFonts w:ascii="Times New Roman" w:hAnsi="Times New Roman" w:eastAsia="Times New Roman" w:cs="Times New Roman"/>
          <w:color w:val="000000"/>
        </w:rPr>
        <w:t>A</w:t>
      </w:r>
      <w:r>
        <w:rPr>
          <w:rFonts w:ascii="宋体" w:hAnsi="宋体" w:eastAsia="宋体" w:cs="宋体"/>
          <w:color w:val="000000"/>
        </w:rPr>
        <w:t>不符合题意；</w:t>
      </w:r>
    </w:p>
    <w:p w14:paraId="130AEB9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．熟料直尺在通常情况下不容易导电，属于绝缘体，故</w:t>
      </w:r>
      <w:r>
        <w:rPr>
          <w:rFonts w:ascii="Times New Roman" w:hAnsi="Times New Roman" w:eastAsia="Times New Roman" w:cs="Times New Roman"/>
          <w:color w:val="000000"/>
        </w:rPr>
        <w:t>B</w:t>
      </w:r>
      <w:r>
        <w:rPr>
          <w:rFonts w:ascii="宋体" w:hAnsi="宋体" w:eastAsia="宋体" w:cs="宋体"/>
          <w:color w:val="000000"/>
        </w:rPr>
        <w:t>不符合题意；</w:t>
      </w:r>
    </w:p>
    <w:p w14:paraId="451708C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．陶瓷在通常情况下不容易导电，属于绝缘体，故</w:t>
      </w:r>
      <w:r>
        <w:rPr>
          <w:rFonts w:ascii="Times New Roman" w:hAnsi="Times New Roman" w:eastAsia="Times New Roman" w:cs="Times New Roman"/>
          <w:color w:val="000000"/>
        </w:rPr>
        <w:t>C</w:t>
      </w:r>
      <w:r>
        <w:rPr>
          <w:rFonts w:ascii="宋体" w:hAnsi="宋体" w:eastAsia="宋体" w:cs="宋体"/>
          <w:color w:val="000000"/>
        </w:rPr>
        <w:t>不符合题意；</w:t>
      </w:r>
    </w:p>
    <w:p w14:paraId="20F4089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．铁钉是金属，容易导电，是导体，故</w:t>
      </w:r>
      <w:r>
        <w:rPr>
          <w:rFonts w:ascii="Times New Roman" w:hAnsi="Times New Roman" w:eastAsia="Times New Roman" w:cs="Times New Roman"/>
          <w:color w:val="000000"/>
        </w:rPr>
        <w:t>D</w:t>
      </w:r>
      <w:r>
        <w:rPr>
          <w:rFonts w:ascii="宋体" w:hAnsi="宋体" w:eastAsia="宋体" w:cs="宋体"/>
          <w:color w:val="000000"/>
        </w:rPr>
        <w:t>符合题意。</w:t>
      </w:r>
    </w:p>
    <w:p w14:paraId="33DD24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4A6DF3">
      <w:pPr>
        <w:spacing w:line="360" w:lineRule="auto"/>
        <w:jc w:val="left"/>
        <w:textAlignment w:val="center"/>
        <w:rPr>
          <w:color w:val="000000"/>
        </w:rPr>
      </w:pPr>
      <w:r>
        <w:rPr>
          <w:color w:val="000000"/>
        </w:rPr>
        <w:t>3. 下列属于可再生能源的是（  ）</w:t>
      </w:r>
    </w:p>
    <w:p w14:paraId="5BB8B442">
      <w:pPr>
        <w:tabs>
          <w:tab w:val="left" w:pos="2436"/>
          <w:tab w:val="left" w:pos="4873"/>
          <w:tab w:val="left" w:pos="7309"/>
        </w:tabs>
        <w:spacing w:line="360" w:lineRule="auto"/>
        <w:jc w:val="left"/>
        <w:textAlignment w:val="center"/>
        <w:rPr>
          <w:color w:val="000000"/>
        </w:rPr>
      </w:pPr>
      <w:r>
        <w:rPr>
          <w:color w:val="000000"/>
        </w:rPr>
        <w:t>A. 煤</w:t>
      </w:r>
      <w:r>
        <w:rPr>
          <w:color w:val="000000"/>
        </w:rPr>
        <w:tab/>
      </w:r>
      <w:r>
        <w:rPr>
          <w:color w:val="000000"/>
        </w:rPr>
        <w:t>B. 石油</w:t>
      </w:r>
      <w:r>
        <w:rPr>
          <w:color w:val="000000"/>
        </w:rPr>
        <w:tab/>
      </w:r>
      <w:r>
        <w:rPr>
          <w:color w:val="000000"/>
        </w:rPr>
        <w:t>C. 太阳能</w:t>
      </w:r>
      <w:r>
        <w:rPr>
          <w:color w:val="000000"/>
        </w:rPr>
        <w:tab/>
      </w:r>
      <w:r>
        <w:rPr>
          <w:color w:val="000000"/>
        </w:rPr>
        <w:t>D. 天然气</w:t>
      </w:r>
    </w:p>
    <w:p w14:paraId="4D039E6F">
      <w:pPr>
        <w:spacing w:line="360" w:lineRule="auto"/>
        <w:textAlignment w:val="center"/>
        <w:rPr>
          <w:color w:val="000000"/>
        </w:rPr>
      </w:pPr>
      <w:r>
        <w:rPr>
          <w:color w:val="2E75B6"/>
        </w:rPr>
        <w:t>【答案】</w:t>
      </w:r>
      <w:r>
        <w:rPr>
          <w:color w:val="000000"/>
        </w:rPr>
        <w:t>C</w:t>
      </w:r>
    </w:p>
    <w:p w14:paraId="6A0BA895">
      <w:pPr>
        <w:spacing w:line="360" w:lineRule="auto"/>
        <w:textAlignment w:val="center"/>
        <w:rPr>
          <w:color w:val="000000"/>
        </w:rPr>
      </w:pPr>
      <w:r>
        <w:rPr>
          <w:color w:val="2E75B6"/>
        </w:rPr>
        <w:t>【解析】</w:t>
      </w:r>
    </w:p>
    <w:p w14:paraId="471AE4F4">
      <w:pPr>
        <w:spacing w:line="360" w:lineRule="auto"/>
        <w:jc w:val="left"/>
        <w:textAlignment w:val="center"/>
        <w:rPr>
          <w:color w:val="000000"/>
        </w:rPr>
      </w:pPr>
      <w:r>
        <w:rPr>
          <w:color w:val="000000"/>
        </w:rPr>
        <w:t>【分析】可再生能源指的是在自然界可以循环再生。是取之不尽，用之不竭的能源，不需要人力参与便会自动再生，是相对于会穷尽的非再生能源的一种能源。</w:t>
      </w:r>
    </w:p>
    <w:p w14:paraId="480686CB">
      <w:pPr>
        <w:spacing w:line="360" w:lineRule="auto"/>
        <w:jc w:val="left"/>
        <w:textAlignment w:val="center"/>
        <w:rPr>
          <w:color w:val="000000"/>
        </w:rPr>
      </w:pPr>
      <w:r>
        <w:rPr>
          <w:color w:val="000000"/>
        </w:rPr>
        <w:t>【详解】可再生能源包括太阳能、水能、风能、生物质能、波浪能、潮汐能、海洋温差能、地热能等。</w:t>
      </w:r>
    </w:p>
    <w:p w14:paraId="09669598">
      <w:pPr>
        <w:spacing w:line="360" w:lineRule="auto"/>
        <w:jc w:val="left"/>
        <w:textAlignment w:val="center"/>
        <w:rPr>
          <w:color w:val="000000"/>
        </w:rPr>
      </w:pPr>
      <w:r>
        <w:rPr>
          <w:color w:val="000000"/>
        </w:rPr>
        <w:t>故选C。</w:t>
      </w:r>
    </w:p>
    <w:p w14:paraId="1C8F8BA8">
      <w:pPr>
        <w:spacing w:line="360" w:lineRule="auto"/>
        <w:jc w:val="left"/>
        <w:textAlignment w:val="center"/>
        <w:rPr>
          <w:color w:val="000000"/>
        </w:rPr>
      </w:pPr>
      <w:r>
        <w:rPr>
          <w:color w:val="000000"/>
        </w:rPr>
        <w:t xml:space="preserve">4. </w:t>
      </w:r>
      <w:r>
        <w:rPr>
          <w:rFonts w:ascii="宋体" w:hAnsi="宋体" w:eastAsia="宋体" w:cs="宋体"/>
          <w:color w:val="000000"/>
        </w:rPr>
        <w:t>下列数据最贴近实际的是（　　）</w:t>
      </w:r>
    </w:p>
    <w:p w14:paraId="332885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教室门的高度</w:t>
      </w:r>
      <w:r>
        <w:rPr>
          <w:rFonts w:ascii="Times New Roman" w:hAnsi="Times New Roman" w:eastAsia="Times New Roman" w:cs="Times New Roman"/>
          <w:color w:val="000000"/>
        </w:rPr>
        <w:t>5m</w:t>
      </w:r>
      <w:r>
        <w:rPr>
          <w:color w:val="000000"/>
        </w:rPr>
        <w:tab/>
      </w:r>
      <w:r>
        <w:rPr>
          <w:color w:val="000000"/>
        </w:rPr>
        <w:t xml:space="preserve">B. </w:t>
      </w:r>
      <w:r>
        <w:rPr>
          <w:rFonts w:ascii="宋体" w:hAnsi="宋体" w:eastAsia="宋体" w:cs="宋体"/>
          <w:color w:val="000000"/>
        </w:rPr>
        <w:t>人的正常体温</w:t>
      </w:r>
      <w:r>
        <w:rPr>
          <w:rFonts w:ascii="Times New Roman" w:hAnsi="Times New Roman" w:eastAsia="Times New Roman" w:cs="Times New Roman"/>
          <w:color w:val="000000"/>
        </w:rPr>
        <w:t>42℃</w:t>
      </w:r>
    </w:p>
    <w:p w14:paraId="2D62D8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教室里的大气压强约为</w:t>
      </w:r>
      <w:r>
        <w:object>
          <v:shape id="_x0000_i102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 o:title="eqIdc11fda91fcdb73859c593f3694bff889"/>
            <o:lock v:ext="edit" aspectratio="t"/>
            <w10:wrap type="none"/>
            <w10:anchorlock/>
          </v:shape>
          <o:OLEObject Type="Embed" ProgID="Equation.DSMT4" ShapeID="_x0000_i1025" DrawAspect="Content" ObjectID="_1468075725" r:id="rId13">
            <o:LockedField>false</o:LockedField>
          </o:OLEObject>
        </w:object>
      </w:r>
      <w:r>
        <w:rPr>
          <w:color w:val="000000"/>
        </w:rPr>
        <w:tab/>
      </w:r>
      <w:r>
        <w:rPr>
          <w:color w:val="000000"/>
        </w:rPr>
        <w:t xml:space="preserve">D. </w:t>
      </w:r>
      <w:r>
        <w:rPr>
          <w:rFonts w:ascii="宋体" w:hAnsi="宋体" w:eastAsia="宋体" w:cs="宋体"/>
          <w:color w:val="000000"/>
        </w:rPr>
        <w:t>我国家庭电路电压为</w:t>
      </w:r>
      <w:r>
        <w:rPr>
          <w:rFonts w:ascii="Times New Roman" w:hAnsi="Times New Roman" w:eastAsia="Times New Roman" w:cs="Times New Roman"/>
          <w:color w:val="000000"/>
        </w:rPr>
        <w:t>220V</w:t>
      </w:r>
    </w:p>
    <w:p w14:paraId="72965427">
      <w:pPr>
        <w:spacing w:line="360" w:lineRule="auto"/>
        <w:textAlignment w:val="center"/>
        <w:rPr>
          <w:color w:val="000000"/>
        </w:rPr>
      </w:pPr>
      <w:r>
        <w:rPr>
          <w:color w:val="2E75B6"/>
        </w:rPr>
        <w:t>【答案】</w:t>
      </w:r>
      <w:r>
        <w:rPr>
          <w:color w:val="000000"/>
        </w:rPr>
        <w:t>D</w:t>
      </w:r>
    </w:p>
    <w:p w14:paraId="27681187">
      <w:pPr>
        <w:spacing w:line="360" w:lineRule="auto"/>
        <w:textAlignment w:val="center"/>
        <w:rPr>
          <w:color w:val="000000"/>
        </w:rPr>
      </w:pPr>
      <w:r>
        <w:rPr>
          <w:color w:val="2E75B6"/>
        </w:rPr>
        <w:t>【解析】</w:t>
      </w:r>
    </w:p>
    <w:p w14:paraId="7162CAB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．教室门的高度约为</w:t>
      </w:r>
      <w:r>
        <w:rPr>
          <w:rFonts w:ascii="Times New Roman" w:hAnsi="Times New Roman" w:eastAsia="Times New Roman" w:cs="Times New Roman"/>
          <w:color w:val="000000"/>
        </w:rPr>
        <w:t>2m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574E35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．人的正常体温约为</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00E3EA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．教室里的大气压强约为</w:t>
      </w:r>
      <w:r>
        <w:object>
          <v:shape id="_x0000_i102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 o:title="eqId2ff6fb93815ab885959773953a897776"/>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DEDE6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．我国家庭电路使用的交流电电压为</w:t>
      </w:r>
      <w:r>
        <w:rPr>
          <w:rFonts w:ascii="Times New Roman" w:hAnsi="Times New Roman" w:eastAsia="Times New Roman" w:cs="Times New Roman"/>
          <w:color w:val="000000"/>
        </w:rPr>
        <w:t>220V</w:t>
      </w:r>
      <w:r>
        <w:rPr>
          <w:rFonts w:ascii="宋体" w:hAnsi="宋体" w:eastAsia="宋体" w:cs="宋体"/>
          <w:color w:val="000000"/>
        </w:rPr>
        <w:t>，频率为</w:t>
      </w:r>
      <w:r>
        <w:rPr>
          <w:rFonts w:ascii="Times New Roman" w:hAnsi="Times New Roman" w:eastAsia="Times New Roman" w:cs="Times New Roman"/>
          <w:color w:val="000000"/>
        </w:rPr>
        <w:t>50Hz</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332D90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70370A">
      <w:pPr>
        <w:spacing w:line="360" w:lineRule="auto"/>
        <w:jc w:val="left"/>
        <w:textAlignment w:val="center"/>
        <w:rPr>
          <w:color w:val="000000"/>
        </w:rPr>
      </w:pPr>
      <w:r>
        <w:rPr>
          <w:color w:val="000000"/>
        </w:rPr>
        <w:t xml:space="preserve">5. </w:t>
      </w:r>
      <w:r>
        <w:rPr>
          <w:rFonts w:ascii="宋体" w:hAnsi="宋体" w:eastAsia="宋体" w:cs="宋体"/>
          <w:color w:val="000000"/>
        </w:rPr>
        <w:t>下列图中能够直接测出灯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电流的电路是（　　）</w:t>
      </w:r>
    </w:p>
    <w:p w14:paraId="2413D17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7637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76375"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1447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14475" cy="1076325"/>
                    </a:xfrm>
                    <a:prstGeom prst="rect">
                      <a:avLst/>
                    </a:prstGeom>
                  </pic:spPr>
                </pic:pic>
              </a:graphicData>
            </a:graphic>
          </wp:inline>
        </w:drawing>
      </w:r>
      <w:r>
        <w:rPr>
          <w:color w:val="000000"/>
        </w:rPr>
        <w:t xml:space="preserve">  </w:t>
      </w:r>
    </w:p>
    <w:p w14:paraId="4987473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144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14475" cy="1162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2875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28750" cy="1085850"/>
                    </a:xfrm>
                    <a:prstGeom prst="rect">
                      <a:avLst/>
                    </a:prstGeom>
                  </pic:spPr>
                </pic:pic>
              </a:graphicData>
            </a:graphic>
          </wp:inline>
        </w:drawing>
      </w:r>
      <w:r>
        <w:rPr>
          <w:color w:val="000000"/>
        </w:rPr>
        <w:t xml:space="preserve">  </w:t>
      </w:r>
    </w:p>
    <w:p w14:paraId="00D74A9C">
      <w:pPr>
        <w:spacing w:line="360" w:lineRule="auto"/>
        <w:textAlignment w:val="center"/>
        <w:rPr>
          <w:color w:val="000000"/>
        </w:rPr>
      </w:pPr>
      <w:r>
        <w:rPr>
          <w:color w:val="2E75B6"/>
        </w:rPr>
        <w:t>【答案】</w:t>
      </w:r>
      <w:r>
        <w:rPr>
          <w:color w:val="000000"/>
        </w:rPr>
        <w:t>C</w:t>
      </w:r>
    </w:p>
    <w:p w14:paraId="7E1BA602">
      <w:pPr>
        <w:spacing w:line="360" w:lineRule="auto"/>
        <w:textAlignment w:val="center"/>
        <w:rPr>
          <w:color w:val="000000"/>
        </w:rPr>
      </w:pPr>
      <w:r>
        <w:rPr>
          <w:color w:val="2E75B6"/>
        </w:rPr>
        <w:t>【解析】</w:t>
      </w:r>
    </w:p>
    <w:p w14:paraId="337A785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．由图可知，电流表与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串联，但电流表的正负接线柱接反了，不能测出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的电流，故</w:t>
      </w:r>
      <w:r>
        <w:rPr>
          <w:rFonts w:ascii="Times New Roman" w:hAnsi="Times New Roman" w:eastAsia="Times New Roman" w:cs="Times New Roman"/>
          <w:color w:val="000000"/>
        </w:rPr>
        <w:t>A</w:t>
      </w:r>
      <w:r>
        <w:rPr>
          <w:rFonts w:ascii="宋体" w:hAnsi="宋体" w:eastAsia="宋体" w:cs="宋体"/>
          <w:color w:val="000000"/>
        </w:rPr>
        <w:t>不符合题意；</w:t>
      </w:r>
    </w:p>
    <w:p w14:paraId="6F1EA2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并联，电流表测量的是干路电流，故</w:t>
      </w:r>
      <w:r>
        <w:rPr>
          <w:rFonts w:ascii="Times New Roman" w:hAnsi="Times New Roman" w:eastAsia="Times New Roman" w:cs="Times New Roman"/>
          <w:color w:val="000000"/>
        </w:rPr>
        <w:t>B</w:t>
      </w:r>
      <w:r>
        <w:rPr>
          <w:rFonts w:ascii="宋体" w:hAnsi="宋体" w:eastAsia="宋体" w:cs="宋体"/>
          <w:color w:val="000000"/>
        </w:rPr>
        <w:t>不符合题意；</w:t>
      </w:r>
    </w:p>
    <w:p w14:paraId="5CD483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．由图可知，电流表与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串联，且正负接线柱连接正确，能够直接测出灯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电流，故</w:t>
      </w:r>
      <w:r>
        <w:rPr>
          <w:rFonts w:ascii="Times New Roman" w:hAnsi="Times New Roman" w:eastAsia="Times New Roman" w:cs="Times New Roman"/>
          <w:color w:val="000000"/>
        </w:rPr>
        <w:t>C</w:t>
      </w:r>
      <w:r>
        <w:rPr>
          <w:rFonts w:ascii="宋体" w:hAnsi="宋体" w:eastAsia="宋体" w:cs="宋体"/>
          <w:color w:val="000000"/>
        </w:rPr>
        <w:t>符合题意；</w:t>
      </w:r>
    </w:p>
    <w:p w14:paraId="5FD204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．由图可知，电压表与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串联，不能测出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的电流，故</w:t>
      </w:r>
      <w:r>
        <w:rPr>
          <w:rFonts w:ascii="Times New Roman" w:hAnsi="Times New Roman" w:eastAsia="Times New Roman" w:cs="Times New Roman"/>
          <w:color w:val="000000"/>
        </w:rPr>
        <w:t>D</w:t>
      </w:r>
      <w:r>
        <w:rPr>
          <w:rFonts w:ascii="宋体" w:hAnsi="宋体" w:eastAsia="宋体" w:cs="宋体"/>
          <w:color w:val="000000"/>
        </w:rPr>
        <w:t>不符合题意。</w:t>
      </w:r>
    </w:p>
    <w:p w14:paraId="4EC77C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E44FD0">
      <w:pPr>
        <w:spacing w:line="360" w:lineRule="auto"/>
        <w:jc w:val="left"/>
        <w:textAlignment w:val="center"/>
        <w:rPr>
          <w:color w:val="000000"/>
        </w:rPr>
      </w:pPr>
      <w:r>
        <w:rPr>
          <w:color w:val="000000"/>
        </w:rPr>
        <w:t xml:space="preserve">6. </w:t>
      </w:r>
      <w:r>
        <w:rPr>
          <w:rFonts w:ascii="宋体" w:hAnsi="宋体" w:eastAsia="宋体" w:cs="宋体"/>
          <w:color w:val="000000"/>
        </w:rPr>
        <w:t>用丝绸摩擦过的玻璃棒靠近静止在空中的气球时，气球远离玻璃棒，则气球（　　）</w:t>
      </w:r>
    </w:p>
    <w:p w14:paraId="202FCEE8">
      <w:pPr>
        <w:spacing w:line="360" w:lineRule="auto"/>
        <w:jc w:val="left"/>
        <w:textAlignment w:val="center"/>
        <w:rPr>
          <w:color w:val="000000"/>
        </w:rPr>
      </w:pPr>
      <w:r>
        <w:rPr>
          <w:color w:val="000000"/>
        </w:rPr>
        <w:drawing>
          <wp:inline distT="0" distB="0" distL="114300" distR="114300">
            <wp:extent cx="92392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23925" cy="952500"/>
                    </a:xfrm>
                    <a:prstGeom prst="rect">
                      <a:avLst/>
                    </a:prstGeom>
                  </pic:spPr>
                </pic:pic>
              </a:graphicData>
            </a:graphic>
          </wp:inline>
        </w:drawing>
      </w:r>
      <w:r>
        <w:rPr>
          <w:color w:val="000000"/>
        </w:rPr>
        <w:t xml:space="preserve">  </w:t>
      </w:r>
    </w:p>
    <w:p w14:paraId="56209F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带负电</w:t>
      </w:r>
      <w:r>
        <w:rPr>
          <w:color w:val="000000"/>
        </w:rPr>
        <w:tab/>
      </w:r>
      <w:r>
        <w:rPr>
          <w:color w:val="000000"/>
        </w:rPr>
        <w:t xml:space="preserve">B. </w:t>
      </w:r>
      <w:r>
        <w:rPr>
          <w:rFonts w:ascii="宋体" w:hAnsi="宋体" w:eastAsia="宋体" w:cs="宋体"/>
          <w:color w:val="000000"/>
        </w:rPr>
        <w:t>带正电</w:t>
      </w:r>
      <w:r>
        <w:rPr>
          <w:color w:val="000000"/>
        </w:rPr>
        <w:tab/>
      </w:r>
      <w:r>
        <w:rPr>
          <w:color w:val="000000"/>
        </w:rPr>
        <w:t xml:space="preserve">C. </w:t>
      </w:r>
      <w:r>
        <w:rPr>
          <w:rFonts w:ascii="宋体" w:hAnsi="宋体" w:eastAsia="宋体" w:cs="宋体"/>
          <w:color w:val="000000"/>
        </w:rPr>
        <w:t>不带电</w:t>
      </w:r>
      <w:r>
        <w:rPr>
          <w:color w:val="000000"/>
        </w:rPr>
        <w:tab/>
      </w:r>
      <w:r>
        <w:rPr>
          <w:color w:val="000000"/>
        </w:rPr>
        <w:t xml:space="preserve">D. </w:t>
      </w:r>
      <w:r>
        <w:rPr>
          <w:rFonts w:ascii="宋体" w:hAnsi="宋体" w:eastAsia="宋体" w:cs="宋体"/>
          <w:color w:val="000000"/>
        </w:rPr>
        <w:t>无法判断</w:t>
      </w:r>
    </w:p>
    <w:p w14:paraId="0AA20B00">
      <w:pPr>
        <w:spacing w:line="360" w:lineRule="auto"/>
        <w:textAlignment w:val="center"/>
        <w:rPr>
          <w:color w:val="000000"/>
        </w:rPr>
      </w:pPr>
      <w:r>
        <w:rPr>
          <w:color w:val="2E75B6"/>
        </w:rPr>
        <w:t>【答案】</w:t>
      </w:r>
      <w:r>
        <w:rPr>
          <w:color w:val="000000"/>
        </w:rPr>
        <w:t>B</w:t>
      </w:r>
    </w:p>
    <w:p w14:paraId="58320553">
      <w:pPr>
        <w:spacing w:line="360" w:lineRule="auto"/>
        <w:textAlignment w:val="center"/>
        <w:rPr>
          <w:color w:val="000000"/>
        </w:rPr>
      </w:pPr>
      <w:r>
        <w:rPr>
          <w:color w:val="2E75B6"/>
        </w:rPr>
        <w:t>【解析】</w:t>
      </w:r>
    </w:p>
    <w:p w14:paraId="7B1B084F">
      <w:pPr>
        <w:spacing w:line="360" w:lineRule="auto"/>
        <w:jc w:val="left"/>
        <w:textAlignment w:val="center"/>
        <w:rPr>
          <w:color w:val="000000"/>
        </w:rPr>
      </w:pPr>
      <w:r>
        <w:rPr>
          <w:color w:val="000000"/>
        </w:rPr>
        <w:t>【详解】</w:t>
      </w:r>
      <w:r>
        <w:rPr>
          <w:rFonts w:ascii="宋体" w:hAnsi="宋体" w:eastAsia="宋体" w:cs="宋体"/>
          <w:color w:val="000000"/>
        </w:rPr>
        <w:t>用丝绸摩擦过的玻璃棒带正电，靠近静止的气球，气球被排斥，远离玻璃棒，因为同种电荷相互排斥，所以气球带正电，故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C153A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FA4AEB">
      <w:pPr>
        <w:spacing w:line="360" w:lineRule="auto"/>
        <w:jc w:val="left"/>
        <w:textAlignment w:val="center"/>
        <w:rPr>
          <w:color w:val="000000"/>
        </w:rPr>
      </w:pPr>
      <w:r>
        <w:rPr>
          <w:color w:val="000000"/>
        </w:rPr>
        <w:t xml:space="preserve">7. </w:t>
      </w:r>
      <w:r>
        <w:rPr>
          <w:rFonts w:ascii="宋体" w:hAnsi="宋体" w:eastAsia="宋体" w:cs="宋体"/>
          <w:color w:val="000000"/>
        </w:rPr>
        <w:t>古代人们常用钻木取火，下列情况改变内能方式与其不同的是（　　）</w:t>
      </w:r>
    </w:p>
    <w:p w14:paraId="104E77B2">
      <w:pPr>
        <w:spacing w:line="360" w:lineRule="auto"/>
        <w:jc w:val="left"/>
        <w:textAlignment w:val="center"/>
        <w:rPr>
          <w:color w:val="000000"/>
        </w:rPr>
      </w:pPr>
      <w:r>
        <w:rPr>
          <w:color w:val="000000"/>
        </w:rPr>
        <w:drawing>
          <wp:inline distT="0" distB="0" distL="114300" distR="114300">
            <wp:extent cx="5238750" cy="1271270"/>
            <wp:effectExtent l="0" t="0" r="0" b="508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271270"/>
                    </a:xfrm>
                    <a:prstGeom prst="rect">
                      <a:avLst/>
                    </a:prstGeom>
                  </pic:spPr>
                </pic:pic>
              </a:graphicData>
            </a:graphic>
          </wp:inline>
        </w:drawing>
      </w:r>
      <w:r>
        <w:rPr>
          <w:color w:val="000000"/>
        </w:rPr>
        <w:t xml:space="preserve">  </w:t>
      </w:r>
    </w:p>
    <w:p w14:paraId="49EFD8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甲图：冬天搓手取暖</w:t>
      </w:r>
      <w:r>
        <w:rPr>
          <w:color w:val="000000"/>
        </w:rPr>
        <w:tab/>
      </w:r>
      <w:r>
        <w:rPr>
          <w:color w:val="000000"/>
        </w:rPr>
        <w:t xml:space="preserve">B. </w:t>
      </w:r>
      <w:r>
        <w:rPr>
          <w:rFonts w:ascii="宋体" w:hAnsi="宋体" w:eastAsia="宋体" w:cs="宋体"/>
          <w:color w:val="000000"/>
        </w:rPr>
        <w:t>乙图：小朋友溜滑梯臀部发热</w:t>
      </w:r>
    </w:p>
    <w:p w14:paraId="5CC66A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丙图：热鸡蛋放在冷水中冷却</w:t>
      </w:r>
      <w:r>
        <w:rPr>
          <w:color w:val="000000"/>
        </w:rPr>
        <w:tab/>
      </w:r>
      <w:r>
        <w:rPr>
          <w:color w:val="000000"/>
        </w:rPr>
        <w:t xml:space="preserve">D. </w:t>
      </w:r>
      <w:r>
        <w:rPr>
          <w:rFonts w:ascii="宋体" w:hAnsi="宋体" w:eastAsia="宋体" w:cs="宋体"/>
          <w:color w:val="000000"/>
        </w:rPr>
        <w:t>丁图：压缩空气使其内能增大</w:t>
      </w:r>
    </w:p>
    <w:p w14:paraId="07DEAA1B">
      <w:pPr>
        <w:spacing w:line="360" w:lineRule="auto"/>
        <w:textAlignment w:val="center"/>
        <w:rPr>
          <w:color w:val="000000"/>
        </w:rPr>
      </w:pPr>
      <w:r>
        <w:rPr>
          <w:color w:val="2E75B6"/>
        </w:rPr>
        <w:t>【答案】</w:t>
      </w:r>
      <w:r>
        <w:rPr>
          <w:color w:val="000000"/>
        </w:rPr>
        <w:t>C</w:t>
      </w:r>
    </w:p>
    <w:p w14:paraId="134B7C30">
      <w:pPr>
        <w:spacing w:line="360" w:lineRule="auto"/>
        <w:textAlignment w:val="center"/>
        <w:rPr>
          <w:color w:val="000000"/>
        </w:rPr>
      </w:pPr>
      <w:r>
        <w:rPr>
          <w:color w:val="2E75B6"/>
        </w:rPr>
        <w:t>【解析】</w:t>
      </w:r>
    </w:p>
    <w:p w14:paraId="4815A428">
      <w:pPr>
        <w:spacing w:line="360" w:lineRule="auto"/>
        <w:jc w:val="left"/>
        <w:textAlignment w:val="center"/>
        <w:rPr>
          <w:color w:val="000000"/>
        </w:rPr>
      </w:pPr>
      <w:r>
        <w:rPr>
          <w:color w:val="000000"/>
        </w:rPr>
        <w:t>【详解】</w:t>
      </w:r>
      <w:r>
        <w:rPr>
          <w:rFonts w:ascii="宋体" w:hAnsi="宋体" w:eastAsia="宋体" w:cs="宋体"/>
          <w:color w:val="000000"/>
        </w:rPr>
        <w:t>钻木取火实质是通过做功的方式改变物体的内能。</w:t>
      </w:r>
    </w:p>
    <w:p w14:paraId="1C106F5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．搓手取暖，双手克服摩擦做功，是通过做功的方式改变物体内能，故</w:t>
      </w:r>
      <w:r>
        <w:rPr>
          <w:rFonts w:ascii="Times New Roman" w:hAnsi="Times New Roman" w:eastAsia="Times New Roman" w:cs="Times New Roman"/>
          <w:color w:val="000000"/>
        </w:rPr>
        <w:t>A</w:t>
      </w:r>
      <w:r>
        <w:rPr>
          <w:rFonts w:ascii="宋体" w:hAnsi="宋体" w:eastAsia="宋体" w:cs="宋体"/>
          <w:color w:val="000000"/>
        </w:rPr>
        <w:t>不符合题意；</w:t>
      </w:r>
    </w:p>
    <w:p w14:paraId="1EAD58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．小朋友溜滑梯时，臀部克服滑梯摩擦做功，是通过做功的方式改变物体内能，故</w:t>
      </w:r>
      <w:r>
        <w:rPr>
          <w:rFonts w:ascii="Times New Roman" w:hAnsi="Times New Roman" w:eastAsia="Times New Roman" w:cs="Times New Roman"/>
          <w:color w:val="000000"/>
        </w:rPr>
        <w:t>B</w:t>
      </w:r>
      <w:r>
        <w:rPr>
          <w:rFonts w:ascii="宋体" w:hAnsi="宋体" w:eastAsia="宋体" w:cs="宋体"/>
          <w:color w:val="000000"/>
        </w:rPr>
        <w:t>不符合题意；</w:t>
      </w:r>
    </w:p>
    <w:p w14:paraId="1FD775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．热鸡蛋放在冷水中，鸡蛋和水温度不同，内能从鸡蛋传给水，是通过热传递的方式改变物体内能，故</w:t>
      </w:r>
      <w:r>
        <w:rPr>
          <w:rFonts w:ascii="Times New Roman" w:hAnsi="Times New Roman" w:eastAsia="Times New Roman" w:cs="Times New Roman"/>
          <w:color w:val="000000"/>
        </w:rPr>
        <w:t>C</w:t>
      </w:r>
      <w:r>
        <w:rPr>
          <w:rFonts w:ascii="宋体" w:hAnsi="宋体" w:eastAsia="宋体" w:cs="宋体"/>
          <w:color w:val="000000"/>
        </w:rPr>
        <w:t>符合题意；</w:t>
      </w:r>
    </w:p>
    <w:p w14:paraId="5F4E855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．压缩空气时，对空气做功，使空气内能增大，故</w:t>
      </w:r>
      <w:r>
        <w:rPr>
          <w:rFonts w:ascii="Times New Roman" w:hAnsi="Times New Roman" w:eastAsia="Times New Roman" w:cs="Times New Roman"/>
          <w:color w:val="000000"/>
        </w:rPr>
        <w:t>D</w:t>
      </w:r>
      <w:r>
        <w:rPr>
          <w:rFonts w:ascii="宋体" w:hAnsi="宋体" w:eastAsia="宋体" w:cs="宋体"/>
          <w:color w:val="000000"/>
        </w:rPr>
        <w:t>不符合题意。</w:t>
      </w:r>
    </w:p>
    <w:p w14:paraId="740474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8709EB7">
      <w:pPr>
        <w:spacing w:line="360" w:lineRule="auto"/>
        <w:jc w:val="left"/>
        <w:textAlignment w:val="center"/>
        <w:rPr>
          <w:color w:val="000000"/>
        </w:rPr>
      </w:pPr>
      <w:r>
        <w:rPr>
          <w:color w:val="000000"/>
        </w:rPr>
        <w:t xml:space="preserve">8. </w:t>
      </w:r>
      <w:r>
        <w:rPr>
          <w:rFonts w:ascii="宋体" w:hAnsi="宋体" w:eastAsia="宋体" w:cs="宋体"/>
          <w:color w:val="000000"/>
        </w:rPr>
        <w:t>生活中有的摩擦是有用的，有的摩擦是有害的，下列情况属于减小摩擦的是（　　）</w:t>
      </w:r>
    </w:p>
    <w:p w14:paraId="093ADF5E">
      <w:pPr>
        <w:spacing w:line="360" w:lineRule="auto"/>
        <w:jc w:val="left"/>
        <w:textAlignment w:val="center"/>
        <w:rPr>
          <w:color w:val="000000"/>
        </w:rPr>
      </w:pPr>
      <w:r>
        <w:rPr>
          <w:color w:val="000000"/>
        </w:rPr>
        <w:drawing>
          <wp:inline distT="0" distB="0" distL="114300" distR="114300">
            <wp:extent cx="3914775" cy="981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914775" cy="981075"/>
                    </a:xfrm>
                    <a:prstGeom prst="rect">
                      <a:avLst/>
                    </a:prstGeom>
                  </pic:spPr>
                </pic:pic>
              </a:graphicData>
            </a:graphic>
          </wp:inline>
        </w:drawing>
      </w:r>
      <w:r>
        <w:rPr>
          <w:color w:val="000000"/>
        </w:rPr>
        <w:t xml:space="preserve">    </w:t>
      </w:r>
    </w:p>
    <w:p w14:paraId="37FFA290">
      <w:pPr>
        <w:spacing w:line="360" w:lineRule="auto"/>
        <w:jc w:val="left"/>
        <w:textAlignment w:val="center"/>
        <w:rPr>
          <w:color w:val="000000"/>
        </w:rPr>
      </w:pPr>
      <w:r>
        <w:rPr>
          <w:color w:val="000000"/>
        </w:rPr>
        <w:t xml:space="preserve">A. </w:t>
      </w:r>
      <w:r>
        <w:rPr>
          <w:rFonts w:ascii="宋体" w:hAnsi="宋体" w:eastAsia="宋体" w:cs="宋体"/>
          <w:color w:val="000000"/>
        </w:rPr>
        <w:t>甲图：自行车刹车时用力捏车闸</w:t>
      </w:r>
    </w:p>
    <w:p w14:paraId="397D5831">
      <w:pPr>
        <w:spacing w:line="360" w:lineRule="auto"/>
        <w:jc w:val="left"/>
        <w:textAlignment w:val="center"/>
        <w:rPr>
          <w:color w:val="000000"/>
        </w:rPr>
      </w:pPr>
      <w:r>
        <w:rPr>
          <w:color w:val="000000"/>
        </w:rPr>
        <w:t xml:space="preserve">B. </w:t>
      </w:r>
      <w:r>
        <w:rPr>
          <w:rFonts w:ascii="宋体" w:hAnsi="宋体" w:eastAsia="宋体" w:cs="宋体"/>
          <w:color w:val="000000"/>
        </w:rPr>
        <w:t>乙图：体操运动员上器械前，手上要涂防滑粉</w:t>
      </w:r>
    </w:p>
    <w:p w14:paraId="2E443970">
      <w:pPr>
        <w:spacing w:line="360" w:lineRule="auto"/>
        <w:jc w:val="left"/>
        <w:textAlignment w:val="center"/>
        <w:rPr>
          <w:color w:val="000000"/>
        </w:rPr>
      </w:pPr>
      <w:r>
        <w:rPr>
          <w:color w:val="000000"/>
        </w:rPr>
        <w:t xml:space="preserve">C. </w:t>
      </w:r>
      <w:r>
        <w:rPr>
          <w:rFonts w:ascii="宋体" w:hAnsi="宋体" w:eastAsia="宋体" w:cs="宋体"/>
          <w:color w:val="000000"/>
        </w:rPr>
        <w:t>丙图：在冰壶运动中，运动员不断擦拭冰面</w:t>
      </w:r>
    </w:p>
    <w:p w14:paraId="2B2842F8">
      <w:pPr>
        <w:spacing w:line="360" w:lineRule="auto"/>
        <w:jc w:val="left"/>
        <w:textAlignment w:val="center"/>
        <w:rPr>
          <w:color w:val="000000"/>
        </w:rPr>
      </w:pPr>
      <w:r>
        <w:rPr>
          <w:color w:val="000000"/>
        </w:rPr>
        <w:t xml:space="preserve">D. </w:t>
      </w:r>
      <w:r>
        <w:rPr>
          <w:rFonts w:ascii="宋体" w:hAnsi="宋体" w:eastAsia="宋体" w:cs="宋体"/>
          <w:color w:val="000000"/>
        </w:rPr>
        <w:t>丁图：矿泉水瓶瓶盖上刻有竖条纹</w:t>
      </w:r>
    </w:p>
    <w:p w14:paraId="1BF5DDEA">
      <w:pPr>
        <w:spacing w:line="360" w:lineRule="auto"/>
        <w:textAlignment w:val="center"/>
        <w:rPr>
          <w:color w:val="000000"/>
        </w:rPr>
      </w:pPr>
      <w:r>
        <w:rPr>
          <w:color w:val="2E75B6"/>
        </w:rPr>
        <w:t>【答案】</w:t>
      </w:r>
      <w:r>
        <w:rPr>
          <w:color w:val="000000"/>
        </w:rPr>
        <w:t>C</w:t>
      </w:r>
    </w:p>
    <w:p w14:paraId="3479F229">
      <w:pPr>
        <w:spacing w:line="360" w:lineRule="auto"/>
        <w:textAlignment w:val="center"/>
        <w:rPr>
          <w:color w:val="000000"/>
        </w:rPr>
      </w:pPr>
      <w:r>
        <w:rPr>
          <w:color w:val="2E75B6"/>
        </w:rPr>
        <w:t>【解析】</w:t>
      </w:r>
    </w:p>
    <w:p w14:paraId="0F488BB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．如图，自行车刹车时用力捏车闸，是利用增大压力的方式使刹车片紧紧压在轮毂上，从而增大刹车片与轮毂之间的摩擦力使车的速度减小，故</w:t>
      </w:r>
      <w:r>
        <w:rPr>
          <w:rFonts w:ascii="Times New Roman" w:hAnsi="Times New Roman" w:eastAsia="Times New Roman" w:cs="Times New Roman"/>
          <w:color w:val="000000"/>
        </w:rPr>
        <w:t>A</w:t>
      </w:r>
      <w:r>
        <w:rPr>
          <w:rFonts w:ascii="宋体" w:hAnsi="宋体" w:eastAsia="宋体" w:cs="宋体"/>
          <w:color w:val="000000"/>
        </w:rPr>
        <w:t>不符合题意；</w:t>
      </w:r>
    </w:p>
    <w:p w14:paraId="798076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．如图，体操运动员上器械前，手上要涂防滑粉，这是利用防滑粉增大手和器械之间接触面的粗糙程度来增大摩擦力的，故</w:t>
      </w:r>
      <w:r>
        <w:rPr>
          <w:rFonts w:ascii="Times New Roman" w:hAnsi="Times New Roman" w:eastAsia="Times New Roman" w:cs="Times New Roman"/>
          <w:color w:val="000000"/>
        </w:rPr>
        <w:t>B</w:t>
      </w:r>
      <w:r>
        <w:rPr>
          <w:rFonts w:ascii="宋体" w:hAnsi="宋体" w:eastAsia="宋体" w:cs="宋体"/>
          <w:color w:val="000000"/>
        </w:rPr>
        <w:t>不符合题意；</w:t>
      </w:r>
    </w:p>
    <w:p w14:paraId="17604F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．如图，在冰壶运动中，运动员不断反复擦拭冰面，冰面因摩擦生热使部分冰熔化成水，从而使冰面更加光滑，减小了摩擦力，故</w:t>
      </w:r>
      <w:r>
        <w:rPr>
          <w:rFonts w:ascii="Times New Roman" w:hAnsi="Times New Roman" w:eastAsia="Times New Roman" w:cs="Times New Roman"/>
          <w:color w:val="000000"/>
        </w:rPr>
        <w:t>C</w:t>
      </w:r>
      <w:r>
        <w:rPr>
          <w:rFonts w:ascii="宋体" w:hAnsi="宋体" w:eastAsia="宋体" w:cs="宋体"/>
          <w:color w:val="000000"/>
        </w:rPr>
        <w:t>符合题意；</w:t>
      </w:r>
    </w:p>
    <w:p w14:paraId="6D3A1BB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．如图，矿泉水瓶瓶盖上刻有竖条纹是为了在拧开瓶盖时不打滑，这是利用增大接触面的粗糙程度来增大摩擦力的，故</w:t>
      </w:r>
      <w:r>
        <w:rPr>
          <w:rFonts w:ascii="Times New Roman" w:hAnsi="Times New Roman" w:eastAsia="Times New Roman" w:cs="Times New Roman"/>
          <w:color w:val="000000"/>
        </w:rPr>
        <w:t>D</w:t>
      </w:r>
      <w:r>
        <w:rPr>
          <w:rFonts w:ascii="宋体" w:hAnsi="宋体" w:eastAsia="宋体" w:cs="宋体"/>
          <w:color w:val="000000"/>
        </w:rPr>
        <w:t>不符合题意。</w:t>
      </w:r>
    </w:p>
    <w:p w14:paraId="5DAB14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1D9CDE">
      <w:pPr>
        <w:spacing w:line="360" w:lineRule="auto"/>
        <w:jc w:val="left"/>
        <w:textAlignment w:val="center"/>
        <w:rPr>
          <w:color w:val="000000"/>
        </w:rPr>
      </w:pPr>
      <w:r>
        <w:rPr>
          <w:color w:val="000000"/>
        </w:rPr>
        <w:t xml:space="preserve">9. </w:t>
      </w:r>
      <w:r>
        <w:rPr>
          <w:rFonts w:ascii="宋体" w:hAnsi="宋体" w:eastAsia="宋体" w:cs="宋体"/>
          <w:color w:val="000000"/>
        </w:rPr>
        <w:t>神州十五号宇航员费俊龙、邓清明和张陆在中国太空空间站天宫一号向全国人民送了“</w:t>
      </w:r>
      <w:r>
        <w:rPr>
          <w:rFonts w:ascii="Times New Roman" w:hAnsi="Times New Roman" w:eastAsia="Times New Roman" w:cs="Times New Roman"/>
          <w:color w:val="000000"/>
        </w:rPr>
        <w:t>2023</w:t>
      </w:r>
      <w:r>
        <w:rPr>
          <w:rFonts w:ascii="宋体" w:hAnsi="宋体" w:eastAsia="宋体" w:cs="宋体"/>
          <w:color w:val="000000"/>
        </w:rPr>
        <w:t>年春节祝福”，关于他们的声音，下列说法正确的是（　　）</w:t>
      </w:r>
    </w:p>
    <w:p w14:paraId="5E75B206">
      <w:pPr>
        <w:spacing w:line="360" w:lineRule="auto"/>
        <w:jc w:val="left"/>
        <w:textAlignment w:val="center"/>
        <w:rPr>
          <w:color w:val="000000"/>
        </w:rPr>
      </w:pPr>
      <w:r>
        <w:rPr>
          <w:color w:val="000000"/>
        </w:rPr>
        <w:t xml:space="preserve">A. </w:t>
      </w:r>
      <w:r>
        <w:rPr>
          <w:rFonts w:ascii="宋体" w:hAnsi="宋体" w:eastAsia="宋体" w:cs="宋体"/>
          <w:color w:val="000000"/>
        </w:rPr>
        <w:t>航天员在太空舱外不能直接用声音交流，是因为航天员声带不能振动</w:t>
      </w:r>
    </w:p>
    <w:p w14:paraId="1AE21A7F">
      <w:pPr>
        <w:spacing w:line="360" w:lineRule="auto"/>
        <w:jc w:val="left"/>
        <w:textAlignment w:val="center"/>
        <w:rPr>
          <w:color w:val="000000"/>
        </w:rPr>
      </w:pPr>
      <w:r>
        <w:rPr>
          <w:color w:val="000000"/>
        </w:rPr>
        <w:t xml:space="preserve">B. </w:t>
      </w:r>
      <w:r>
        <w:rPr>
          <w:rFonts w:ascii="宋体" w:hAnsi="宋体" w:eastAsia="宋体" w:cs="宋体"/>
          <w:color w:val="000000"/>
        </w:rPr>
        <w:t>广播中能够分辨出不同宇航员的声音，主要依据是声音音色的不同</w:t>
      </w:r>
    </w:p>
    <w:p w14:paraId="0BCE0BCD">
      <w:pPr>
        <w:spacing w:line="360" w:lineRule="auto"/>
        <w:jc w:val="left"/>
        <w:textAlignment w:val="center"/>
        <w:rPr>
          <w:color w:val="000000"/>
        </w:rPr>
      </w:pPr>
      <w:r>
        <w:rPr>
          <w:color w:val="000000"/>
        </w:rPr>
        <w:t xml:space="preserve">C. </w:t>
      </w:r>
      <w:r>
        <w:rPr>
          <w:rFonts w:ascii="宋体" w:hAnsi="宋体" w:eastAsia="宋体" w:cs="宋体"/>
          <w:color w:val="000000"/>
        </w:rPr>
        <w:t>航天员的“春节祝福”声音是通过声波传回地球的</w:t>
      </w:r>
    </w:p>
    <w:p w14:paraId="6E06601E">
      <w:pPr>
        <w:spacing w:line="360" w:lineRule="auto"/>
        <w:jc w:val="left"/>
        <w:textAlignment w:val="center"/>
        <w:rPr>
          <w:color w:val="000000"/>
        </w:rPr>
      </w:pPr>
      <w:r>
        <w:rPr>
          <w:color w:val="000000"/>
        </w:rPr>
        <w:t xml:space="preserve">D. </w:t>
      </w:r>
      <w:r>
        <w:rPr>
          <w:rFonts w:ascii="宋体" w:hAnsi="宋体" w:eastAsia="宋体" w:cs="宋体"/>
          <w:color w:val="000000"/>
        </w:rPr>
        <w:t>电磁波在太空中的传播速度为</w:t>
      </w:r>
      <w:r>
        <w:rPr>
          <w:rFonts w:ascii="Times New Roman" w:hAnsi="Times New Roman" w:eastAsia="Times New Roman" w:cs="Times New Roman"/>
          <w:color w:val="000000"/>
        </w:rPr>
        <w:t>340m/s</w:t>
      </w:r>
    </w:p>
    <w:p w14:paraId="421AFFF9">
      <w:pPr>
        <w:spacing w:line="360" w:lineRule="auto"/>
        <w:textAlignment w:val="center"/>
        <w:rPr>
          <w:color w:val="000000"/>
        </w:rPr>
      </w:pPr>
      <w:r>
        <w:rPr>
          <w:color w:val="2E75B6"/>
        </w:rPr>
        <w:t>【答案】</w:t>
      </w:r>
      <w:r>
        <w:rPr>
          <w:color w:val="000000"/>
        </w:rPr>
        <w:t>B</w:t>
      </w:r>
    </w:p>
    <w:p w14:paraId="7A4ABFE1">
      <w:pPr>
        <w:spacing w:line="360" w:lineRule="auto"/>
        <w:textAlignment w:val="center"/>
        <w:rPr>
          <w:color w:val="000000"/>
        </w:rPr>
      </w:pPr>
      <w:r>
        <w:rPr>
          <w:color w:val="2E75B6"/>
        </w:rPr>
        <w:t>【解析】</w:t>
      </w:r>
    </w:p>
    <w:p w14:paraId="21D450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．航天员在太空舱外不能直接用声音交流，是因为真空不能传声，故</w:t>
      </w:r>
      <w:r>
        <w:rPr>
          <w:rFonts w:ascii="Times New Roman" w:hAnsi="Times New Roman" w:eastAsia="Times New Roman" w:cs="Times New Roman"/>
          <w:color w:val="000000"/>
        </w:rPr>
        <w:t>A</w:t>
      </w:r>
      <w:r>
        <w:rPr>
          <w:rFonts w:ascii="宋体" w:hAnsi="宋体" w:eastAsia="宋体" w:cs="宋体"/>
          <w:color w:val="000000"/>
        </w:rPr>
        <w:t>错误；</w:t>
      </w:r>
    </w:p>
    <w:p w14:paraId="0FD9F9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．不同的宇航员说话时，由于声带结构、形状、发声方式等不同，发出声音的音色不同，可以根据音色辨别不同宇航员的声音，故</w:t>
      </w:r>
      <w:r>
        <w:rPr>
          <w:rFonts w:ascii="Times New Roman" w:hAnsi="Times New Roman" w:eastAsia="Times New Roman" w:cs="Times New Roman"/>
          <w:color w:val="000000"/>
        </w:rPr>
        <w:t>B</w:t>
      </w:r>
      <w:r>
        <w:rPr>
          <w:rFonts w:ascii="宋体" w:hAnsi="宋体" w:eastAsia="宋体" w:cs="宋体"/>
          <w:color w:val="000000"/>
        </w:rPr>
        <w:t>正确；</w:t>
      </w:r>
    </w:p>
    <w:p w14:paraId="0E624A0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．航天员的“春节祝福”声音是通过电磁波传回地球的，故</w:t>
      </w:r>
      <w:r>
        <w:rPr>
          <w:rFonts w:ascii="Times New Roman" w:hAnsi="Times New Roman" w:eastAsia="Times New Roman" w:cs="Times New Roman"/>
          <w:color w:val="000000"/>
        </w:rPr>
        <w:t>C</w:t>
      </w:r>
      <w:r>
        <w:rPr>
          <w:rFonts w:ascii="宋体" w:hAnsi="宋体" w:eastAsia="宋体" w:cs="宋体"/>
          <w:color w:val="000000"/>
        </w:rPr>
        <w:t>错误；</w:t>
      </w:r>
    </w:p>
    <w:p w14:paraId="634CF26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．电磁波在太空中的传播速度为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D24C1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D85C3C">
      <w:pPr>
        <w:spacing w:line="360" w:lineRule="auto"/>
        <w:jc w:val="left"/>
        <w:textAlignment w:val="center"/>
        <w:rPr>
          <w:color w:val="000000"/>
        </w:rPr>
      </w:pPr>
      <w:r>
        <w:rPr>
          <w:color w:val="000000"/>
        </w:rPr>
        <w:t xml:space="preserve">10. </w:t>
      </w:r>
      <w:r>
        <w:rPr>
          <w:rFonts w:ascii="宋体" w:hAnsi="宋体" w:eastAsia="宋体" w:cs="宋体"/>
          <w:color w:val="000000"/>
        </w:rPr>
        <w:t>下列测量工具的使用错误的是（　　）</w:t>
      </w:r>
    </w:p>
    <w:p w14:paraId="72CC438F">
      <w:pPr>
        <w:spacing w:line="360" w:lineRule="auto"/>
        <w:jc w:val="left"/>
        <w:textAlignment w:val="center"/>
        <w:rPr>
          <w:color w:val="000000"/>
        </w:rPr>
      </w:pPr>
      <w:r>
        <w:rPr>
          <w:color w:val="000000"/>
        </w:rPr>
        <w:drawing>
          <wp:inline distT="0" distB="0" distL="114300" distR="114300">
            <wp:extent cx="3971925" cy="1857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971925" cy="1857375"/>
                    </a:xfrm>
                    <a:prstGeom prst="rect">
                      <a:avLst/>
                    </a:prstGeom>
                  </pic:spPr>
                </pic:pic>
              </a:graphicData>
            </a:graphic>
          </wp:inline>
        </w:drawing>
      </w:r>
      <w:r>
        <w:rPr>
          <w:color w:val="000000"/>
        </w:rPr>
        <w:t xml:space="preserve">  </w:t>
      </w:r>
    </w:p>
    <w:p w14:paraId="1F27D22C">
      <w:pPr>
        <w:spacing w:line="360" w:lineRule="auto"/>
        <w:jc w:val="left"/>
        <w:textAlignment w:val="center"/>
        <w:rPr>
          <w:color w:val="000000"/>
        </w:rPr>
      </w:pPr>
      <w:r>
        <w:rPr>
          <w:color w:val="000000"/>
        </w:rPr>
        <w:t xml:space="preserve">A. </w:t>
      </w:r>
      <w:r>
        <w:rPr>
          <w:rFonts w:ascii="宋体" w:hAnsi="宋体" w:eastAsia="宋体" w:cs="宋体"/>
          <w:color w:val="000000"/>
        </w:rPr>
        <w:t>甲图：用刻度尺测木块长度</w:t>
      </w:r>
    </w:p>
    <w:p w14:paraId="5FBA1562">
      <w:pPr>
        <w:spacing w:line="360" w:lineRule="auto"/>
        <w:jc w:val="left"/>
        <w:textAlignment w:val="center"/>
        <w:rPr>
          <w:color w:val="000000"/>
        </w:rPr>
      </w:pPr>
      <w:r>
        <w:rPr>
          <w:color w:val="000000"/>
        </w:rPr>
        <w:t xml:space="preserve">B. </w:t>
      </w:r>
      <w:r>
        <w:rPr>
          <w:rFonts w:ascii="宋体" w:hAnsi="宋体" w:eastAsia="宋体" w:cs="宋体"/>
          <w:color w:val="000000"/>
        </w:rPr>
        <w:t>乙图：用温度计测液体温度</w:t>
      </w:r>
    </w:p>
    <w:p w14:paraId="257CF6D5">
      <w:pPr>
        <w:spacing w:line="360" w:lineRule="auto"/>
        <w:jc w:val="left"/>
        <w:textAlignment w:val="center"/>
        <w:rPr>
          <w:color w:val="000000"/>
        </w:rPr>
      </w:pPr>
      <w:r>
        <w:rPr>
          <w:color w:val="000000"/>
        </w:rPr>
        <w:t xml:space="preserve">C. </w:t>
      </w:r>
      <w:r>
        <w:rPr>
          <w:rFonts w:ascii="宋体" w:hAnsi="宋体" w:eastAsia="宋体" w:cs="宋体"/>
          <w:color w:val="000000"/>
        </w:rPr>
        <w:t>丙图：用量筒测量液体体积并读数</w:t>
      </w:r>
    </w:p>
    <w:p w14:paraId="774A2C26">
      <w:pPr>
        <w:spacing w:line="360" w:lineRule="auto"/>
        <w:jc w:val="left"/>
        <w:textAlignment w:val="center"/>
        <w:rPr>
          <w:color w:val="000000"/>
        </w:rPr>
      </w:pPr>
      <w:r>
        <w:rPr>
          <w:color w:val="000000"/>
        </w:rPr>
        <w:t xml:space="preserve">D. </w:t>
      </w:r>
      <w:r>
        <w:rPr>
          <w:rFonts w:ascii="宋体" w:hAnsi="宋体" w:eastAsia="宋体" w:cs="宋体"/>
          <w:color w:val="000000"/>
        </w:rPr>
        <w:t>丁图：用弹簧测力计测量钩码所受的重力</w:t>
      </w:r>
    </w:p>
    <w:p w14:paraId="3DD5E834">
      <w:pPr>
        <w:spacing w:line="360" w:lineRule="auto"/>
        <w:textAlignment w:val="center"/>
        <w:rPr>
          <w:color w:val="000000"/>
        </w:rPr>
      </w:pPr>
      <w:r>
        <w:rPr>
          <w:color w:val="2E75B6"/>
        </w:rPr>
        <w:t>【答案】</w:t>
      </w:r>
      <w:r>
        <w:rPr>
          <w:color w:val="000000"/>
        </w:rPr>
        <w:t>A</w:t>
      </w:r>
    </w:p>
    <w:p w14:paraId="09219E63">
      <w:pPr>
        <w:spacing w:line="360" w:lineRule="auto"/>
        <w:textAlignment w:val="center"/>
        <w:rPr>
          <w:color w:val="000000"/>
        </w:rPr>
      </w:pPr>
      <w:r>
        <w:rPr>
          <w:color w:val="2E75B6"/>
        </w:rPr>
        <w:t>【解析】</w:t>
      </w:r>
    </w:p>
    <w:p w14:paraId="3EE8DC8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．图中刻度尺没有与被测物体平行，放斜了，刻度尺使用错误，故</w:t>
      </w:r>
      <w:r>
        <w:rPr>
          <w:rFonts w:ascii="Times New Roman" w:hAnsi="Times New Roman" w:eastAsia="Times New Roman" w:cs="Times New Roman"/>
          <w:color w:val="000000"/>
        </w:rPr>
        <w:t>A</w:t>
      </w:r>
      <w:r>
        <w:rPr>
          <w:rFonts w:ascii="宋体" w:hAnsi="宋体" w:eastAsia="宋体" w:cs="宋体"/>
          <w:color w:val="000000"/>
        </w:rPr>
        <w:t>符合题意；</w:t>
      </w:r>
    </w:p>
    <w:p w14:paraId="4E2877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．用温度计测液体温度，温度计的玻璃泡要全部浸入被测液体中，不能碰到容器底部和侧壁，图中温度计的使用正确，故</w:t>
      </w:r>
      <w:r>
        <w:rPr>
          <w:rFonts w:ascii="Times New Roman" w:hAnsi="Times New Roman" w:eastAsia="Times New Roman" w:cs="Times New Roman"/>
          <w:color w:val="000000"/>
        </w:rPr>
        <w:t>B</w:t>
      </w:r>
      <w:r>
        <w:rPr>
          <w:rFonts w:ascii="宋体" w:hAnsi="宋体" w:eastAsia="宋体" w:cs="宋体"/>
          <w:color w:val="000000"/>
        </w:rPr>
        <w:t>不符合题意；</w:t>
      </w:r>
    </w:p>
    <w:p w14:paraId="63E4A9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．量筒读数时，视线要与液面相平，不能俯视或仰视，图中量筒的使用正确，故</w:t>
      </w:r>
      <w:r>
        <w:rPr>
          <w:rFonts w:ascii="Times New Roman" w:hAnsi="Times New Roman" w:eastAsia="Times New Roman" w:cs="Times New Roman"/>
          <w:color w:val="000000"/>
        </w:rPr>
        <w:t>C</w:t>
      </w:r>
      <w:r>
        <w:rPr>
          <w:rFonts w:ascii="宋体" w:hAnsi="宋体" w:eastAsia="宋体" w:cs="宋体"/>
          <w:color w:val="000000"/>
        </w:rPr>
        <w:t>不符合题意；</w:t>
      </w:r>
    </w:p>
    <w:p w14:paraId="0B085F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．用弹簧测力计测量钩码所受的重力，弹簧测力计应竖直放置，物体挂在挂钩上，待测力计示数稳定时读数，图中测力计的使用是正确的，故</w:t>
      </w:r>
      <w:r>
        <w:rPr>
          <w:rFonts w:ascii="Times New Roman" w:hAnsi="Times New Roman" w:eastAsia="Times New Roman" w:cs="Times New Roman"/>
          <w:color w:val="000000"/>
        </w:rPr>
        <w:t>D</w:t>
      </w:r>
      <w:r>
        <w:rPr>
          <w:rFonts w:ascii="宋体" w:hAnsi="宋体" w:eastAsia="宋体" w:cs="宋体"/>
          <w:color w:val="000000"/>
        </w:rPr>
        <w:t>不符合题意。</w:t>
      </w:r>
    </w:p>
    <w:p w14:paraId="0C4834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D8F121">
      <w:pPr>
        <w:spacing w:line="360" w:lineRule="auto"/>
        <w:jc w:val="left"/>
        <w:textAlignment w:val="center"/>
        <w:rPr>
          <w:color w:val="000000"/>
        </w:rPr>
      </w:pPr>
      <w:r>
        <w:rPr>
          <w:color w:val="000000"/>
        </w:rPr>
        <w:t xml:space="preserve">11. </w:t>
      </w:r>
      <w:r>
        <w:rPr>
          <w:rFonts w:ascii="宋体" w:hAnsi="宋体" w:eastAsia="宋体" w:cs="宋体"/>
          <w:color w:val="000000"/>
        </w:rPr>
        <w:t>下列各图所示的情境中，说法正确的是（　　）</w:t>
      </w:r>
    </w:p>
    <w:p w14:paraId="521B2A03">
      <w:pPr>
        <w:spacing w:line="360" w:lineRule="auto"/>
        <w:jc w:val="left"/>
        <w:textAlignment w:val="center"/>
        <w:rPr>
          <w:color w:val="000000"/>
        </w:rPr>
      </w:pPr>
      <w:r>
        <w:rPr>
          <w:color w:val="000000"/>
        </w:rPr>
        <w:drawing>
          <wp:inline distT="0" distB="0" distL="114300" distR="114300">
            <wp:extent cx="3057525" cy="1200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057525" cy="1200150"/>
                    </a:xfrm>
                    <a:prstGeom prst="rect">
                      <a:avLst/>
                    </a:prstGeom>
                  </pic:spPr>
                </pic:pic>
              </a:graphicData>
            </a:graphic>
          </wp:inline>
        </w:drawing>
      </w:r>
      <w:r>
        <w:rPr>
          <w:color w:val="000000"/>
        </w:rPr>
        <w:t xml:space="preserve">  </w:t>
      </w:r>
    </w:p>
    <w:p w14:paraId="2A2F784D">
      <w:pPr>
        <w:spacing w:line="360" w:lineRule="auto"/>
        <w:jc w:val="left"/>
        <w:textAlignment w:val="center"/>
        <w:rPr>
          <w:color w:val="000000"/>
        </w:rPr>
      </w:pPr>
      <w:r>
        <w:rPr>
          <w:color w:val="000000"/>
        </w:rPr>
        <w:t xml:space="preserve">A. </w:t>
      </w:r>
      <w:r>
        <w:rPr>
          <w:rFonts w:ascii="宋体" w:hAnsi="宋体" w:eastAsia="宋体" w:cs="宋体"/>
          <w:color w:val="000000"/>
        </w:rPr>
        <w:t>甲图中小明沿水平方向推木箱，推而未动，是因为推力小于摩擦力</w:t>
      </w:r>
    </w:p>
    <w:p w14:paraId="6D9DBF52">
      <w:pPr>
        <w:spacing w:line="360" w:lineRule="auto"/>
        <w:jc w:val="left"/>
        <w:textAlignment w:val="center"/>
        <w:rPr>
          <w:color w:val="000000"/>
        </w:rPr>
      </w:pPr>
      <w:r>
        <w:rPr>
          <w:color w:val="000000"/>
        </w:rPr>
        <w:t xml:space="preserve">B. </w:t>
      </w:r>
      <w:r>
        <w:rPr>
          <w:rFonts w:ascii="宋体" w:hAnsi="宋体" w:eastAsia="宋体" w:cs="宋体"/>
          <w:color w:val="000000"/>
        </w:rPr>
        <w:t>乙图是利用吸力使饮料上升到嘴里</w:t>
      </w:r>
    </w:p>
    <w:p w14:paraId="10543C57">
      <w:pPr>
        <w:spacing w:line="360" w:lineRule="auto"/>
        <w:jc w:val="left"/>
        <w:textAlignment w:val="center"/>
        <w:rPr>
          <w:color w:val="000000"/>
        </w:rPr>
      </w:pPr>
      <w:r>
        <w:rPr>
          <w:color w:val="000000"/>
        </w:rPr>
        <w:t xml:space="preserve">C. </w:t>
      </w:r>
      <w:r>
        <w:rPr>
          <w:rFonts w:ascii="宋体" w:hAnsi="宋体" w:eastAsia="宋体" w:cs="宋体"/>
          <w:color w:val="000000"/>
        </w:rPr>
        <w:t>丙图中密度计漂浮在水面上是因为浮力大于密度计的重力</w:t>
      </w:r>
    </w:p>
    <w:p w14:paraId="00E6E801">
      <w:pPr>
        <w:spacing w:line="360" w:lineRule="auto"/>
        <w:jc w:val="left"/>
        <w:textAlignment w:val="center"/>
        <w:rPr>
          <w:color w:val="000000"/>
        </w:rPr>
      </w:pPr>
      <w:r>
        <w:rPr>
          <w:color w:val="000000"/>
        </w:rPr>
        <w:t xml:space="preserve">D. </w:t>
      </w:r>
      <w:r>
        <w:rPr>
          <w:rFonts w:ascii="宋体" w:hAnsi="宋体" w:eastAsia="宋体" w:cs="宋体"/>
          <w:color w:val="000000"/>
        </w:rPr>
        <w:t>丁图是利用惯性紧固锤头</w:t>
      </w:r>
    </w:p>
    <w:p w14:paraId="12FFE9CC">
      <w:pPr>
        <w:spacing w:line="360" w:lineRule="auto"/>
        <w:textAlignment w:val="center"/>
        <w:rPr>
          <w:color w:val="000000"/>
        </w:rPr>
      </w:pPr>
      <w:r>
        <w:rPr>
          <w:color w:val="2E75B6"/>
        </w:rPr>
        <w:t>【答案】</w:t>
      </w:r>
      <w:r>
        <w:rPr>
          <w:color w:val="000000"/>
        </w:rPr>
        <w:t>D</w:t>
      </w:r>
    </w:p>
    <w:p w14:paraId="4748C682">
      <w:pPr>
        <w:spacing w:line="360" w:lineRule="auto"/>
        <w:textAlignment w:val="center"/>
        <w:rPr>
          <w:color w:val="000000"/>
        </w:rPr>
      </w:pPr>
      <w:r>
        <w:rPr>
          <w:color w:val="2E75B6"/>
        </w:rPr>
        <w:t>【解析】</w:t>
      </w:r>
    </w:p>
    <w:p w14:paraId="09AF15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．推箱子没推动，箱子保持静止状态，受到的推力和摩擦力是一对平衡力，大小相等，故</w:t>
      </w:r>
      <w:r>
        <w:rPr>
          <w:rFonts w:ascii="Times New Roman" w:hAnsi="Times New Roman" w:eastAsia="Times New Roman" w:cs="Times New Roman"/>
          <w:color w:val="000000"/>
        </w:rPr>
        <w:t>A</w:t>
      </w:r>
      <w:r>
        <w:rPr>
          <w:rFonts w:ascii="宋体" w:hAnsi="宋体" w:eastAsia="宋体" w:cs="宋体"/>
          <w:color w:val="000000"/>
        </w:rPr>
        <w:t>错误；</w:t>
      </w:r>
    </w:p>
    <w:p w14:paraId="230E5C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．用吸管吸饮料，利用的是大气压强，故</w:t>
      </w:r>
      <w:r>
        <w:rPr>
          <w:rFonts w:ascii="Times New Roman" w:hAnsi="Times New Roman" w:eastAsia="Times New Roman" w:cs="Times New Roman"/>
          <w:color w:val="000000"/>
        </w:rPr>
        <w:t>B</w:t>
      </w:r>
      <w:r>
        <w:rPr>
          <w:rFonts w:ascii="宋体" w:hAnsi="宋体" w:eastAsia="宋体" w:cs="宋体"/>
          <w:color w:val="000000"/>
        </w:rPr>
        <w:t>错误；</w:t>
      </w:r>
    </w:p>
    <w:p w14:paraId="22E335B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．密度计漂浮在水面上，密度计受到的浮力等于其重力，故</w:t>
      </w:r>
      <w:r>
        <w:rPr>
          <w:rFonts w:ascii="Times New Roman" w:hAnsi="Times New Roman" w:eastAsia="Times New Roman" w:cs="Times New Roman"/>
          <w:color w:val="000000"/>
        </w:rPr>
        <w:t>C</w:t>
      </w:r>
      <w:r>
        <w:rPr>
          <w:rFonts w:ascii="宋体" w:hAnsi="宋体" w:eastAsia="宋体" w:cs="宋体"/>
          <w:color w:val="000000"/>
        </w:rPr>
        <w:t>错误；</w:t>
      </w:r>
    </w:p>
    <w:p w14:paraId="4A67E9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．拿锤子向下撞击木凳，锤柄受力停止了运动，锤头由于惯性继续向下运动，锤头就紧紧套在锤柄上，故</w:t>
      </w:r>
      <w:r>
        <w:rPr>
          <w:rFonts w:ascii="Times New Roman" w:hAnsi="Times New Roman" w:eastAsia="Times New Roman" w:cs="Times New Roman"/>
          <w:color w:val="000000"/>
        </w:rPr>
        <w:t>D</w:t>
      </w:r>
      <w:r>
        <w:rPr>
          <w:rFonts w:ascii="宋体" w:hAnsi="宋体" w:eastAsia="宋体" w:cs="宋体"/>
          <w:color w:val="000000"/>
        </w:rPr>
        <w:t>正确。</w:t>
      </w:r>
    </w:p>
    <w:p w14:paraId="556DB6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A16698C">
      <w:pPr>
        <w:spacing w:line="360" w:lineRule="auto"/>
        <w:jc w:val="left"/>
        <w:textAlignment w:val="center"/>
        <w:rPr>
          <w:color w:val="000000"/>
        </w:rPr>
      </w:pPr>
      <w:r>
        <w:rPr>
          <w:color w:val="000000"/>
        </w:rPr>
        <w:t xml:space="preserve">12. </w:t>
      </w:r>
      <w:r>
        <w:rPr>
          <w:rFonts w:ascii="宋体" w:hAnsi="宋体" w:eastAsia="宋体" w:cs="宋体"/>
          <w:color w:val="000000"/>
        </w:rPr>
        <w:t>很多诗句蕴含着丰富的物理知识，下列所描述的现象与其成因对应正确的是（　　）</w:t>
      </w:r>
    </w:p>
    <w:p w14:paraId="6F33FCE0">
      <w:pPr>
        <w:spacing w:line="360" w:lineRule="auto"/>
        <w:jc w:val="left"/>
        <w:textAlignment w:val="center"/>
        <w:rPr>
          <w:color w:val="000000"/>
        </w:rPr>
      </w:pPr>
      <w:r>
        <w:rPr>
          <w:color w:val="000000"/>
        </w:rPr>
        <w:t xml:space="preserve">A. </w:t>
      </w:r>
      <w:r>
        <w:rPr>
          <w:rFonts w:ascii="宋体" w:hAnsi="宋体" w:eastAsia="宋体" w:cs="宋体"/>
          <w:color w:val="000000"/>
        </w:rPr>
        <w:t>“池水映明月，潭清疑水浅”，句中“水浅”是由光的反射造成的</w:t>
      </w:r>
    </w:p>
    <w:p w14:paraId="5051FEB8">
      <w:pPr>
        <w:spacing w:line="360" w:lineRule="auto"/>
        <w:jc w:val="left"/>
        <w:textAlignment w:val="center"/>
        <w:rPr>
          <w:color w:val="000000"/>
        </w:rPr>
      </w:pPr>
      <w:r>
        <w:rPr>
          <w:color w:val="000000"/>
        </w:rPr>
        <w:t xml:space="preserve">B. </w:t>
      </w:r>
      <w:r>
        <w:rPr>
          <w:rFonts w:ascii="宋体" w:hAnsi="宋体" w:eastAsia="宋体" w:cs="宋体"/>
          <w:color w:val="000000"/>
        </w:rPr>
        <w:t>“已是悬崖百丈冰，犹有花枝俏”，句中“冰”</w:t>
      </w:r>
      <w:r>
        <w:rPr>
          <w:rFonts w:ascii="宋体" w:hAnsi="宋体" w:eastAsia="宋体" w:cs="宋体"/>
          <w:color w:val="000000"/>
          <w:position w:val="0"/>
        </w:rPr>
        <w:drawing>
          <wp:inline distT="0" distB="0" distL="114300" distR="114300">
            <wp:extent cx="133350" cy="177800"/>
            <wp:effectExtent l="0" t="0" r="0" b="13335"/>
            <wp:docPr id="319119522" name="图片 31911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22" name="图片 31911952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形成是熔化现象</w:t>
      </w:r>
    </w:p>
    <w:p w14:paraId="292FF175">
      <w:pPr>
        <w:spacing w:line="360" w:lineRule="auto"/>
        <w:jc w:val="left"/>
        <w:textAlignment w:val="center"/>
        <w:rPr>
          <w:color w:val="000000"/>
        </w:rPr>
      </w:pPr>
      <w:r>
        <w:rPr>
          <w:color w:val="000000"/>
        </w:rPr>
        <w:t xml:space="preserve">C. </w:t>
      </w:r>
      <w:r>
        <w:rPr>
          <w:rFonts w:ascii="宋体" w:hAnsi="宋体" w:eastAsia="宋体" w:cs="宋体"/>
          <w:color w:val="000000"/>
        </w:rPr>
        <w:t>“绿树浓阴夏日长，楼台倒影人池塘”，句中“浓阴”是光的折射形成的</w:t>
      </w:r>
    </w:p>
    <w:p w14:paraId="1AD78DEB">
      <w:pPr>
        <w:spacing w:line="360" w:lineRule="auto"/>
        <w:jc w:val="left"/>
        <w:textAlignment w:val="center"/>
        <w:rPr>
          <w:color w:val="000000"/>
        </w:rPr>
      </w:pPr>
      <w:r>
        <w:rPr>
          <w:color w:val="000000"/>
        </w:rPr>
        <w:t xml:space="preserve">D. </w:t>
      </w:r>
      <w:r>
        <w:rPr>
          <w:rFonts w:ascii="宋体" w:hAnsi="宋体" w:eastAsia="宋体" w:cs="宋体"/>
          <w:color w:val="000000"/>
        </w:rPr>
        <w:t>“寒夜客来茶当酒，竹炉汤沸火初红”，句中“汤沸”是指水加热后发生汽化现象</w:t>
      </w:r>
    </w:p>
    <w:p w14:paraId="5AEC766D">
      <w:pPr>
        <w:spacing w:line="360" w:lineRule="auto"/>
        <w:textAlignment w:val="center"/>
        <w:rPr>
          <w:color w:val="000000"/>
        </w:rPr>
      </w:pPr>
      <w:r>
        <w:rPr>
          <w:color w:val="2E75B6"/>
        </w:rPr>
        <w:t>【答案】</w:t>
      </w:r>
      <w:r>
        <w:rPr>
          <w:color w:val="000000"/>
        </w:rPr>
        <w:t>D</w:t>
      </w:r>
    </w:p>
    <w:p w14:paraId="0A8C266C">
      <w:pPr>
        <w:spacing w:line="360" w:lineRule="auto"/>
        <w:textAlignment w:val="center"/>
        <w:rPr>
          <w:color w:val="000000"/>
        </w:rPr>
      </w:pPr>
      <w:r>
        <w:rPr>
          <w:color w:val="2E75B6"/>
        </w:rPr>
        <w:t>【解析】</w:t>
      </w:r>
    </w:p>
    <w:p w14:paraId="63AB59E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．潭清疑水浅，是由于光从水中射向空气中时，在水面处发生折射造成的，故</w:t>
      </w:r>
      <w:r>
        <w:rPr>
          <w:rFonts w:ascii="Times New Roman" w:hAnsi="Times New Roman" w:eastAsia="Times New Roman" w:cs="Times New Roman"/>
          <w:color w:val="000000"/>
        </w:rPr>
        <w:t>A</w:t>
      </w:r>
      <w:r>
        <w:rPr>
          <w:rFonts w:ascii="宋体" w:hAnsi="宋体" w:eastAsia="宋体" w:cs="宋体"/>
          <w:color w:val="000000"/>
        </w:rPr>
        <w:t>错误；</w:t>
      </w:r>
    </w:p>
    <w:p w14:paraId="4DBC6AA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．冰是水放热凝固形成的，故</w:t>
      </w:r>
      <w:r>
        <w:rPr>
          <w:rFonts w:ascii="Times New Roman" w:hAnsi="Times New Roman" w:eastAsia="Times New Roman" w:cs="Times New Roman"/>
          <w:color w:val="000000"/>
        </w:rPr>
        <w:t>B</w:t>
      </w:r>
      <w:r>
        <w:rPr>
          <w:rFonts w:ascii="宋体" w:hAnsi="宋体" w:eastAsia="宋体" w:cs="宋体"/>
          <w:color w:val="000000"/>
        </w:rPr>
        <w:t>错误；</w:t>
      </w:r>
    </w:p>
    <w:p w14:paraId="7FFD15D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．“浓荫”是树叶的影子，是由于光的直线传播形成的，故</w:t>
      </w:r>
      <w:r>
        <w:rPr>
          <w:rFonts w:ascii="Times New Roman" w:hAnsi="Times New Roman" w:eastAsia="Times New Roman" w:cs="Times New Roman"/>
          <w:color w:val="000000"/>
        </w:rPr>
        <w:t>C</w:t>
      </w:r>
      <w:r>
        <w:rPr>
          <w:rFonts w:ascii="宋体" w:hAnsi="宋体" w:eastAsia="宋体" w:cs="宋体"/>
          <w:color w:val="000000"/>
        </w:rPr>
        <w:t>错误；</w:t>
      </w:r>
    </w:p>
    <w:p w14:paraId="06E10FB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．“汤沸”是指水沸腾时的情景，是一种剧烈的汽化现象，故</w:t>
      </w:r>
      <w:r>
        <w:rPr>
          <w:rFonts w:ascii="Times New Roman" w:hAnsi="Times New Roman" w:eastAsia="Times New Roman" w:cs="Times New Roman"/>
          <w:color w:val="000000"/>
        </w:rPr>
        <w:t>D</w:t>
      </w:r>
      <w:r>
        <w:rPr>
          <w:rFonts w:ascii="宋体" w:hAnsi="宋体" w:eastAsia="宋体" w:cs="宋体"/>
          <w:color w:val="000000"/>
        </w:rPr>
        <w:t>正确。</w:t>
      </w:r>
    </w:p>
    <w:p w14:paraId="07DC05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1A2F297">
      <w:pPr>
        <w:spacing w:line="360" w:lineRule="auto"/>
        <w:jc w:val="left"/>
        <w:textAlignment w:val="center"/>
        <w:rPr>
          <w:color w:val="000000"/>
        </w:rPr>
      </w:pPr>
      <w:r>
        <w:rPr>
          <w:color w:val="000000"/>
        </w:rPr>
        <w:t xml:space="preserve">13. </w:t>
      </w:r>
      <w:r>
        <w:rPr>
          <w:rFonts w:ascii="宋体" w:hAnsi="宋体" w:eastAsia="宋体" w:cs="宋体"/>
          <w:color w:val="000000"/>
        </w:rPr>
        <w:t>把装满水的矿泉水瓶从正立变为倒立下列物理量大小改变的是（　　）</w:t>
      </w:r>
    </w:p>
    <w:p w14:paraId="058DA4FF">
      <w:pPr>
        <w:spacing w:line="360" w:lineRule="auto"/>
        <w:jc w:val="left"/>
        <w:textAlignment w:val="center"/>
        <w:rPr>
          <w:color w:val="000000"/>
        </w:rPr>
      </w:pPr>
      <w:r>
        <w:rPr>
          <w:color w:val="000000"/>
        </w:rPr>
        <w:drawing>
          <wp:inline distT="0" distB="0" distL="114300" distR="114300">
            <wp:extent cx="1343025" cy="1047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43025" cy="1047750"/>
                    </a:xfrm>
                    <a:prstGeom prst="rect">
                      <a:avLst/>
                    </a:prstGeom>
                  </pic:spPr>
                </pic:pic>
              </a:graphicData>
            </a:graphic>
          </wp:inline>
        </w:drawing>
      </w:r>
      <w:r>
        <w:rPr>
          <w:color w:val="000000"/>
        </w:rPr>
        <w:t xml:space="preserve">  </w:t>
      </w:r>
    </w:p>
    <w:p w14:paraId="54AA72D3">
      <w:pPr>
        <w:spacing w:line="360" w:lineRule="auto"/>
        <w:jc w:val="left"/>
        <w:textAlignment w:val="center"/>
        <w:rPr>
          <w:color w:val="000000"/>
        </w:rPr>
      </w:pPr>
      <w:r>
        <w:rPr>
          <w:color w:val="000000"/>
        </w:rPr>
        <w:t xml:space="preserve">A. </w:t>
      </w:r>
      <w:r>
        <w:rPr>
          <w:rFonts w:ascii="宋体" w:hAnsi="宋体" w:eastAsia="宋体" w:cs="宋体"/>
          <w:color w:val="000000"/>
        </w:rPr>
        <w:t>桌面的受力面积大小</w:t>
      </w:r>
    </w:p>
    <w:p w14:paraId="1ED26F97">
      <w:pPr>
        <w:spacing w:line="360" w:lineRule="auto"/>
        <w:jc w:val="left"/>
        <w:textAlignment w:val="center"/>
        <w:rPr>
          <w:color w:val="000000"/>
        </w:rPr>
      </w:pPr>
      <w:r>
        <w:rPr>
          <w:color w:val="000000"/>
        </w:rPr>
        <w:t xml:space="preserve">B. </w:t>
      </w:r>
      <w:r>
        <w:rPr>
          <w:rFonts w:ascii="宋体" w:hAnsi="宋体" w:eastAsia="宋体" w:cs="宋体"/>
          <w:color w:val="000000"/>
        </w:rPr>
        <w:t>矿泉水瓶的重力大小</w:t>
      </w:r>
    </w:p>
    <w:p w14:paraId="64D194FE">
      <w:pPr>
        <w:spacing w:line="360" w:lineRule="auto"/>
        <w:jc w:val="left"/>
        <w:textAlignment w:val="center"/>
        <w:rPr>
          <w:color w:val="000000"/>
        </w:rPr>
      </w:pPr>
      <w:r>
        <w:rPr>
          <w:color w:val="000000"/>
        </w:rPr>
        <w:t xml:space="preserve">C. </w:t>
      </w:r>
      <w:r>
        <w:rPr>
          <w:rFonts w:ascii="宋体" w:hAnsi="宋体" w:eastAsia="宋体" w:cs="宋体"/>
          <w:color w:val="000000"/>
        </w:rPr>
        <w:t>矿泉水瓶对桌面的压力大小</w:t>
      </w:r>
    </w:p>
    <w:p w14:paraId="6A96E5E9">
      <w:pPr>
        <w:spacing w:line="360" w:lineRule="auto"/>
        <w:jc w:val="left"/>
        <w:textAlignment w:val="center"/>
        <w:rPr>
          <w:color w:val="000000"/>
        </w:rPr>
      </w:pPr>
      <w:r>
        <w:rPr>
          <w:color w:val="000000"/>
        </w:rPr>
        <w:t xml:space="preserve">D. </w:t>
      </w:r>
      <w:r>
        <w:rPr>
          <w:rFonts w:ascii="宋体" w:hAnsi="宋体" w:eastAsia="宋体" w:cs="宋体"/>
          <w:color w:val="000000"/>
        </w:rPr>
        <w:t>矿泉水瓶对桌面的压强大小</w:t>
      </w:r>
    </w:p>
    <w:p w14:paraId="1088B521">
      <w:pPr>
        <w:spacing w:line="360" w:lineRule="auto"/>
        <w:textAlignment w:val="center"/>
        <w:rPr>
          <w:color w:val="000000"/>
        </w:rPr>
      </w:pPr>
      <w:r>
        <w:rPr>
          <w:color w:val="2E75B6"/>
        </w:rPr>
        <w:t>【答案】</w:t>
      </w:r>
      <w:r>
        <w:rPr>
          <w:color w:val="000000"/>
        </w:rPr>
        <w:t>AD</w:t>
      </w:r>
    </w:p>
    <w:p w14:paraId="6A888B40">
      <w:pPr>
        <w:spacing w:line="360" w:lineRule="auto"/>
        <w:textAlignment w:val="center"/>
        <w:rPr>
          <w:color w:val="000000"/>
        </w:rPr>
      </w:pPr>
      <w:r>
        <w:rPr>
          <w:color w:val="2E75B6"/>
        </w:rPr>
        <w:t>【解析】</w:t>
      </w:r>
    </w:p>
    <w:p w14:paraId="7AE2BC1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．如图，因为瓶底</w:t>
      </w:r>
      <w:r>
        <w:rPr>
          <w:rFonts w:ascii="宋体" w:hAnsi="宋体" w:eastAsia="宋体" w:cs="宋体"/>
          <w:color w:val="000000"/>
          <w:position w:val="0"/>
        </w:rPr>
        <w:drawing>
          <wp:inline distT="0" distB="0" distL="114300" distR="114300">
            <wp:extent cx="133350" cy="177800"/>
            <wp:effectExtent l="0" t="0" r="0" b="13335"/>
            <wp:docPr id="319119518" name="图片 319119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18" name="图片 31911951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面积大于瓶盖的面积，所以把矿泉水瓶从正立变为倒立后，桌面的受力面积变小了，故</w:t>
      </w:r>
      <w:r>
        <w:rPr>
          <w:rFonts w:ascii="Times New Roman" w:hAnsi="Times New Roman" w:eastAsia="Times New Roman" w:cs="Times New Roman"/>
          <w:color w:val="000000"/>
        </w:rPr>
        <w:t>A</w:t>
      </w:r>
      <w:r>
        <w:rPr>
          <w:rFonts w:ascii="宋体" w:hAnsi="宋体" w:eastAsia="宋体" w:cs="宋体"/>
          <w:color w:val="000000"/>
        </w:rPr>
        <w:t>符合题意；</w:t>
      </w:r>
      <w:r>
        <w:rPr>
          <w:color w:val="000000"/>
        </w:rPr>
        <w:t xml:space="preserve">    </w:t>
      </w:r>
    </w:p>
    <w:p w14:paraId="0B0187F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．矿泉水瓶从正立放置变为倒立放置，质量没有变化，根据</w:t>
      </w: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 o:title="eqIdae48d09e2b20a354246a2a72637fc39a"/>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可知，质量不变则重力不变，故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01B508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．由题可知，矿泉水瓶对桌面的压力始终等于矿泉水瓶和瓶内水的总重力，矿泉水瓶从正立放置变为倒立放置，其总重力不变，则矿泉水瓶对桌面的压力大小不变，故</w:t>
      </w:r>
      <w:r>
        <w:rPr>
          <w:rFonts w:ascii="Times New Roman" w:hAnsi="Times New Roman" w:eastAsia="Times New Roman" w:cs="Times New Roman"/>
          <w:color w:val="000000"/>
        </w:rPr>
        <w:t>C</w:t>
      </w:r>
      <w:r>
        <w:rPr>
          <w:rFonts w:ascii="宋体" w:hAnsi="宋体" w:eastAsia="宋体" w:cs="宋体"/>
          <w:color w:val="000000"/>
        </w:rPr>
        <w:t>不符合题意；</w:t>
      </w:r>
    </w:p>
    <w:p w14:paraId="38668D4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．矿泉水瓶从正立放置变为倒立放置，矿泉水瓶对桌面的压力大小不变，根据</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0" o:title="eqIde512e223efc50cd873f7d5b0e9896c8e"/>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可知，压力相等时，受力面积小的压强大，所以矿泉水瓶从正立变为倒立的过程中，矿泉水瓶对桌面的压强变大，故</w:t>
      </w:r>
      <w:r>
        <w:rPr>
          <w:rFonts w:ascii="Times New Roman" w:hAnsi="Times New Roman" w:eastAsia="Times New Roman" w:cs="Times New Roman"/>
          <w:color w:val="000000"/>
        </w:rPr>
        <w:t>D</w:t>
      </w:r>
      <w:r>
        <w:rPr>
          <w:rFonts w:ascii="宋体" w:hAnsi="宋体" w:eastAsia="宋体" w:cs="宋体"/>
          <w:color w:val="000000"/>
        </w:rPr>
        <w:t>符合题意。</w:t>
      </w:r>
    </w:p>
    <w:p w14:paraId="71D0BDE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1CE7B4F7">
      <w:pPr>
        <w:spacing w:line="360" w:lineRule="auto"/>
        <w:jc w:val="left"/>
        <w:textAlignment w:val="center"/>
        <w:rPr>
          <w:color w:val="000000"/>
        </w:rPr>
      </w:pPr>
      <w:r>
        <w:rPr>
          <w:color w:val="000000"/>
        </w:rPr>
        <w:t xml:space="preserve">14. </w:t>
      </w:r>
      <w:r>
        <w:rPr>
          <w:rFonts w:ascii="宋体" w:hAnsi="宋体" w:eastAsia="宋体" w:cs="宋体"/>
          <w:color w:val="000000"/>
        </w:rPr>
        <w:t>北京是唯一举行了夏季与冬季奥运会的城市，在</w:t>
      </w:r>
      <w:r>
        <w:rPr>
          <w:rFonts w:ascii="Times New Roman" w:hAnsi="Times New Roman" w:eastAsia="Times New Roman" w:cs="Times New Roman"/>
          <w:color w:val="000000"/>
        </w:rPr>
        <w:t>2022</w:t>
      </w:r>
      <w:r>
        <w:rPr>
          <w:rFonts w:ascii="宋体" w:hAnsi="宋体" w:eastAsia="宋体" w:cs="宋体"/>
          <w:color w:val="000000"/>
        </w:rPr>
        <w:t>年北京冬奥会火炬传递中，火炬质量是同体积钢的</w:t>
      </w:r>
      <w:r>
        <w:object>
          <v:shape id="_x0000_i102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29" DrawAspect="Content" ObjectID="_1468075729" r:id="rId31">
            <o:LockedField>false</o:LockedField>
          </o:OLEObject>
        </w:object>
      </w:r>
      <w:r>
        <w:rPr>
          <w:rFonts w:ascii="宋体" w:hAnsi="宋体" w:eastAsia="宋体" w:cs="宋体"/>
          <w:color w:val="000000"/>
        </w:rPr>
        <w:t>，是用硬度比钢的硬度大</w:t>
      </w:r>
      <w:r>
        <w:rPr>
          <w:rFonts w:ascii="Times New Roman" w:hAnsi="Times New Roman" w:eastAsia="Times New Roman" w:cs="Times New Roman"/>
          <w:color w:val="000000"/>
        </w:rPr>
        <w:t>8</w:t>
      </w:r>
      <w:r>
        <w:rPr>
          <w:rFonts w:ascii="宋体" w:hAnsi="宋体" w:eastAsia="宋体" w:cs="宋体"/>
          <w:color w:val="000000"/>
        </w:rPr>
        <w:t>倍左右的碳纤维复合材料制成，火炬用氢做燃料，燃烧时温度约为</w:t>
      </w:r>
      <w:r>
        <w:object>
          <v:shape id="_x0000_i103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b824097c16ca30d93c454b1d93bdc1fa"/>
            <o:lock v:ext="edit" aspectratio="t"/>
            <w10:wrap type="none"/>
            <w10:anchorlock/>
          </v:shape>
          <o:OLEObject Type="Embed" ProgID="Equation.DSMT4" ShapeID="_x0000_i1030" DrawAspect="Content" ObjectID="_1468075730" r:id="rId33">
            <o:LockedField>false</o:LockedField>
          </o:OLEObject>
        </w:object>
      </w:r>
      <w:r>
        <w:rPr>
          <w:rFonts w:ascii="宋体" w:hAnsi="宋体" w:eastAsia="宋体" w:cs="宋体"/>
          <w:color w:val="000000"/>
        </w:rPr>
        <w:t>，运动员手握火炬一点不感到烫手，关于碳纤维材料的性质，下列说法正确的是（　　）</w:t>
      </w:r>
    </w:p>
    <w:p w14:paraId="2E7463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密度大</w:t>
      </w:r>
      <w:r>
        <w:rPr>
          <w:color w:val="000000"/>
        </w:rPr>
        <w:tab/>
      </w:r>
      <w:r>
        <w:rPr>
          <w:color w:val="000000"/>
        </w:rPr>
        <w:t xml:space="preserve">B. </w:t>
      </w:r>
      <w:r>
        <w:rPr>
          <w:rFonts w:ascii="宋体" w:hAnsi="宋体" w:eastAsia="宋体" w:cs="宋体"/>
          <w:color w:val="000000"/>
        </w:rPr>
        <w:t>硬度大</w:t>
      </w:r>
      <w:r>
        <w:rPr>
          <w:color w:val="000000"/>
        </w:rPr>
        <w:tab/>
      </w:r>
      <w:r>
        <w:rPr>
          <w:color w:val="000000"/>
        </w:rPr>
        <w:t xml:space="preserve">C. </w:t>
      </w:r>
      <w:r>
        <w:rPr>
          <w:rFonts w:ascii="宋体" w:hAnsi="宋体" w:eastAsia="宋体" w:cs="宋体"/>
          <w:color w:val="000000"/>
        </w:rPr>
        <w:t>导热性好</w:t>
      </w:r>
      <w:r>
        <w:rPr>
          <w:color w:val="000000"/>
        </w:rPr>
        <w:tab/>
      </w:r>
      <w:r>
        <w:rPr>
          <w:color w:val="000000"/>
        </w:rPr>
        <w:t xml:space="preserve">D. </w:t>
      </w:r>
      <w:r>
        <w:rPr>
          <w:rFonts w:ascii="宋体" w:hAnsi="宋体" w:eastAsia="宋体" w:cs="宋体"/>
          <w:color w:val="000000"/>
        </w:rPr>
        <w:t>耐高温</w:t>
      </w:r>
    </w:p>
    <w:p w14:paraId="073F78C2">
      <w:pPr>
        <w:spacing w:line="360" w:lineRule="auto"/>
        <w:textAlignment w:val="center"/>
        <w:rPr>
          <w:color w:val="000000"/>
        </w:rPr>
      </w:pPr>
      <w:r>
        <w:rPr>
          <w:color w:val="2E75B6"/>
        </w:rPr>
        <w:t>【答案】</w:t>
      </w:r>
      <w:r>
        <w:rPr>
          <w:color w:val="000000"/>
        </w:rPr>
        <w:t>BD</w:t>
      </w:r>
    </w:p>
    <w:p w14:paraId="21E9B4C2">
      <w:pPr>
        <w:spacing w:line="360" w:lineRule="auto"/>
        <w:textAlignment w:val="center"/>
        <w:rPr>
          <w:color w:val="000000"/>
        </w:rPr>
      </w:pPr>
      <w:r>
        <w:rPr>
          <w:color w:val="2E75B6"/>
        </w:rPr>
        <w:t>【解析】</w:t>
      </w:r>
    </w:p>
    <w:p w14:paraId="5BCB59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．由题意知，体积相同时，火炬的质量是钢的</w:t>
      </w:r>
      <w:r>
        <w:object>
          <v:shape id="_x0000_i103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，据</w:t>
      </w:r>
      <w:r>
        <w:object>
          <v:shape id="_x0000_i103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 o:title="eqIda3e8b5e08812f92622f79e7b17a5a78d"/>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知，火炬的密度是钢的</w:t>
      </w:r>
      <w:r>
        <w:object>
          <v:shape id="_x0000_i103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，所以碳纤维材料的密度较小，故</w:t>
      </w:r>
      <w:r>
        <w:rPr>
          <w:rFonts w:ascii="Times New Roman" w:hAnsi="Times New Roman" w:eastAsia="Times New Roman" w:cs="Times New Roman"/>
          <w:color w:val="000000"/>
        </w:rPr>
        <w:t>A</w:t>
      </w:r>
      <w:r>
        <w:rPr>
          <w:rFonts w:ascii="宋体" w:hAnsi="宋体" w:eastAsia="宋体" w:cs="宋体"/>
          <w:color w:val="000000"/>
        </w:rPr>
        <w:t>错误；</w:t>
      </w:r>
    </w:p>
    <w:p w14:paraId="58C77DF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．碳纤维材料的硬度是钢的</w:t>
      </w:r>
      <w:r>
        <w:rPr>
          <w:rFonts w:ascii="Times New Roman" w:hAnsi="Times New Roman" w:eastAsia="Times New Roman" w:cs="Times New Roman"/>
          <w:color w:val="000000"/>
        </w:rPr>
        <w:t>8</w:t>
      </w:r>
      <w:r>
        <w:rPr>
          <w:rFonts w:ascii="宋体" w:hAnsi="宋体" w:eastAsia="宋体" w:cs="宋体"/>
          <w:color w:val="000000"/>
        </w:rPr>
        <w:t>倍左右，硬度较大，故</w:t>
      </w:r>
      <w:r>
        <w:rPr>
          <w:rFonts w:ascii="Times New Roman" w:hAnsi="Times New Roman" w:eastAsia="Times New Roman" w:cs="Times New Roman"/>
          <w:color w:val="000000"/>
        </w:rPr>
        <w:t>B</w:t>
      </w:r>
      <w:r>
        <w:rPr>
          <w:rFonts w:ascii="宋体" w:hAnsi="宋体" w:eastAsia="宋体" w:cs="宋体"/>
          <w:color w:val="000000"/>
        </w:rPr>
        <w:t>正确；</w:t>
      </w:r>
    </w:p>
    <w:p w14:paraId="0E04BBAA">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．氢燃料燃烧时温度约为</w:t>
      </w:r>
      <w:r>
        <w:rPr>
          <w:rFonts w:ascii="Times New Roman" w:hAnsi="Times New Roman" w:eastAsia="Times New Roman" w:cs="Times New Roman"/>
          <w:color w:val="000000"/>
        </w:rPr>
        <w:t>800</w:t>
      </w:r>
      <w:r>
        <w:rPr>
          <w:rFonts w:ascii="宋体" w:hAnsi="宋体" w:eastAsia="宋体" w:cs="宋体"/>
          <w:color w:val="000000"/>
        </w:rPr>
        <w:t>摄氏度，火炬一点都不烫手，说明火炬耐高温且隔热性好，故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559882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2223D219">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如图所示电路，电源电压不变，闭合开关后，当滑动变阻器滑片</w:t>
      </w:r>
      <w:r>
        <w:rPr>
          <w:rFonts w:ascii="Times New Roman" w:hAnsi="Times New Roman" w:eastAsia="Times New Roman" w:cs="Times New Roman"/>
          <w:color w:val="000000"/>
        </w:rPr>
        <w:t>P</w:t>
      </w:r>
      <w:r>
        <w:rPr>
          <w:rFonts w:ascii="宋体" w:hAnsi="宋体" w:eastAsia="宋体" w:cs="宋体"/>
          <w:color w:val="000000"/>
        </w:rPr>
        <w:t>向左滑动时，以下说法正确的是（　　）</w:t>
      </w:r>
    </w:p>
    <w:p w14:paraId="776BAC0E">
      <w:pPr>
        <w:spacing w:line="360" w:lineRule="auto"/>
        <w:jc w:val="left"/>
        <w:textAlignment w:val="center"/>
        <w:rPr>
          <w:color w:val="000000"/>
        </w:rPr>
      </w:pPr>
      <w:r>
        <w:rPr>
          <w:color w:val="000000"/>
        </w:rPr>
        <w:drawing>
          <wp:inline distT="0" distB="0" distL="114300" distR="114300">
            <wp:extent cx="1562100" cy="990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62100" cy="990600"/>
                    </a:xfrm>
                    <a:prstGeom prst="rect">
                      <a:avLst/>
                    </a:prstGeom>
                  </pic:spPr>
                </pic:pic>
              </a:graphicData>
            </a:graphic>
          </wp:inline>
        </w:drawing>
      </w:r>
      <w:r>
        <w:rPr>
          <w:color w:val="000000"/>
        </w:rPr>
        <w:t xml:space="preserve">  </w:t>
      </w:r>
    </w:p>
    <w:p w14:paraId="00F8C0DF">
      <w:pPr>
        <w:spacing w:line="360" w:lineRule="auto"/>
        <w:jc w:val="left"/>
        <w:textAlignment w:val="center"/>
        <w:rPr>
          <w:color w:val="000000"/>
        </w:rPr>
      </w:pPr>
      <w:r>
        <w:rPr>
          <w:color w:val="000000"/>
        </w:rPr>
        <w:t xml:space="preserve">A. </w:t>
      </w:r>
      <w:r>
        <w:rPr>
          <w:rFonts w:ascii="宋体" w:hAnsi="宋体" w:eastAsia="宋体" w:cs="宋体"/>
          <w:color w:val="000000"/>
        </w:rPr>
        <w:t>电压表读数变小，总功率变大</w:t>
      </w:r>
    </w:p>
    <w:p w14:paraId="74426C5A">
      <w:pPr>
        <w:spacing w:line="360" w:lineRule="auto"/>
        <w:jc w:val="left"/>
        <w:textAlignment w:val="center"/>
        <w:rPr>
          <w:color w:val="000000"/>
        </w:rPr>
      </w:pPr>
      <w:r>
        <w:rPr>
          <w:color w:val="000000"/>
        </w:rPr>
        <w:t xml:space="preserve">B. </w:t>
      </w:r>
      <w:r>
        <w:rPr>
          <w:rFonts w:ascii="宋体" w:hAnsi="宋体" w:eastAsia="宋体" w:cs="宋体"/>
          <w:color w:val="000000"/>
        </w:rPr>
        <w:t>电路的总电阻变小，总功率变大</w:t>
      </w:r>
    </w:p>
    <w:p w14:paraId="2D8E3028">
      <w:pPr>
        <w:spacing w:line="360" w:lineRule="auto"/>
        <w:jc w:val="left"/>
        <w:textAlignment w:val="center"/>
        <w:rPr>
          <w:color w:val="000000"/>
        </w:rPr>
      </w:pPr>
      <w:r>
        <w:rPr>
          <w:color w:val="000000"/>
        </w:rPr>
        <w:t xml:space="preserve">C. </w:t>
      </w:r>
      <w:r>
        <w:rPr>
          <w:rFonts w:ascii="宋体" w:hAnsi="宋体" w:eastAsia="宋体" w:cs="宋体"/>
          <w:color w:val="000000"/>
        </w:rPr>
        <w:t>电压表读数变大，电流表读数变大</w:t>
      </w:r>
    </w:p>
    <w:p w14:paraId="507AF01B">
      <w:pPr>
        <w:spacing w:line="360" w:lineRule="auto"/>
        <w:jc w:val="left"/>
        <w:textAlignment w:val="center"/>
        <w:rPr>
          <w:color w:val="000000"/>
        </w:rPr>
      </w:pPr>
      <w:r>
        <w:rPr>
          <w:color w:val="000000"/>
        </w:rPr>
        <w:t xml:space="preserve">D. </w:t>
      </w:r>
      <w:r>
        <w:rPr>
          <w:rFonts w:ascii="宋体" w:hAnsi="宋体" w:eastAsia="宋体" w:cs="宋体"/>
          <w:color w:val="000000"/>
        </w:rPr>
        <w:t>电压表读数变大，电流表读数变小</w:t>
      </w:r>
    </w:p>
    <w:p w14:paraId="11F2BE98">
      <w:pPr>
        <w:spacing w:line="360" w:lineRule="auto"/>
        <w:textAlignment w:val="center"/>
        <w:rPr>
          <w:color w:val="000000"/>
        </w:rPr>
      </w:pPr>
      <w:r>
        <w:rPr>
          <w:color w:val="2E75B6"/>
        </w:rPr>
        <w:t>【答案】</w:t>
      </w:r>
      <w:r>
        <w:rPr>
          <w:color w:val="000000"/>
        </w:rPr>
        <w:t>BC</w:t>
      </w:r>
    </w:p>
    <w:p w14:paraId="228C3274">
      <w:pPr>
        <w:spacing w:line="360" w:lineRule="auto"/>
        <w:textAlignment w:val="center"/>
        <w:rPr>
          <w:color w:val="000000"/>
        </w:rPr>
      </w:pPr>
      <w:r>
        <w:rPr>
          <w:color w:val="2E75B6"/>
        </w:rPr>
        <w:t>【解析】</w:t>
      </w:r>
    </w:p>
    <w:p w14:paraId="12D0C003">
      <w:pPr>
        <w:spacing w:line="360" w:lineRule="auto"/>
        <w:jc w:val="left"/>
        <w:textAlignment w:val="center"/>
        <w:rPr>
          <w:color w:val="000000"/>
        </w:rPr>
      </w:pPr>
      <w:r>
        <w:rPr>
          <w:color w:val="000000"/>
        </w:rPr>
        <w:t>【详解】</w:t>
      </w:r>
      <w:r>
        <w:rPr>
          <w:rFonts w:ascii="宋体" w:hAnsi="宋体" w:eastAsia="宋体" w:cs="宋体"/>
          <w:color w:val="000000"/>
        </w:rPr>
        <w:t>由电路图知，两电阻串联连接，电压表测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两端的电压，电流表测电路中的电流。滑片</w:t>
      </w:r>
      <w:r>
        <w:rPr>
          <w:rFonts w:ascii="Times New Roman" w:hAnsi="Times New Roman" w:eastAsia="Times New Roman" w:cs="Times New Roman"/>
          <w:color w:val="000000"/>
        </w:rPr>
        <w:t>P</w:t>
      </w:r>
      <w:r>
        <w:rPr>
          <w:rFonts w:ascii="宋体" w:hAnsi="宋体" w:eastAsia="宋体" w:cs="宋体"/>
          <w:color w:val="000000"/>
        </w:rPr>
        <w:t>向左移动时，滑动变阻器接入电路的阻值变小，则电路中的总电阻变小，据欧姆定律知，电路中的电流变大，电流表计数变大，据串联电路的分压特点知，变阻器分得的电压变小，电源电压不变，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分得的电压变大，电压表示数变大，据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知，电路的总功率变大，故</w:t>
      </w:r>
      <w:r>
        <w:rPr>
          <w:rFonts w:ascii="Times New Roman" w:hAnsi="Times New Roman" w:eastAsia="Times New Roman" w:cs="Times New Roman"/>
          <w:color w:val="000000"/>
        </w:rPr>
        <w:t>AD</w:t>
      </w:r>
      <w:r>
        <w:rPr>
          <w:rFonts w:ascii="宋体" w:hAnsi="宋体" w:eastAsia="宋体" w:cs="宋体"/>
          <w:color w:val="000000"/>
        </w:rPr>
        <w:t>错误，</w:t>
      </w:r>
      <w:r>
        <w:rPr>
          <w:rFonts w:ascii="Times New Roman" w:hAnsi="Times New Roman" w:eastAsia="Times New Roman" w:cs="Times New Roman"/>
          <w:color w:val="000000"/>
        </w:rPr>
        <w:t>BC</w:t>
      </w:r>
      <w:r>
        <w:rPr>
          <w:rFonts w:ascii="宋体" w:hAnsi="宋体" w:eastAsia="宋体" w:cs="宋体"/>
          <w:color w:val="000000"/>
        </w:rPr>
        <w:t>正确。</w:t>
      </w:r>
    </w:p>
    <w:p w14:paraId="2D12B7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10E58195">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分。把答案写在答题卡横线上的空白处，不要求写出解题过程</w:t>
      </w:r>
      <w:r>
        <w:rPr>
          <w:rFonts w:ascii="宋体" w:hAnsi="宋体" w:eastAsia="宋体" w:cs="宋体"/>
          <w:color w:val="000000"/>
          <w:sz w:val="24"/>
        </w:rPr>
        <w:t>．</w:t>
      </w:r>
      <w:r>
        <w:rPr>
          <w:rFonts w:ascii="宋体" w:hAnsi="宋体" w:eastAsia="宋体" w:cs="宋体"/>
          <w:b/>
          <w:color w:val="000000"/>
          <w:sz w:val="24"/>
        </w:rPr>
        <w:t>）</w:t>
      </w:r>
    </w:p>
    <w:p w14:paraId="66BF0FCB">
      <w:pPr>
        <w:spacing w:line="360" w:lineRule="auto"/>
        <w:jc w:val="left"/>
        <w:textAlignment w:val="center"/>
        <w:rPr>
          <w:color w:val="000000"/>
        </w:rPr>
      </w:pPr>
      <w:r>
        <w:rPr>
          <w:color w:val="000000"/>
        </w:rPr>
        <w:t xml:space="preserve">16. </w:t>
      </w:r>
      <w:r>
        <w:rPr>
          <w:rFonts w:ascii="宋体" w:hAnsi="宋体" w:eastAsia="宋体" w:cs="宋体"/>
          <w:color w:val="000000"/>
        </w:rPr>
        <w:t>单位换算：</w:t>
      </w:r>
      <w:r>
        <w:rPr>
          <w:rFonts w:ascii="Times New Roman" w:hAnsi="Times New Roman" w:eastAsia="Times New Roman" w:cs="Times New Roman"/>
          <w:color w:val="000000"/>
        </w:rPr>
        <w:t>72km/h=</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w:t>
      </w:r>
      <w:r>
        <w:rPr>
          <w:rFonts w:ascii="Times New Roman" w:hAnsi="Times New Roman" w:eastAsia="Times New Roman" w:cs="Times New Roman"/>
          <w:color w:val="000000"/>
        </w:rPr>
        <w:t>7.9×10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p>
    <w:p w14:paraId="7C73257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20</w:t>
      </w:r>
      <w:r>
        <w:rPr>
          <w:color w:val="000000"/>
        </w:rPr>
        <w:t xml:space="preserve">    ②. </w:t>
      </w:r>
      <w:r>
        <w:rPr>
          <w:rFonts w:ascii="Times New Roman" w:hAnsi="Times New Roman" w:eastAsia="Times New Roman" w:cs="Times New Roman"/>
          <w:color w:val="000000"/>
        </w:rPr>
        <w:t>7.9</w:t>
      </w:r>
    </w:p>
    <w:p w14:paraId="765A13CB">
      <w:pPr>
        <w:spacing w:line="360" w:lineRule="auto"/>
        <w:textAlignment w:val="center"/>
        <w:rPr>
          <w:color w:val="000000"/>
        </w:rPr>
      </w:pPr>
      <w:r>
        <w:rPr>
          <w:color w:val="2E75B6"/>
        </w:rPr>
        <w:t>【解析】</w:t>
      </w:r>
    </w:p>
    <w:p w14:paraId="359C1CF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速度单位换算</w:t>
      </w:r>
    </w:p>
    <w:p w14:paraId="6892BE8C">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1.1pt;width:170.2pt;" o:ole="t" filled="f" o:preferrelative="t" stroked="f" coordsize="21600,21600">
            <v:path/>
            <v:fill on="f" focussize="0,0"/>
            <v:stroke on="f" joinstyle="miter"/>
            <v:imagedata r:id="rId41" o:title="eqId5e18945e8053235431b7696d5e0caad9"/>
            <o:lock v:ext="edit" aspectratio="t"/>
            <w10:wrap type="none"/>
            <w10:anchorlock/>
          </v:shape>
          <o:OLEObject Type="Embed" ProgID="Equation.DSMT4" ShapeID="_x0000_i1034" DrawAspect="Content" ObjectID="_1468075734" r:id="rId40">
            <o:LockedField>false</o:LockedField>
          </o:OLEObject>
        </w:object>
      </w:r>
    </w:p>
    <w:p w14:paraId="49E8C1D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密度单位换算</w:t>
      </w:r>
    </w:p>
    <w:p w14:paraId="26E3F5F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25pt;width:258pt;" o:ole="t" filled="f" o:preferrelative="t" stroked="f" coordsize="21600,21600">
            <v:path/>
            <v:fill on="f" focussize="0,0"/>
            <v:stroke on="f" joinstyle="miter"/>
            <v:imagedata r:id="rId43" o:title="eqId4b7898be2ebef8d1829113909dbc32d5"/>
            <o:lock v:ext="edit" aspectratio="t"/>
            <w10:wrap type="none"/>
            <w10:anchorlock/>
          </v:shape>
          <o:OLEObject Type="Embed" ProgID="Equation.DSMT4" ShapeID="_x0000_i1035" DrawAspect="Content" ObjectID="_1468075735" r:id="rId42">
            <o:LockedField>false</o:LockedField>
          </o:OLEObject>
        </w:object>
      </w:r>
    </w:p>
    <w:p w14:paraId="09CDE8C6">
      <w:pPr>
        <w:spacing w:line="360" w:lineRule="auto"/>
        <w:jc w:val="left"/>
        <w:textAlignment w:val="center"/>
        <w:rPr>
          <w:color w:val="000000"/>
        </w:rPr>
      </w:pPr>
      <w:r>
        <w:rPr>
          <w:color w:val="000000"/>
        </w:rPr>
        <w:t xml:space="preserve">17. </w:t>
      </w:r>
      <w:r>
        <w:rPr>
          <w:rFonts w:ascii="宋体" w:hAnsi="宋体" w:eastAsia="宋体" w:cs="宋体"/>
          <w:color w:val="000000"/>
        </w:rPr>
        <w:t>歌词“小小竹排江中游，巍巍青山两岸走”，以竹排为参照物，青山是</w:t>
      </w:r>
      <w:r>
        <w:rPr>
          <w:color w:val="000000"/>
        </w:rPr>
        <w:t>______</w:t>
      </w:r>
      <w:r>
        <w:rPr>
          <w:rFonts w:ascii="宋体" w:hAnsi="宋体" w:eastAsia="宋体" w:cs="宋体"/>
          <w:color w:val="000000"/>
        </w:rPr>
        <w:t>（选填“运动”或“静止”）的；诗词“两岸猿声啼不住，轻舟已过万重山”，我们说轻舟上的人是静止的，所选参照物是</w:t>
      </w:r>
      <w:r>
        <w:rPr>
          <w:color w:val="000000"/>
        </w:rPr>
        <w:t>______</w:t>
      </w:r>
      <w:r>
        <w:rPr>
          <w:rFonts w:ascii="宋体" w:hAnsi="宋体" w:eastAsia="宋体" w:cs="宋体"/>
          <w:color w:val="000000"/>
        </w:rPr>
        <w:t>（选填“山”或“轻舟”）。</w:t>
      </w:r>
    </w:p>
    <w:p w14:paraId="5C22729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轻舟</w:t>
      </w:r>
    </w:p>
    <w:p w14:paraId="2E08FB8E">
      <w:pPr>
        <w:spacing w:line="360" w:lineRule="auto"/>
        <w:textAlignment w:val="center"/>
        <w:rPr>
          <w:color w:val="000000"/>
        </w:rPr>
      </w:pPr>
      <w:r>
        <w:rPr>
          <w:color w:val="2E75B6"/>
        </w:rPr>
        <w:t>【解析】</w:t>
      </w:r>
    </w:p>
    <w:p w14:paraId="45011EEB">
      <w:pPr>
        <w:spacing w:line="360" w:lineRule="auto"/>
        <w:jc w:val="left"/>
        <w:textAlignment w:val="center"/>
        <w:rPr>
          <w:color w:val="000000"/>
        </w:rPr>
      </w:pPr>
      <w:r>
        <w:rPr>
          <w:color w:val="000000"/>
        </w:rPr>
        <w:t>【详解】</w:t>
      </w:r>
      <w:r>
        <w:rPr>
          <w:rFonts w:ascii="宋体" w:hAnsi="宋体" w:eastAsia="宋体" w:cs="宋体"/>
          <w:color w:val="000000"/>
        </w:rPr>
        <w:t>判断物体是静止的还是运动的，要看对象物体和参照物之间的相对位置是否发生变化，如果相对位置没有变化说明是静止的，如果位置变化了就是运动的。</w:t>
      </w:r>
    </w:p>
    <w:p w14:paraId="07210F0E">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竹排在江中游动，以青山上某一个固定的点或固定的物体为研究对象，可以观察到相对于江中的竹排，青山的位置在不断发生变化。所以以竹排为参照物，青山是运动的。</w:t>
      </w:r>
    </w:p>
    <w:p w14:paraId="757A70F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人站在轻舟上，人和轻舟在同步运动，人相对于轻舟的位置没有发生变化，所以以轻舟为参照物人是静止的。</w:t>
      </w:r>
    </w:p>
    <w:p w14:paraId="548F5FC9">
      <w:pPr>
        <w:spacing w:line="360" w:lineRule="auto"/>
        <w:jc w:val="left"/>
        <w:textAlignment w:val="center"/>
        <w:rPr>
          <w:color w:val="000000"/>
        </w:rPr>
      </w:pPr>
      <w:r>
        <w:rPr>
          <w:color w:val="000000"/>
        </w:rPr>
        <w:t xml:space="preserve">18. </w:t>
      </w:r>
      <w:r>
        <w:rPr>
          <w:rFonts w:ascii="宋体" w:hAnsi="宋体" w:eastAsia="宋体" w:cs="宋体"/>
          <w:color w:val="000000"/>
        </w:rPr>
        <w:t>生活中常用到各种各样杠杆。有借助撬棒来撬动石头（如图甲），撬棒属于</w:t>
      </w:r>
      <w:r>
        <w:rPr>
          <w:color w:val="000000"/>
        </w:rPr>
        <w:t>______</w:t>
      </w:r>
      <w:r>
        <w:rPr>
          <w:rFonts w:ascii="宋体" w:hAnsi="宋体" w:eastAsia="宋体" w:cs="宋体"/>
          <w:color w:val="000000"/>
        </w:rPr>
        <w:t>杠杆；有称量物体质量的天平（如图乙），天平属于</w:t>
      </w:r>
      <w:r>
        <w:rPr>
          <w:color w:val="000000"/>
        </w:rPr>
        <w:t>______</w:t>
      </w:r>
      <w:r>
        <w:rPr>
          <w:rFonts w:ascii="宋体" w:hAnsi="宋体" w:eastAsia="宋体" w:cs="宋体"/>
          <w:color w:val="000000"/>
        </w:rPr>
        <w:t>杠杆。（选填“省力”、“费力”或“等臂”）</w:t>
      </w:r>
    </w:p>
    <w:p w14:paraId="7B2E48DB">
      <w:pPr>
        <w:spacing w:line="360" w:lineRule="auto"/>
        <w:jc w:val="left"/>
        <w:textAlignment w:val="center"/>
        <w:rPr>
          <w:color w:val="000000"/>
        </w:rPr>
      </w:pPr>
      <w:r>
        <w:rPr>
          <w:color w:val="000000"/>
        </w:rPr>
        <w:drawing>
          <wp:inline distT="0" distB="0" distL="114300" distR="114300">
            <wp:extent cx="3838575" cy="1181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838575" cy="1181100"/>
                    </a:xfrm>
                    <a:prstGeom prst="rect">
                      <a:avLst/>
                    </a:prstGeom>
                  </pic:spPr>
                </pic:pic>
              </a:graphicData>
            </a:graphic>
          </wp:inline>
        </w:drawing>
      </w:r>
      <w:r>
        <w:rPr>
          <w:color w:val="000000"/>
        </w:rPr>
        <w:t xml:space="preserve">  </w:t>
      </w:r>
    </w:p>
    <w:p w14:paraId="2BF02A7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省力</w:t>
      </w:r>
      <w:r>
        <w:rPr>
          <w:color w:val="000000"/>
        </w:rPr>
        <w:t xml:space="preserve">    ②. </w:t>
      </w:r>
      <w:r>
        <w:rPr>
          <w:rFonts w:ascii="宋体" w:hAnsi="宋体" w:eastAsia="宋体" w:cs="宋体"/>
          <w:color w:val="000000"/>
        </w:rPr>
        <w:t>等臂</w:t>
      </w:r>
    </w:p>
    <w:p w14:paraId="56B26FB5">
      <w:pPr>
        <w:spacing w:line="360" w:lineRule="auto"/>
        <w:textAlignment w:val="center"/>
        <w:rPr>
          <w:color w:val="000000"/>
        </w:rPr>
      </w:pPr>
      <w:r>
        <w:rPr>
          <w:color w:val="2E75B6"/>
        </w:rPr>
        <w:t>【解析】</w:t>
      </w:r>
    </w:p>
    <w:p w14:paraId="2DD65B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如图甲所示，</w:t>
      </w:r>
      <w:r>
        <w:rPr>
          <w:rFonts w:ascii="Times New Roman" w:hAnsi="Times New Roman" w:eastAsia="Times New Roman" w:cs="Times New Roman"/>
          <w:i/>
          <w:color w:val="000000"/>
        </w:rPr>
        <w:t>O</w:t>
      </w:r>
      <w:r>
        <w:rPr>
          <w:rFonts w:ascii="宋体" w:hAnsi="宋体" w:eastAsia="宋体" w:cs="宋体"/>
          <w:color w:val="000000"/>
        </w:rPr>
        <w:t>点是杠杆支点，撬棒下端给石头施加的垂直于撬棒的力是阻力，支点到撬棒下端点的距离是阻力臂；手给撬棒一个垂直于撬棒向下的力是动力，上端用手施力的位置到支点的距离是动力臂，如图可知，动力臂大于阻力臂，动力小于阻力是省力杠杆。</w:t>
      </w:r>
    </w:p>
    <w:p w14:paraId="5E6D873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天平的支点在横梁中间，两边托盘到支点的距离相等，即是两个力臂相等，当天平平衡时，两边托盘受力相等，故天平是等臂杠杆。</w:t>
      </w:r>
    </w:p>
    <w:p w14:paraId="36CBF62D">
      <w:pPr>
        <w:spacing w:line="360" w:lineRule="auto"/>
        <w:jc w:val="left"/>
        <w:textAlignment w:val="center"/>
        <w:rPr>
          <w:color w:val="000000"/>
        </w:rPr>
      </w:pPr>
      <w:r>
        <w:rPr>
          <w:color w:val="000000"/>
        </w:rPr>
        <w:t xml:space="preserve">19. </w:t>
      </w:r>
      <w:r>
        <w:rPr>
          <w:rFonts w:ascii="宋体" w:hAnsi="宋体" w:eastAsia="宋体" w:cs="宋体"/>
          <w:color w:val="000000"/>
        </w:rPr>
        <w:t>一节干电池的电压是</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，家庭电路中各用电器之间的连接方式是</w:t>
      </w:r>
      <w:r>
        <w:rPr>
          <w:color w:val="000000"/>
        </w:rPr>
        <w:t>_______</w:t>
      </w:r>
      <w:r>
        <w:rPr>
          <w:rFonts w:ascii="宋体" w:hAnsi="宋体" w:eastAsia="宋体" w:cs="宋体"/>
          <w:color w:val="000000"/>
        </w:rPr>
        <w:t>（选填“串联”或“并联”）。</w:t>
      </w:r>
    </w:p>
    <w:p w14:paraId="381E103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1.5</w:t>
      </w:r>
      <w:r>
        <w:rPr>
          <w:color w:val="000000"/>
        </w:rPr>
        <w:t xml:space="preserve">    ②. </w:t>
      </w:r>
      <w:r>
        <w:rPr>
          <w:rFonts w:ascii="宋体" w:hAnsi="宋体" w:eastAsia="宋体" w:cs="宋体"/>
          <w:color w:val="000000"/>
        </w:rPr>
        <w:t>并联</w:t>
      </w:r>
    </w:p>
    <w:p w14:paraId="2083880D">
      <w:pPr>
        <w:spacing w:line="360" w:lineRule="auto"/>
        <w:textAlignment w:val="center"/>
        <w:rPr>
          <w:color w:val="000000"/>
        </w:rPr>
      </w:pPr>
      <w:r>
        <w:rPr>
          <w:color w:val="2E75B6"/>
        </w:rPr>
        <w:t>【解析】</w:t>
      </w:r>
    </w:p>
    <w:p w14:paraId="7D1815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一节新的干电池，电压为</w:t>
      </w:r>
      <w:r>
        <w:rPr>
          <w:rFonts w:ascii="Times New Roman" w:hAnsi="Times New Roman" w:eastAsia="Times New Roman" w:cs="Times New Roman"/>
          <w:color w:val="000000"/>
        </w:rPr>
        <w:t>1.5V</w:t>
      </w:r>
      <w:r>
        <w:rPr>
          <w:rFonts w:ascii="宋体" w:hAnsi="宋体" w:eastAsia="宋体" w:cs="宋体"/>
          <w:color w:val="000000"/>
        </w:rPr>
        <w:t>。</w:t>
      </w:r>
    </w:p>
    <w:p w14:paraId="0413B02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家庭电路中，各用电器的工作互不影响，是并联连接。</w:t>
      </w:r>
    </w:p>
    <w:p w14:paraId="22A790FF">
      <w:pPr>
        <w:spacing w:line="360" w:lineRule="auto"/>
        <w:jc w:val="left"/>
        <w:textAlignment w:val="center"/>
        <w:rPr>
          <w:color w:val="000000"/>
        </w:rPr>
      </w:pPr>
      <w:r>
        <w:rPr>
          <w:color w:val="000000"/>
        </w:rPr>
        <w:t xml:space="preserve">20. </w:t>
      </w:r>
      <w:r>
        <w:rPr>
          <w:rFonts w:ascii="宋体" w:hAnsi="宋体" w:eastAsia="宋体" w:cs="宋体"/>
          <w:color w:val="000000"/>
        </w:rPr>
        <w:t>唐诗“八月秋高风怒号，卷我屋上三重茅”，诗中秋风“卷”走“三重茅”是由于屋顶外侧空气流速</w:t>
      </w:r>
      <w:r>
        <w:rPr>
          <w:color w:val="000000"/>
        </w:rPr>
        <w:t>______</w:t>
      </w:r>
      <w:r>
        <w:rPr>
          <w:rFonts w:ascii="宋体" w:hAnsi="宋体" w:eastAsia="宋体" w:cs="宋体"/>
          <w:color w:val="000000"/>
        </w:rPr>
        <w:t>（选填“快”或“慢”），压强</w:t>
      </w:r>
      <w:r>
        <w:rPr>
          <w:color w:val="000000"/>
        </w:rPr>
        <w:t>______</w:t>
      </w:r>
      <w:r>
        <w:rPr>
          <w:rFonts w:ascii="宋体" w:hAnsi="宋体" w:eastAsia="宋体" w:cs="宋体"/>
          <w:color w:val="000000"/>
        </w:rPr>
        <w:t>（选填“大”或“小”），从而产生一个向上的力。</w:t>
      </w:r>
    </w:p>
    <w:p w14:paraId="7684EA4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快</w:t>
      </w:r>
      <w:r>
        <w:rPr>
          <w:color w:val="000000"/>
        </w:rPr>
        <w:t xml:space="preserve">    ②. </w:t>
      </w:r>
      <w:r>
        <w:rPr>
          <w:rFonts w:ascii="宋体" w:hAnsi="宋体" w:eastAsia="宋体" w:cs="宋体"/>
          <w:color w:val="000000"/>
        </w:rPr>
        <w:t>小</w:t>
      </w:r>
    </w:p>
    <w:p w14:paraId="28C3A33F">
      <w:pPr>
        <w:spacing w:line="360" w:lineRule="auto"/>
        <w:textAlignment w:val="center"/>
        <w:rPr>
          <w:color w:val="000000"/>
        </w:rPr>
      </w:pPr>
      <w:r>
        <w:rPr>
          <w:color w:val="2E75B6"/>
        </w:rPr>
        <w:t>【解析】</w:t>
      </w:r>
    </w:p>
    <w:p w14:paraId="542BCC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流体压强与流速有关：流速越快，压强越小；流速越慢，压强越大。刮风时，屋顶外侧空气流速快，压强小；屋内空气流速慢，压强大，从而产生一个向上的力，把屋顶的茅草“卷”走。</w:t>
      </w:r>
    </w:p>
    <w:p w14:paraId="1F7954BA">
      <w:pPr>
        <w:spacing w:line="360" w:lineRule="auto"/>
        <w:jc w:val="left"/>
        <w:textAlignment w:val="center"/>
        <w:rPr>
          <w:color w:val="000000"/>
        </w:rPr>
      </w:pPr>
      <w:r>
        <w:rPr>
          <w:color w:val="000000"/>
        </w:rPr>
        <w:t xml:space="preserve">21. </w:t>
      </w:r>
      <w:r>
        <w:rPr>
          <w:rFonts w:ascii="宋体" w:hAnsi="宋体" w:eastAsia="宋体" w:cs="宋体"/>
          <w:color w:val="000000"/>
        </w:rPr>
        <w:t>如图人造地球卫星沿椭圆轨道绕地球运行时，不受空气阻力，机械能守恒，当卫星从近地点向远地点运动时，它的重力势能</w:t>
      </w:r>
      <w:r>
        <w:rPr>
          <w:color w:val="000000"/>
        </w:rPr>
        <w:t>______</w:t>
      </w:r>
      <w:r>
        <w:rPr>
          <w:rFonts w:ascii="宋体" w:hAnsi="宋体" w:eastAsia="宋体" w:cs="宋体"/>
          <w:color w:val="000000"/>
        </w:rPr>
        <w:t>（选填“减小”或“增大”），卫星在</w:t>
      </w:r>
      <w:r>
        <w:rPr>
          <w:color w:val="000000"/>
        </w:rPr>
        <w:t>______</w:t>
      </w:r>
      <w:r>
        <w:rPr>
          <w:rFonts w:ascii="宋体" w:hAnsi="宋体" w:eastAsia="宋体" w:cs="宋体"/>
          <w:color w:val="000000"/>
        </w:rPr>
        <w:t>（选填“远”或“近”）地点时重力势能最大。</w:t>
      </w:r>
    </w:p>
    <w:p w14:paraId="23BD72F9">
      <w:pPr>
        <w:spacing w:line="360" w:lineRule="auto"/>
        <w:jc w:val="left"/>
        <w:textAlignment w:val="center"/>
        <w:rPr>
          <w:color w:val="000000"/>
        </w:rPr>
      </w:pPr>
      <w:r>
        <w:rPr>
          <w:color w:val="000000"/>
        </w:rPr>
        <w:drawing>
          <wp:inline distT="0" distB="0" distL="114300" distR="114300">
            <wp:extent cx="1219200" cy="12477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19200" cy="1247775"/>
                    </a:xfrm>
                    <a:prstGeom prst="rect">
                      <a:avLst/>
                    </a:prstGeom>
                  </pic:spPr>
                </pic:pic>
              </a:graphicData>
            </a:graphic>
          </wp:inline>
        </w:drawing>
      </w:r>
      <w:r>
        <w:rPr>
          <w:color w:val="000000"/>
        </w:rPr>
        <w:t xml:space="preserve">  </w:t>
      </w:r>
    </w:p>
    <w:p w14:paraId="55914F3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远</w:t>
      </w:r>
    </w:p>
    <w:p w14:paraId="0EFEA359">
      <w:pPr>
        <w:spacing w:line="360" w:lineRule="auto"/>
        <w:textAlignment w:val="center"/>
        <w:rPr>
          <w:color w:val="000000"/>
        </w:rPr>
      </w:pPr>
      <w:r>
        <w:rPr>
          <w:color w:val="2E75B6"/>
        </w:rPr>
        <w:t>【解析】</w:t>
      </w:r>
    </w:p>
    <w:p w14:paraId="5E6B095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[1][2] </w:t>
      </w:r>
      <w:r>
        <w:rPr>
          <w:rFonts w:ascii="宋体" w:hAnsi="宋体" w:eastAsia="宋体" w:cs="宋体"/>
          <w:color w:val="000000"/>
        </w:rPr>
        <w:t>如图所示，人造地球卫星沿椭圆轨道绕地球运行时，不受空气阻力，机械能守恒，近地点距离地面较近则高度较小，远地点距离地面较远则高度较大。当卫星从近地点向远地点运动时，卫星的质量不变，高度逐渐增大，则重力势能增大；卫星在越高的位置重力势能越大，故卫星在远地点时重力势能最大。</w:t>
      </w:r>
    </w:p>
    <w:p w14:paraId="5F92FCEB">
      <w:pPr>
        <w:spacing w:line="360" w:lineRule="auto"/>
        <w:jc w:val="left"/>
        <w:textAlignment w:val="center"/>
        <w:rPr>
          <w:color w:val="000000"/>
        </w:rPr>
      </w:pPr>
      <w:r>
        <w:rPr>
          <w:color w:val="000000"/>
        </w:rPr>
        <w:t xml:space="preserve">22. </w:t>
      </w:r>
      <w:r>
        <w:rPr>
          <w:rFonts w:ascii="宋体" w:hAnsi="宋体" w:eastAsia="宋体" w:cs="宋体"/>
          <w:color w:val="000000"/>
        </w:rPr>
        <w:t>在图所示电路中，闭合开关后电压表</w:t>
      </w:r>
      <w:r>
        <w:object>
          <v:shape id="_x0000_i103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7" o:title="eqId46ad1a9cd19361d1f7a2340d76d50c80"/>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的示数为</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的示数为</w:t>
      </w:r>
      <w:r>
        <w:rPr>
          <w:rFonts w:ascii="Times New Roman" w:hAnsi="Times New Roman" w:eastAsia="Times New Roman" w:cs="Times New Roman"/>
          <w:color w:val="000000"/>
        </w:rPr>
        <w:t>4.5V</w:t>
      </w:r>
      <w:r>
        <w:rPr>
          <w:rFonts w:ascii="宋体" w:hAnsi="宋体" w:eastAsia="宋体" w:cs="宋体"/>
          <w:color w:val="000000"/>
        </w:rPr>
        <w:t>，则电路的电源电压为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，灯</w:t>
      </w:r>
      <w:r>
        <w:object>
          <v:shape id="_x0000_i103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9" o:title="eqIdf28c99010b1e844cc2a9f7abc2301cf3"/>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两端电压为</w:t>
      </w:r>
      <w:r>
        <w:rPr>
          <w:color w:val="000000"/>
        </w:rPr>
        <w:t>_______</w:t>
      </w:r>
      <w:r>
        <w:rPr>
          <w:rFonts w:ascii="Times New Roman" w:hAnsi="Times New Roman" w:eastAsia="Times New Roman" w:cs="Times New Roman"/>
          <w:color w:val="000000"/>
        </w:rPr>
        <w:t>V</w:t>
      </w:r>
      <w:r>
        <w:rPr>
          <w:rFonts w:ascii="宋体" w:hAnsi="宋体" w:eastAsia="宋体" w:cs="宋体"/>
          <w:color w:val="000000"/>
        </w:rPr>
        <w:t>。</w:t>
      </w:r>
    </w:p>
    <w:p w14:paraId="2BDAC643">
      <w:pPr>
        <w:spacing w:line="360" w:lineRule="auto"/>
        <w:jc w:val="left"/>
        <w:textAlignment w:val="center"/>
        <w:rPr>
          <w:color w:val="000000"/>
        </w:rPr>
      </w:pPr>
      <w:r>
        <w:rPr>
          <w:color w:val="000000"/>
        </w:rPr>
        <w:drawing>
          <wp:inline distT="0" distB="0" distL="114300" distR="114300">
            <wp:extent cx="1762125" cy="17430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762125" cy="1743075"/>
                    </a:xfrm>
                    <a:prstGeom prst="rect">
                      <a:avLst/>
                    </a:prstGeom>
                  </pic:spPr>
                </pic:pic>
              </a:graphicData>
            </a:graphic>
          </wp:inline>
        </w:drawing>
      </w:r>
    </w:p>
    <w:p w14:paraId="630077B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4.5</w:t>
      </w:r>
      <w:r>
        <w:rPr>
          <w:color w:val="000000"/>
        </w:rPr>
        <w:t xml:space="preserve">    ②. </w:t>
      </w:r>
      <w:r>
        <w:rPr>
          <w:rFonts w:ascii="Times New Roman" w:hAnsi="Times New Roman" w:eastAsia="Times New Roman" w:cs="Times New Roman"/>
          <w:color w:val="000000"/>
        </w:rPr>
        <w:t>2</w:t>
      </w:r>
    </w:p>
    <w:p w14:paraId="0CBBCC6A">
      <w:pPr>
        <w:spacing w:line="360" w:lineRule="auto"/>
        <w:textAlignment w:val="center"/>
        <w:rPr>
          <w:color w:val="000000"/>
        </w:rPr>
      </w:pPr>
      <w:r>
        <w:rPr>
          <w:color w:val="2E75B6"/>
        </w:rPr>
        <w:t>【解析】</w:t>
      </w:r>
    </w:p>
    <w:p w14:paraId="3FF776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由电路图知，两灯串联，电压表</w:t>
      </w:r>
      <w:r>
        <w:rPr>
          <w:rFonts w:ascii="Times New Roman" w:hAnsi="Times New Roman" w:eastAsia="Times New Roman" w:cs="Times New Roman"/>
          <w:color w:val="000000"/>
        </w:rPr>
        <w:t>V</w:t>
      </w:r>
      <w:r>
        <w:rPr>
          <w:rFonts w:ascii="宋体" w:hAnsi="宋体" w:eastAsia="宋体" w:cs="宋体"/>
          <w:color w:val="000000"/>
        </w:rPr>
        <w:t>测电源电压，</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两端的电压，所以电源电压为</w:t>
      </w:r>
      <w:r>
        <w:rPr>
          <w:rFonts w:ascii="Times New Roman" w:hAnsi="Times New Roman" w:eastAsia="Times New Roman" w:cs="Times New Roman"/>
          <w:color w:val="000000"/>
        </w:rPr>
        <w:t>4.5V</w:t>
      </w:r>
      <w:r>
        <w:rPr>
          <w:rFonts w:ascii="宋体" w:hAnsi="宋体" w:eastAsia="宋体" w:cs="宋体"/>
          <w:color w:val="000000"/>
        </w:rPr>
        <w:t>。</w:t>
      </w:r>
    </w:p>
    <w:p w14:paraId="5F73121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据串联电路的电压特点得，灯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w:t>
      </w:r>
    </w:p>
    <w:p w14:paraId="2631F1A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=4.5V-2.5V=2V</w:t>
      </w:r>
    </w:p>
    <w:p w14:paraId="4647D70C">
      <w:pPr>
        <w:spacing w:line="360" w:lineRule="auto"/>
        <w:jc w:val="left"/>
        <w:textAlignment w:val="center"/>
        <w:rPr>
          <w:color w:val="000000"/>
        </w:rPr>
      </w:pPr>
      <w:r>
        <w:rPr>
          <w:color w:val="000000"/>
        </w:rPr>
        <w:t xml:space="preserve">23. </w:t>
      </w:r>
      <w:r>
        <w:rPr>
          <w:rFonts w:ascii="宋体" w:hAnsi="宋体" w:eastAsia="宋体" w:cs="宋体"/>
          <w:color w:val="000000"/>
        </w:rPr>
        <w:t>法拉第发现“闭合电路的一部分导体在磁场中做切割磁感线运动时，导体中就产生感应电流”的现象，能产生这一现象的实验装置是图</w:t>
      </w:r>
      <w:r>
        <w:rPr>
          <w:color w:val="000000"/>
        </w:rPr>
        <w:t>_______</w:t>
      </w:r>
      <w:r>
        <w:rPr>
          <w:rFonts w:ascii="宋体" w:hAnsi="宋体" w:eastAsia="宋体" w:cs="宋体"/>
          <w:color w:val="000000"/>
        </w:rPr>
        <w:t>（选填“甲”或“乙”）。丙图是电动机的工作原理，该电动机工作时能量转化是</w:t>
      </w:r>
      <w:r>
        <w:rPr>
          <w:color w:val="000000"/>
        </w:rPr>
        <w:t>______________</w:t>
      </w:r>
      <w:r>
        <w:rPr>
          <w:rFonts w:ascii="宋体" w:hAnsi="宋体" w:eastAsia="宋体" w:cs="宋体"/>
          <w:color w:val="000000"/>
        </w:rPr>
        <w:t>（选填“机械能转化为电能”或“电能转化为机械能”）。</w:t>
      </w:r>
    </w:p>
    <w:p w14:paraId="1B98FD23">
      <w:pPr>
        <w:spacing w:line="360" w:lineRule="auto"/>
        <w:jc w:val="left"/>
        <w:textAlignment w:val="center"/>
        <w:rPr>
          <w:color w:val="000000"/>
        </w:rPr>
      </w:pPr>
      <w:r>
        <w:rPr>
          <w:color w:val="000000"/>
        </w:rPr>
        <w:drawing>
          <wp:inline distT="0" distB="0" distL="114300" distR="114300">
            <wp:extent cx="3400425" cy="1190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400425" cy="1190625"/>
                    </a:xfrm>
                    <a:prstGeom prst="rect">
                      <a:avLst/>
                    </a:prstGeom>
                  </pic:spPr>
                </pic:pic>
              </a:graphicData>
            </a:graphic>
          </wp:inline>
        </w:drawing>
      </w:r>
      <w:r>
        <w:rPr>
          <w:color w:val="000000"/>
        </w:rPr>
        <w:t xml:space="preserve">  </w:t>
      </w:r>
    </w:p>
    <w:p w14:paraId="017DCD9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乙</w:t>
      </w:r>
      <w:r>
        <w:rPr>
          <w:color w:val="000000"/>
        </w:rPr>
        <w:t xml:space="preserve">    ②. </w:t>
      </w:r>
      <w:r>
        <w:rPr>
          <w:rFonts w:ascii="宋体" w:hAnsi="宋体" w:eastAsia="宋体" w:cs="宋体"/>
          <w:color w:val="000000"/>
        </w:rPr>
        <w:t>电能转化为机械能</w:t>
      </w:r>
    </w:p>
    <w:p w14:paraId="0B294F81">
      <w:pPr>
        <w:spacing w:line="360" w:lineRule="auto"/>
        <w:textAlignment w:val="center"/>
        <w:rPr>
          <w:color w:val="000000"/>
        </w:rPr>
      </w:pPr>
      <w:r>
        <w:rPr>
          <w:color w:val="2E75B6"/>
        </w:rPr>
        <w:t>【解析】</w:t>
      </w:r>
    </w:p>
    <w:p w14:paraId="2B1B907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图甲是奥斯特实验：电流的磁效应，图乙中，导体</w:t>
      </w:r>
      <w:r>
        <w:rPr>
          <w:rFonts w:ascii="Times New Roman" w:hAnsi="Times New Roman" w:eastAsia="Times New Roman" w:cs="Times New Roman"/>
          <w:i/>
          <w:color w:val="000000"/>
        </w:rPr>
        <w:t>AB</w:t>
      </w:r>
      <w:r>
        <w:rPr>
          <w:rFonts w:ascii="宋体" w:hAnsi="宋体" w:eastAsia="宋体" w:cs="宋体"/>
          <w:color w:val="000000"/>
        </w:rPr>
        <w:t>在磁场中做切割磁感线运动时，能产生感应电流，电磁感应现象。所以图乙符合题意。</w:t>
      </w:r>
    </w:p>
    <w:p w14:paraId="3EE8093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电动机的工作原理是：通电导体在磁场中受到力的作用而转动，是电能转化为机械能的过程。</w:t>
      </w:r>
    </w:p>
    <w:p w14:paraId="2C0A2AC6">
      <w:pPr>
        <w:spacing w:line="285" w:lineRule="auto"/>
        <w:jc w:val="left"/>
        <w:textAlignment w:val="center"/>
        <w:rPr>
          <w:color w:val="000000"/>
        </w:rPr>
      </w:pPr>
      <w:r>
        <w:rPr>
          <w:rFonts w:ascii="宋体" w:hAnsi="宋体" w:eastAsia="宋体" w:cs="宋体"/>
          <w:b/>
          <w:color w:val="000000"/>
          <w:sz w:val="24"/>
        </w:rPr>
        <w:t>三、图示信息题（本大题共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分。其中第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69DC508">
      <w:pPr>
        <w:spacing w:line="360" w:lineRule="auto"/>
        <w:jc w:val="left"/>
        <w:textAlignment w:val="center"/>
        <w:rPr>
          <w:color w:val="000000"/>
        </w:rPr>
      </w:pPr>
      <w:r>
        <w:rPr>
          <w:color w:val="000000"/>
        </w:rPr>
        <w:t xml:space="preserve">24. </w:t>
      </w:r>
      <w:r>
        <w:rPr>
          <w:rFonts w:ascii="宋体" w:hAnsi="宋体" w:eastAsia="宋体" w:cs="宋体"/>
          <w:color w:val="000000"/>
        </w:rPr>
        <w:t>下图是神舟十三号返回舱开伞后降落的情景，请画出返回舱所受重力</w:t>
      </w:r>
      <w:r>
        <w:rPr>
          <w:rFonts w:ascii="Times New Roman" w:hAnsi="Times New Roman" w:eastAsia="Times New Roman" w:cs="Times New Roman"/>
          <w:i/>
          <w:color w:val="000000"/>
        </w:rPr>
        <w:t>G</w:t>
      </w:r>
      <w:r>
        <w:rPr>
          <w:rFonts w:ascii="宋体" w:hAnsi="宋体" w:eastAsia="宋体" w:cs="宋体"/>
          <w:color w:val="000000"/>
        </w:rPr>
        <w:t>的示意图。</w:t>
      </w:r>
    </w:p>
    <w:p w14:paraId="7A135CB9">
      <w:pPr>
        <w:spacing w:line="360" w:lineRule="auto"/>
        <w:jc w:val="left"/>
        <w:textAlignment w:val="center"/>
        <w:rPr>
          <w:color w:val="000000"/>
        </w:rPr>
      </w:pPr>
      <w:r>
        <w:rPr>
          <w:color w:val="000000"/>
        </w:rPr>
        <w:drawing>
          <wp:inline distT="0" distB="0" distL="114300" distR="114300">
            <wp:extent cx="1009650" cy="1085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009650" cy="1085850"/>
                    </a:xfrm>
                    <a:prstGeom prst="rect">
                      <a:avLst/>
                    </a:prstGeom>
                  </pic:spPr>
                </pic:pic>
              </a:graphicData>
            </a:graphic>
          </wp:inline>
        </w:drawing>
      </w:r>
    </w:p>
    <w:p w14:paraId="4B9894EA">
      <w:pPr>
        <w:spacing w:line="360" w:lineRule="auto"/>
        <w:textAlignment w:val="center"/>
        <w:rPr>
          <w:color w:val="000000"/>
        </w:rPr>
      </w:pPr>
      <w:r>
        <w:rPr>
          <w:color w:val="2E75B6"/>
        </w:rPr>
        <w:t>【答案】</w:t>
      </w:r>
      <w:r>
        <w:rPr>
          <w:color w:val="000000"/>
        </w:rPr>
        <w:drawing>
          <wp:inline distT="0" distB="0" distL="114300" distR="114300">
            <wp:extent cx="885825" cy="13239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885825" cy="1323975"/>
                    </a:xfrm>
                    <a:prstGeom prst="rect">
                      <a:avLst/>
                    </a:prstGeom>
                  </pic:spPr>
                </pic:pic>
              </a:graphicData>
            </a:graphic>
          </wp:inline>
        </w:drawing>
      </w:r>
    </w:p>
    <w:p w14:paraId="374F0AD7">
      <w:pPr>
        <w:spacing w:line="360" w:lineRule="auto"/>
        <w:textAlignment w:val="center"/>
        <w:rPr>
          <w:color w:val="000000"/>
        </w:rPr>
      </w:pPr>
      <w:r>
        <w:rPr>
          <w:color w:val="2E75B6"/>
        </w:rPr>
        <w:t>【解析】</w:t>
      </w:r>
    </w:p>
    <w:p w14:paraId="1F6F0D8F">
      <w:pPr>
        <w:spacing w:line="360" w:lineRule="auto"/>
        <w:jc w:val="left"/>
        <w:textAlignment w:val="center"/>
        <w:rPr>
          <w:color w:val="000000"/>
        </w:rPr>
      </w:pPr>
      <w:r>
        <w:rPr>
          <w:color w:val="000000"/>
        </w:rPr>
        <w:t>【详解】</w:t>
      </w:r>
      <w:r>
        <w:rPr>
          <w:rFonts w:ascii="宋体" w:hAnsi="宋体" w:eastAsia="宋体" w:cs="宋体"/>
          <w:color w:val="000000"/>
        </w:rPr>
        <w:t>重力的作用点在物体的重心上，重力的方向竖直向下，重力的示意图如图所示</w:t>
      </w:r>
    </w:p>
    <w:p w14:paraId="25208386">
      <w:pPr>
        <w:spacing w:line="360" w:lineRule="auto"/>
        <w:jc w:val="left"/>
        <w:textAlignment w:val="center"/>
        <w:rPr>
          <w:color w:val="000000"/>
        </w:rPr>
      </w:pPr>
      <w:r>
        <w:rPr>
          <w:color w:val="000000"/>
        </w:rPr>
        <w:drawing>
          <wp:inline distT="0" distB="0" distL="114300" distR="114300">
            <wp:extent cx="962025" cy="1428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962025" cy="1428750"/>
                    </a:xfrm>
                    <a:prstGeom prst="rect">
                      <a:avLst/>
                    </a:prstGeom>
                  </pic:spPr>
                </pic:pic>
              </a:graphicData>
            </a:graphic>
          </wp:inline>
        </w:drawing>
      </w:r>
    </w:p>
    <w:p w14:paraId="3637A1D8">
      <w:pPr>
        <w:spacing w:line="360" w:lineRule="auto"/>
        <w:jc w:val="left"/>
        <w:textAlignment w:val="center"/>
        <w:rPr>
          <w:color w:val="000000"/>
        </w:rPr>
      </w:pPr>
      <w:r>
        <w:rPr>
          <w:color w:val="000000"/>
        </w:rPr>
        <w:t xml:space="preserve">25. </w:t>
      </w:r>
      <w:r>
        <w:rPr>
          <w:rFonts w:ascii="宋体" w:hAnsi="宋体" w:eastAsia="宋体" w:cs="宋体"/>
          <w:color w:val="000000"/>
        </w:rPr>
        <w:t>如图所示的电路，请在虚线框里填上电表符号（选填“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V</w:t>
      </w:r>
      <w:r>
        <w:rPr>
          <w:rFonts w:ascii="宋体" w:hAnsi="宋体" w:eastAsia="宋体" w:cs="宋体"/>
          <w:color w:val="000000"/>
        </w:rPr>
        <w:t>”），使开关</w:t>
      </w:r>
      <w:r>
        <w:rPr>
          <w:rFonts w:ascii="Times New Roman" w:hAnsi="Times New Roman" w:eastAsia="Times New Roman" w:cs="Times New Roman"/>
          <w:color w:val="000000"/>
        </w:rPr>
        <w:t>S</w:t>
      </w:r>
      <w:r>
        <w:rPr>
          <w:rFonts w:ascii="宋体" w:hAnsi="宋体" w:eastAsia="宋体" w:cs="宋体"/>
          <w:color w:val="000000"/>
        </w:rPr>
        <w:t>闭合后，电阻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都可正常工作。</w:t>
      </w:r>
    </w:p>
    <w:p w14:paraId="35F581E6">
      <w:pPr>
        <w:spacing w:line="360" w:lineRule="auto"/>
        <w:jc w:val="left"/>
        <w:textAlignment w:val="center"/>
        <w:rPr>
          <w:color w:val="000000"/>
        </w:rPr>
      </w:pPr>
      <w:r>
        <w:rPr>
          <w:color w:val="000000"/>
        </w:rPr>
        <w:drawing>
          <wp:inline distT="0" distB="0" distL="114300" distR="114300">
            <wp:extent cx="1800225" cy="11525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800225" cy="1152525"/>
                    </a:xfrm>
                    <a:prstGeom prst="rect">
                      <a:avLst/>
                    </a:prstGeom>
                  </pic:spPr>
                </pic:pic>
              </a:graphicData>
            </a:graphic>
          </wp:inline>
        </w:drawing>
      </w:r>
      <w:r>
        <w:rPr>
          <w:color w:val="000000"/>
        </w:rPr>
        <w:t xml:space="preserve">  </w:t>
      </w:r>
    </w:p>
    <w:p w14:paraId="042FBCEC">
      <w:pPr>
        <w:spacing w:line="360" w:lineRule="auto"/>
        <w:textAlignment w:val="center"/>
        <w:rPr>
          <w:color w:val="000000"/>
        </w:rPr>
      </w:pPr>
      <w:r>
        <w:rPr>
          <w:color w:val="2E75B6"/>
        </w:rPr>
        <w:t>【答案】</w:t>
      </w:r>
      <w:r>
        <w:rPr>
          <w:color w:val="000000"/>
        </w:rPr>
        <w:drawing>
          <wp:inline distT="0" distB="0" distL="114300" distR="114300">
            <wp:extent cx="1924050" cy="12287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924050" cy="1228725"/>
                    </a:xfrm>
                    <a:prstGeom prst="rect">
                      <a:avLst/>
                    </a:prstGeom>
                  </pic:spPr>
                </pic:pic>
              </a:graphicData>
            </a:graphic>
          </wp:inline>
        </w:drawing>
      </w:r>
      <w:r>
        <w:rPr>
          <w:color w:val="000000"/>
        </w:rPr>
        <w:t xml:space="preserve">  </w:t>
      </w:r>
    </w:p>
    <w:p w14:paraId="1DBF0260">
      <w:pPr>
        <w:spacing w:line="360" w:lineRule="auto"/>
        <w:textAlignment w:val="center"/>
        <w:rPr>
          <w:color w:val="000000"/>
        </w:rPr>
      </w:pPr>
      <w:r>
        <w:rPr>
          <w:color w:val="2E75B6"/>
        </w:rPr>
        <w:t>【解析】</w:t>
      </w:r>
    </w:p>
    <w:p w14:paraId="7EE6B972">
      <w:pPr>
        <w:spacing w:line="360" w:lineRule="auto"/>
        <w:jc w:val="left"/>
        <w:textAlignment w:val="center"/>
        <w:rPr>
          <w:color w:val="000000"/>
        </w:rPr>
      </w:pPr>
      <w:r>
        <w:rPr>
          <w:color w:val="000000"/>
        </w:rPr>
        <w:t>【详解】</w:t>
      </w:r>
      <w:r>
        <w:rPr>
          <w:rFonts w:ascii="宋体" w:hAnsi="宋体" w:eastAsia="宋体" w:cs="宋体"/>
          <w:color w:val="000000"/>
        </w:rPr>
        <w:t>电压表电阻较大，在电路中一般视为开路；电流表电阻很小，在电路中视为导线。由图可知，电流从电源正极流出，必须经过上方的虚线框内的电表，所以该电表是电流表；开关</w:t>
      </w:r>
      <w:r>
        <w:rPr>
          <w:rFonts w:ascii="Times New Roman" w:hAnsi="Times New Roman" w:eastAsia="Times New Roman" w:cs="Times New Roman"/>
          <w:color w:val="000000"/>
        </w:rPr>
        <w:t>S</w:t>
      </w:r>
      <w:r>
        <w:rPr>
          <w:rFonts w:ascii="宋体" w:hAnsi="宋体" w:eastAsia="宋体" w:cs="宋体"/>
          <w:color w:val="000000"/>
        </w:rPr>
        <w:t>闭合后，电阻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都可正常工作，电流必须流经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所在的电路，下方虚线框内的电表与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并联，如果是电流表，会造成</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短路，所以下方虚线框内是电压表，如图所示：</w:t>
      </w:r>
    </w:p>
    <w:p w14:paraId="64D1C4B2">
      <w:pPr>
        <w:spacing w:line="360" w:lineRule="auto"/>
        <w:jc w:val="left"/>
        <w:textAlignment w:val="center"/>
        <w:rPr>
          <w:color w:val="000000"/>
        </w:rPr>
      </w:pPr>
      <w:r>
        <w:rPr>
          <w:color w:val="000000"/>
        </w:rPr>
        <w:drawing>
          <wp:inline distT="0" distB="0" distL="114300" distR="114300">
            <wp:extent cx="1743075" cy="11144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43075" cy="1114425"/>
                    </a:xfrm>
                    <a:prstGeom prst="rect">
                      <a:avLst/>
                    </a:prstGeom>
                  </pic:spPr>
                </pic:pic>
              </a:graphicData>
            </a:graphic>
          </wp:inline>
        </w:drawing>
      </w:r>
      <w:r>
        <w:rPr>
          <w:color w:val="000000"/>
        </w:rPr>
        <w:t xml:space="preserve">  </w:t>
      </w:r>
    </w:p>
    <w:p w14:paraId="6E8CD88F">
      <w:pPr>
        <w:spacing w:line="360" w:lineRule="auto"/>
        <w:jc w:val="left"/>
        <w:textAlignment w:val="center"/>
        <w:rPr>
          <w:color w:val="000000"/>
        </w:rPr>
      </w:pPr>
      <w:r>
        <w:rPr>
          <w:color w:val="000000"/>
        </w:rPr>
        <w:t xml:space="preserve">26. </w:t>
      </w:r>
      <w:r>
        <w:rPr>
          <w:rFonts w:ascii="宋体" w:hAnsi="宋体" w:eastAsia="宋体" w:cs="宋体"/>
          <w:color w:val="000000"/>
        </w:rPr>
        <w:t>如图所示，请根据电流方向判断螺线管的磁极，标出螺线管的右端的极性（选填“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w:t>
      </w:r>
    </w:p>
    <w:p w14:paraId="5E008D38">
      <w:pPr>
        <w:spacing w:line="360" w:lineRule="auto"/>
        <w:jc w:val="left"/>
        <w:textAlignment w:val="center"/>
        <w:rPr>
          <w:color w:val="000000"/>
        </w:rPr>
      </w:pPr>
      <w:r>
        <w:rPr>
          <w:color w:val="000000"/>
        </w:rPr>
        <w:drawing>
          <wp:inline distT="0" distB="0" distL="114300" distR="114300">
            <wp:extent cx="2171700" cy="10763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171700" cy="1076325"/>
                    </a:xfrm>
                    <a:prstGeom prst="rect">
                      <a:avLst/>
                    </a:prstGeom>
                  </pic:spPr>
                </pic:pic>
              </a:graphicData>
            </a:graphic>
          </wp:inline>
        </w:drawing>
      </w:r>
      <w:r>
        <w:rPr>
          <w:color w:val="000000"/>
        </w:rPr>
        <w:t xml:space="preserve">  </w:t>
      </w:r>
    </w:p>
    <w:p w14:paraId="238FA7D0">
      <w:pPr>
        <w:spacing w:line="360" w:lineRule="auto"/>
        <w:textAlignment w:val="center"/>
        <w:rPr>
          <w:color w:val="000000"/>
        </w:rPr>
      </w:pPr>
      <w:r>
        <w:rPr>
          <w:color w:val="2E75B6"/>
        </w:rPr>
        <w:t>【答案】</w:t>
      </w:r>
      <w:r>
        <w:rPr>
          <w:rFonts w:ascii="Times New Roman" w:hAnsi="Times New Roman" w:eastAsia="Times New Roman" w:cs="Times New Roman"/>
          <w:color w:val="000000"/>
        </w:rPr>
        <w:t>N</w:t>
      </w:r>
    </w:p>
    <w:p w14:paraId="733BAC1D">
      <w:pPr>
        <w:spacing w:line="360" w:lineRule="auto"/>
        <w:textAlignment w:val="center"/>
        <w:rPr>
          <w:color w:val="000000"/>
        </w:rPr>
      </w:pPr>
      <w:r>
        <w:rPr>
          <w:color w:val="2E75B6"/>
        </w:rPr>
        <w:t>【解析】</w:t>
      </w:r>
    </w:p>
    <w:p w14:paraId="06CB2BDF">
      <w:pPr>
        <w:spacing w:line="360" w:lineRule="auto"/>
        <w:jc w:val="left"/>
        <w:textAlignment w:val="center"/>
        <w:rPr>
          <w:color w:val="000000"/>
        </w:rPr>
      </w:pPr>
      <w:r>
        <w:rPr>
          <w:color w:val="000000"/>
        </w:rPr>
        <w:t>【详解】</w:t>
      </w:r>
      <w:r>
        <w:rPr>
          <w:rFonts w:ascii="宋体" w:hAnsi="宋体" w:eastAsia="宋体" w:cs="宋体"/>
          <w:color w:val="000000"/>
        </w:rPr>
        <w:t>根据右手螺旋定则，伸出右手，大拇指撑开，其余四根手指并拢，并顺着电流的方向握住通电螺线管，大拇指指向的方向就是</w:t>
      </w:r>
      <w:r>
        <w:rPr>
          <w:rFonts w:ascii="Times New Roman" w:hAnsi="Times New Roman" w:eastAsia="Times New Roman" w:cs="Times New Roman"/>
          <w:color w:val="000000"/>
        </w:rPr>
        <w:t>N</w:t>
      </w:r>
      <w:r>
        <w:rPr>
          <w:rFonts w:ascii="宋体" w:hAnsi="宋体" w:eastAsia="宋体" w:cs="宋体"/>
          <w:color w:val="000000"/>
        </w:rPr>
        <w:t>极。如图所示，电源的左边是正极，故电流的方向是从左边流进的，右手的四个手指是从下往上自然弯曲的，大拇指指向右边，所以可以判定通电螺线管右边是</w:t>
      </w:r>
      <w:r>
        <w:rPr>
          <w:rFonts w:ascii="Times New Roman" w:hAnsi="Times New Roman" w:eastAsia="Times New Roman" w:cs="Times New Roman"/>
          <w:color w:val="000000"/>
        </w:rPr>
        <w:t>N</w:t>
      </w:r>
      <w:r>
        <w:rPr>
          <w:rFonts w:ascii="宋体" w:hAnsi="宋体" w:eastAsia="宋体" w:cs="宋体"/>
          <w:color w:val="000000"/>
        </w:rPr>
        <w:t>极。</w:t>
      </w:r>
    </w:p>
    <w:p w14:paraId="7E93CED4">
      <w:pPr>
        <w:spacing w:line="360" w:lineRule="auto"/>
        <w:jc w:val="left"/>
        <w:textAlignment w:val="center"/>
        <w:rPr>
          <w:color w:val="000000"/>
        </w:rPr>
      </w:pPr>
      <w:r>
        <w:rPr>
          <w:color w:val="000000"/>
        </w:rPr>
        <w:t xml:space="preserve">27. </w:t>
      </w:r>
      <w:r>
        <w:rPr>
          <w:rFonts w:ascii="宋体" w:hAnsi="宋体" w:eastAsia="宋体" w:cs="宋体"/>
          <w:color w:val="000000"/>
        </w:rPr>
        <w:t>图甲是探究晶体海波熔化过程的实验装置，图乙是海波熔化时温度随时间变化的曲线图。由乙图可知海波熔化时需要</w:t>
      </w:r>
      <w:r>
        <w:rPr>
          <w:color w:val="000000"/>
        </w:rPr>
        <w:t>______</w:t>
      </w:r>
      <w:r>
        <w:rPr>
          <w:rFonts w:ascii="宋体" w:hAnsi="宋体" w:eastAsia="宋体" w:cs="宋体"/>
          <w:color w:val="000000"/>
        </w:rPr>
        <w:t>（选填“吸热”或“放热”）且温度</w:t>
      </w:r>
      <w:r>
        <w:rPr>
          <w:color w:val="000000"/>
        </w:rPr>
        <w:t>______</w:t>
      </w:r>
      <w:r>
        <w:rPr>
          <w:rFonts w:ascii="宋体" w:hAnsi="宋体" w:eastAsia="宋体" w:cs="宋体"/>
          <w:color w:val="000000"/>
        </w:rPr>
        <w:t>（选填“升高”或“保持不变”或“降低”）。</w:t>
      </w:r>
      <w:r>
        <w:rPr>
          <w:rFonts w:ascii="Times New Roman" w:hAnsi="Times New Roman" w:eastAsia="Times New Roman" w:cs="Times New Roman"/>
          <w:i/>
          <w:color w:val="000000"/>
        </w:rPr>
        <w:t>BC</w:t>
      </w:r>
      <w:r>
        <w:rPr>
          <w:rFonts w:ascii="宋体" w:hAnsi="宋体" w:eastAsia="宋体" w:cs="宋体"/>
          <w:color w:val="000000"/>
        </w:rPr>
        <w:t>段对应温度如图丙所示，则海波的熔点是</w:t>
      </w:r>
      <w:r>
        <w:rPr>
          <w:color w:val="000000"/>
        </w:rPr>
        <w:t>______</w:t>
      </w:r>
      <w:r>
        <w:object>
          <v:shape id="_x0000_i103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8" o:title="eqId4b077f397f54943d2af4334c7bde3b24"/>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color w:val="000000"/>
        </w:rPr>
        <w:t>，可选用</w:t>
      </w:r>
      <w:r>
        <w:rPr>
          <w:color w:val="000000"/>
        </w:rPr>
        <w:t>______</w:t>
      </w:r>
      <w:r>
        <w:rPr>
          <w:rFonts w:ascii="宋体" w:hAnsi="宋体" w:eastAsia="宋体" w:cs="宋体"/>
          <w:color w:val="000000"/>
        </w:rPr>
        <w:t>（选填“实验室温度计”或“体温计”）进行测量。</w:t>
      </w:r>
    </w:p>
    <w:p w14:paraId="49C5AC4C">
      <w:pPr>
        <w:spacing w:line="360" w:lineRule="auto"/>
        <w:jc w:val="left"/>
        <w:textAlignment w:val="center"/>
        <w:rPr>
          <w:color w:val="000000"/>
        </w:rPr>
      </w:pPr>
      <w:r>
        <w:rPr>
          <w:color w:val="000000"/>
        </w:rPr>
        <w:drawing>
          <wp:inline distT="0" distB="0" distL="114300" distR="114300">
            <wp:extent cx="3648075" cy="17907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648075" cy="1790700"/>
                    </a:xfrm>
                    <a:prstGeom prst="rect">
                      <a:avLst/>
                    </a:prstGeom>
                  </pic:spPr>
                </pic:pic>
              </a:graphicData>
            </a:graphic>
          </wp:inline>
        </w:drawing>
      </w:r>
      <w:r>
        <w:rPr>
          <w:color w:val="000000"/>
        </w:rPr>
        <w:t xml:space="preserve">  </w:t>
      </w:r>
    </w:p>
    <w:p w14:paraId="6BD1EC14">
      <w:pPr>
        <w:spacing w:line="360" w:lineRule="auto"/>
        <w:textAlignment w:val="center"/>
        <w:rPr>
          <w:color w:val="000000"/>
        </w:rPr>
      </w:pPr>
      <w:r>
        <w:rPr>
          <w:color w:val="2E75B6"/>
        </w:rPr>
        <w:t>【答案】</w:t>
      </w:r>
      <w:r>
        <w:rPr>
          <w:color w:val="000000"/>
        </w:rPr>
        <w:t xml:space="preserve">    ①. 吸热    ②. 保持不变    ③. 48</w:t>
      </w:r>
      <w:r>
        <w:rPr>
          <w:color w:val="000000"/>
        </w:rPr>
        <w:br w:type="textWrapping"/>
      </w:r>
      <w:r>
        <w:rPr>
          <w:color w:val="000000"/>
        </w:rPr>
        <w:t xml:space="preserve">    ④. 实验室温度计</w:t>
      </w:r>
    </w:p>
    <w:p w14:paraId="0A42866D">
      <w:pPr>
        <w:spacing w:line="360" w:lineRule="auto"/>
        <w:textAlignment w:val="center"/>
        <w:rPr>
          <w:color w:val="000000"/>
        </w:rPr>
      </w:pPr>
      <w:r>
        <w:rPr>
          <w:color w:val="2E75B6"/>
        </w:rPr>
        <w:t>【解析】</w:t>
      </w:r>
    </w:p>
    <w:p w14:paraId="16E75C94">
      <w:pPr>
        <w:spacing w:line="360" w:lineRule="auto"/>
        <w:jc w:val="left"/>
        <w:textAlignment w:val="center"/>
        <w:rPr>
          <w:color w:val="000000"/>
        </w:rPr>
      </w:pPr>
      <w:r>
        <w:rPr>
          <w:color w:val="000000"/>
        </w:rPr>
        <w:t>【详解】[1][2]由乙图可知海波熔化时一直在加热，需要吸热，且温度保持不变。</w:t>
      </w:r>
    </w:p>
    <w:p w14:paraId="782707CF">
      <w:pPr>
        <w:spacing w:line="360" w:lineRule="auto"/>
        <w:jc w:val="left"/>
        <w:textAlignment w:val="center"/>
        <w:rPr>
          <w:color w:val="000000"/>
        </w:rPr>
      </w:pPr>
      <w:r>
        <w:rPr>
          <w:color w:val="000000"/>
        </w:rPr>
        <w:t>[3][4]</w:t>
      </w:r>
      <w:r>
        <w:rPr>
          <w:i/>
          <w:color w:val="000000"/>
        </w:rPr>
        <w:t>BC</w:t>
      </w:r>
      <w:r>
        <w:rPr>
          <w:color w:val="000000"/>
        </w:rPr>
        <w:t>段对应温度如图丙所示，温度计的分度值为</w:t>
      </w:r>
      <w:r>
        <w:rPr>
          <w:rFonts w:ascii="Times New Roman" w:hAnsi="Times New Roman" w:eastAsia="Times New Roman" w:cs="Times New Roman"/>
          <w:color w:val="000000"/>
        </w:rPr>
        <w:t>1℃</w:t>
      </w:r>
      <w:r>
        <w:rPr>
          <w:color w:val="000000"/>
        </w:rPr>
        <w:t>，刻度值上大下小，为零上温度，则海波的熔点是48℃。体温计的测量范围为35~42</w:t>
      </w:r>
      <w:r>
        <w:rPr>
          <w:rFonts w:ascii="Times New Roman" w:hAnsi="Times New Roman" w:eastAsia="Times New Roman" w:cs="Times New Roman"/>
          <w:color w:val="000000"/>
        </w:rPr>
        <w:t>℃</w:t>
      </w:r>
      <w:r>
        <w:rPr>
          <w:color w:val="000000"/>
        </w:rPr>
        <w:t>，低于海波的熔点，不能用体温计测量，可选用实验室温度计进行测量。</w:t>
      </w:r>
    </w:p>
    <w:p w14:paraId="53054918">
      <w:pPr>
        <w:spacing w:line="360" w:lineRule="auto"/>
        <w:jc w:val="left"/>
        <w:textAlignment w:val="center"/>
        <w:rPr>
          <w:color w:val="000000"/>
        </w:rPr>
      </w:pPr>
      <w:r>
        <w:rPr>
          <w:color w:val="000000"/>
        </w:rPr>
        <w:t xml:space="preserve">28. </w:t>
      </w:r>
      <w:r>
        <w:rPr>
          <w:rFonts w:ascii="宋体" w:hAnsi="宋体" w:eastAsia="宋体" w:cs="宋体"/>
          <w:color w:val="000000"/>
        </w:rPr>
        <w:t>智能手机扫码功能可快速获取信息，手机摄像头相当于</w:t>
      </w:r>
      <w:r>
        <w:rPr>
          <w:color w:val="000000"/>
        </w:rPr>
        <w:t>______</w:t>
      </w:r>
      <w:r>
        <w:rPr>
          <w:rFonts w:ascii="宋体" w:hAnsi="宋体" w:eastAsia="宋体" w:cs="宋体"/>
          <w:color w:val="000000"/>
        </w:rPr>
        <w:t>（选填“凸透镜”或“凹透镜”）；二维码通过摄像头在手机中所成的是</w:t>
      </w:r>
      <w:r>
        <w:rPr>
          <w:color w:val="000000"/>
        </w:rPr>
        <w:t>______</w:t>
      </w:r>
      <w:r>
        <w:rPr>
          <w:rFonts w:ascii="宋体" w:hAnsi="宋体" w:eastAsia="宋体" w:cs="宋体"/>
          <w:color w:val="000000"/>
        </w:rPr>
        <w:t>（选填“实”或“虚”）像。图乙，蜡烛恰好在光屏上成清晰的像，此时光屏上可观察到倒立</w:t>
      </w:r>
      <w:r>
        <w:rPr>
          <w:color w:val="000000"/>
        </w:rPr>
        <w:t>______</w:t>
      </w:r>
      <w:r>
        <w:rPr>
          <w:rFonts w:ascii="宋体" w:hAnsi="宋体" w:eastAsia="宋体" w:cs="宋体"/>
          <w:color w:val="000000"/>
        </w:rPr>
        <w:t>（选填“放大”或“缩小”）的</w:t>
      </w:r>
      <w:r>
        <w:rPr>
          <w:color w:val="000000"/>
        </w:rPr>
        <w:t>______</w:t>
      </w:r>
      <w:r>
        <w:rPr>
          <w:rFonts w:ascii="宋体" w:hAnsi="宋体" w:eastAsia="宋体" w:cs="宋体"/>
          <w:color w:val="000000"/>
        </w:rPr>
        <w:t>（选填“实”或“虚”）像，生活中的应用是</w:t>
      </w:r>
      <w:r>
        <w:rPr>
          <w:color w:val="000000"/>
        </w:rPr>
        <w:t>______</w:t>
      </w:r>
      <w:r>
        <w:rPr>
          <w:rFonts w:ascii="宋体" w:hAnsi="宋体" w:eastAsia="宋体" w:cs="宋体"/>
          <w:color w:val="000000"/>
        </w:rPr>
        <w:t>（选填“投影仪”或“照相机”）。</w:t>
      </w:r>
    </w:p>
    <w:p w14:paraId="46CFFC7B">
      <w:pPr>
        <w:spacing w:line="360" w:lineRule="auto"/>
        <w:jc w:val="left"/>
        <w:textAlignment w:val="center"/>
        <w:rPr>
          <w:color w:val="000000"/>
        </w:rPr>
      </w:pPr>
      <w:r>
        <w:rPr>
          <w:color w:val="000000"/>
        </w:rPr>
        <w:drawing>
          <wp:inline distT="0" distB="0" distL="114300" distR="114300">
            <wp:extent cx="1247775" cy="15240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47775" cy="1524000"/>
                    </a:xfrm>
                    <a:prstGeom prst="rect">
                      <a:avLst/>
                    </a:prstGeom>
                  </pic:spPr>
                </pic:pic>
              </a:graphicData>
            </a:graphic>
          </wp:inline>
        </w:drawing>
      </w:r>
      <w:r>
        <w:rPr>
          <w:color w:val="000000"/>
        </w:rPr>
        <w:t xml:space="preserve">  </w:t>
      </w:r>
      <w:r>
        <w:rPr>
          <w:color w:val="000000"/>
        </w:rPr>
        <w:drawing>
          <wp:inline distT="0" distB="0" distL="114300" distR="114300">
            <wp:extent cx="3943350" cy="13144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3943350" cy="1314450"/>
                    </a:xfrm>
                    <a:prstGeom prst="rect">
                      <a:avLst/>
                    </a:prstGeom>
                  </pic:spPr>
                </pic:pic>
              </a:graphicData>
            </a:graphic>
          </wp:inline>
        </w:drawing>
      </w:r>
    </w:p>
    <w:p w14:paraId="1272DBF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实</w:t>
      </w:r>
      <w:r>
        <w:rPr>
          <w:color w:val="000000"/>
        </w:rPr>
        <w:t xml:space="preserve">    ③. </w:t>
      </w:r>
      <w:r>
        <w:rPr>
          <w:rFonts w:ascii="宋体" w:hAnsi="宋体" w:eastAsia="宋体" w:cs="宋体"/>
          <w:color w:val="000000"/>
        </w:rPr>
        <w:t>放大</w:t>
      </w:r>
      <w:r>
        <w:rPr>
          <w:color w:val="000000"/>
        </w:rPr>
        <w:t xml:space="preserve">    ④. </w:t>
      </w:r>
      <w:r>
        <w:rPr>
          <w:rFonts w:ascii="宋体" w:hAnsi="宋体" w:eastAsia="宋体" w:cs="宋体"/>
          <w:color w:val="000000"/>
        </w:rPr>
        <w:t>实</w:t>
      </w:r>
      <w:r>
        <w:rPr>
          <w:color w:val="000000"/>
        </w:rPr>
        <w:t xml:space="preserve">    ⑤. </w:t>
      </w:r>
      <w:r>
        <w:rPr>
          <w:rFonts w:ascii="宋体" w:hAnsi="宋体" w:eastAsia="宋体" w:cs="宋体"/>
          <w:color w:val="000000"/>
        </w:rPr>
        <w:t>投影仪</w:t>
      </w:r>
    </w:p>
    <w:p w14:paraId="036AD23C">
      <w:pPr>
        <w:spacing w:line="360" w:lineRule="auto"/>
        <w:textAlignment w:val="center"/>
        <w:rPr>
          <w:color w:val="000000"/>
        </w:rPr>
      </w:pPr>
      <w:r>
        <w:rPr>
          <w:color w:val="2E75B6"/>
        </w:rPr>
        <w:t>【解析】</w:t>
      </w:r>
    </w:p>
    <w:p w14:paraId="247E2A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手机上的摄像头相当于是照相机的镜头，是凸透镜，手机拍照符合凸透镜成像原理。</w:t>
      </w:r>
    </w:p>
    <w:p w14:paraId="5B4CC36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手机扫二维码时，二维码到手机镜头的距离即物距大于二倍焦距，成缩小、倒立的实像。则二维码通过摄像头在手机中所成的是实像。</w:t>
      </w:r>
    </w:p>
    <w:p w14:paraId="7E4D2987">
      <w:pPr>
        <w:spacing w:line="360" w:lineRule="auto"/>
        <w:jc w:val="left"/>
        <w:textAlignment w:val="center"/>
        <w:rPr>
          <w:color w:val="000000"/>
        </w:rPr>
      </w:pPr>
      <w:r>
        <w:rPr>
          <w:rFonts w:ascii="Times New Roman" w:hAnsi="Times New Roman" w:eastAsia="Times New Roman" w:cs="Times New Roman"/>
          <w:color w:val="000000"/>
        </w:rPr>
        <w:t>[3][4][5]</w:t>
      </w:r>
      <w:r>
        <w:rPr>
          <w:rFonts w:ascii="宋体" w:hAnsi="宋体" w:eastAsia="宋体" w:cs="宋体"/>
          <w:color w:val="000000"/>
        </w:rPr>
        <w:t>如图乙所示，物距小于像距时成清晰的像，符合物距大于一倍焦距小于二倍焦距，像距大于二倍焦距的情况，此时光屏上成放大、倒立的实像；生活中的投影仪就是利用这个原理成的放大的像。</w:t>
      </w:r>
    </w:p>
    <w:p w14:paraId="65AD3324">
      <w:pPr>
        <w:spacing w:line="285" w:lineRule="auto"/>
        <w:jc w:val="left"/>
        <w:textAlignment w:val="center"/>
        <w:rPr>
          <w:color w:val="000000"/>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分。其中第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分，每空</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021975FF">
      <w:pPr>
        <w:spacing w:line="360" w:lineRule="auto"/>
        <w:jc w:val="left"/>
        <w:textAlignment w:val="center"/>
        <w:rPr>
          <w:color w:val="000000"/>
        </w:rPr>
      </w:pPr>
      <w:r>
        <w:rPr>
          <w:color w:val="000000"/>
        </w:rPr>
        <w:t xml:space="preserve">29. </w:t>
      </w:r>
      <w:r>
        <w:rPr>
          <w:rFonts w:ascii="宋体" w:hAnsi="宋体" w:eastAsia="宋体" w:cs="宋体"/>
          <w:color w:val="000000"/>
        </w:rPr>
        <w:t>提高机械效率能够充分发挥机械设备的作用，一组同学在“测量滑轮组的机械效率”实验中，实验测得的数据如表所示。</w:t>
      </w:r>
    </w:p>
    <w:p w14:paraId="4309A8E4">
      <w:pPr>
        <w:spacing w:line="360" w:lineRule="auto"/>
        <w:jc w:val="left"/>
        <w:textAlignment w:val="center"/>
        <w:rPr>
          <w:color w:val="000000"/>
        </w:rPr>
      </w:pPr>
      <w:r>
        <w:rPr>
          <w:color w:val="000000"/>
        </w:rPr>
        <w:drawing>
          <wp:inline distT="0" distB="0" distL="114300" distR="114300">
            <wp:extent cx="876300" cy="2057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876300" cy="2057400"/>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0"/>
        <w:gridCol w:w="2063"/>
        <w:gridCol w:w="1995"/>
        <w:gridCol w:w="1318"/>
        <w:gridCol w:w="2404"/>
        <w:gridCol w:w="1456"/>
      </w:tblGrid>
      <w:tr w14:paraId="48F1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9E087">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078AD">
            <w:pPr>
              <w:spacing w:line="360" w:lineRule="auto"/>
              <w:jc w:val="center"/>
              <w:textAlignment w:val="center"/>
              <w:rPr>
                <w:color w:val="000000"/>
              </w:rPr>
            </w:pPr>
            <w:r>
              <w:rPr>
                <w:rFonts w:ascii="宋体" w:hAnsi="宋体" w:eastAsia="宋体" w:cs="宋体"/>
                <w:color w:val="000000"/>
              </w:rPr>
              <w:t>物体的重力</w:t>
            </w:r>
            <w:r>
              <w:object>
                <v:shape id="_x0000_i10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4" o:title="eqIdadaeca9d4fe413da0dce0e8335394077"/>
                  <o:lock v:ext="edit" aspectratio="t"/>
                  <w10:wrap type="none"/>
                  <w10:anchorlock/>
                </v:shape>
                <o:OLEObject Type="Embed" ProgID="Equation.DSMT4" ShapeID="_x0000_i1039" DrawAspect="Content" ObjectID="_1468075739" r:id="rId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174BE">
            <w:pPr>
              <w:spacing w:line="360" w:lineRule="auto"/>
              <w:jc w:val="center"/>
              <w:textAlignment w:val="center"/>
              <w:rPr>
                <w:color w:val="000000"/>
              </w:rPr>
            </w:pPr>
            <w:r>
              <w:rPr>
                <w:rFonts w:ascii="宋体" w:hAnsi="宋体" w:eastAsia="宋体" w:cs="宋体"/>
                <w:color w:val="000000"/>
              </w:rPr>
              <w:t>提升的高度</w:t>
            </w:r>
            <w:r>
              <w:object>
                <v:shape id="_x0000_i104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6" o:title="eqId92cfab70104437da1ece95a6930a625b"/>
                  <o:lock v:ext="edit" aspectratio="t"/>
                  <w10:wrap type="none"/>
                  <w10:anchorlock/>
                </v:shape>
                <o:OLEObject Type="Embed" ProgID="Equation.DSMT4" ShapeID="_x0000_i1040" DrawAspect="Content" ObjectID="_1468075740"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7C96D">
            <w:pPr>
              <w:spacing w:line="360" w:lineRule="auto"/>
              <w:jc w:val="center"/>
              <w:textAlignment w:val="center"/>
              <w:rPr>
                <w:color w:val="000000"/>
              </w:rPr>
            </w:pPr>
            <w:r>
              <w:rPr>
                <w:rFonts w:ascii="宋体" w:hAnsi="宋体" w:eastAsia="宋体" w:cs="宋体"/>
                <w:color w:val="000000"/>
              </w:rPr>
              <w:t>拉力</w:t>
            </w:r>
            <w:r>
              <w:object>
                <v:shape id="_x0000_i104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8" o:title="eqId34878f7309aa82b5482823c51ed67677"/>
                  <o:lock v:ext="edit" aspectratio="t"/>
                  <w10:wrap type="none"/>
                  <w10:anchorlock/>
                </v:shape>
                <o:OLEObject Type="Embed" ProgID="Equation.DSMT4" ShapeID="_x0000_i1041" DrawAspect="Content" ObjectID="_1468075741" r:id="rId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12CFF">
            <w:pPr>
              <w:spacing w:line="360" w:lineRule="auto"/>
              <w:jc w:val="center"/>
              <w:textAlignment w:val="center"/>
              <w:rPr>
                <w:color w:val="000000"/>
              </w:rPr>
            </w:pPr>
            <w:r>
              <w:rPr>
                <w:rFonts w:ascii="宋体" w:hAnsi="宋体" w:eastAsia="宋体" w:cs="宋体"/>
                <w:color w:val="000000"/>
              </w:rPr>
              <w:t>绳端移动的距离</w:t>
            </w:r>
            <w:r>
              <w:object>
                <v:shape id="_x0000_i10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 o:title="eqId66a2d5e656d30b643a848924c4a5f966"/>
                  <o:lock v:ext="edit" aspectratio="t"/>
                  <w10:wrap type="none"/>
                  <w10:anchorlock/>
                </v:shape>
                <o:OLEObject Type="Embed" ProgID="Equation.DSMT4" ShapeID="_x0000_i1042" DrawAspect="Content" ObjectID="_1468075742" r:id="rId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31223">
            <w:pPr>
              <w:spacing w:line="360" w:lineRule="auto"/>
              <w:jc w:val="center"/>
              <w:textAlignment w:val="center"/>
              <w:rPr>
                <w:color w:val="000000"/>
              </w:rPr>
            </w:pPr>
            <w:r>
              <w:rPr>
                <w:rFonts w:ascii="宋体" w:hAnsi="宋体" w:eastAsia="宋体" w:cs="宋体"/>
                <w:color w:val="000000"/>
              </w:rPr>
              <w:t>机械效率</w:t>
            </w:r>
            <w:r>
              <w:object>
                <v:shape id="_x0000_i1043"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72" o:title="eqIdd5c1116ce7f5a1a7b57517276d5092fa"/>
                  <o:lock v:ext="edit" aspectratio="t"/>
                  <w10:wrap type="none"/>
                  <w10:anchorlock/>
                </v:shape>
                <o:OLEObject Type="Embed" ProgID="Equation.DSMT4" ShapeID="_x0000_i1043" DrawAspect="Content" ObjectID="_1468075743" r:id="rId71">
                  <o:LockedField>false</o:LockedField>
                </o:OLEObject>
              </w:object>
            </w:r>
          </w:p>
        </w:tc>
      </w:tr>
      <w:tr w14:paraId="357F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1F761">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D530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41771">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F13E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AD0DE">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C8AEC">
            <w:pPr>
              <w:spacing w:line="360" w:lineRule="auto"/>
              <w:jc w:val="center"/>
              <w:textAlignment w:val="center"/>
              <w:rPr>
                <w:color w:val="000000"/>
              </w:rPr>
            </w:pPr>
            <w:r>
              <w:rPr>
                <w:rFonts w:ascii="Times New Roman" w:hAnsi="Times New Roman" w:eastAsia="Times New Roman" w:cs="Times New Roman"/>
                <w:color w:val="000000"/>
              </w:rPr>
              <w:t>66.7%</w:t>
            </w:r>
          </w:p>
        </w:tc>
      </w:tr>
      <w:tr w14:paraId="13BA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F845D">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2B94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F5F30">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F68B6">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719BA">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62A43">
            <w:pPr>
              <w:spacing w:line="360" w:lineRule="auto"/>
              <w:jc w:val="center"/>
              <w:textAlignment w:val="center"/>
              <w:rPr>
                <w:color w:val="000000"/>
              </w:rPr>
            </w:pPr>
            <w:r>
              <w:rPr>
                <w:rFonts w:ascii="Times New Roman" w:hAnsi="Times New Roman" w:eastAsia="Times New Roman" w:cs="Times New Roman"/>
                <w:color w:val="000000"/>
              </w:rPr>
              <w:t>71.4%</w:t>
            </w:r>
          </w:p>
        </w:tc>
      </w:tr>
      <w:tr w14:paraId="626B7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6C4E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58F2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D253F">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DBFEA">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07B30">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F2A52">
            <w:pPr>
              <w:spacing w:line="360" w:lineRule="auto"/>
              <w:jc w:val="center"/>
              <w:textAlignment w:val="center"/>
              <w:rPr>
                <w:color w:val="000000"/>
              </w:rPr>
            </w:pPr>
          </w:p>
        </w:tc>
      </w:tr>
      <w:tr w14:paraId="6339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BC8E1">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01505">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9250C">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D5AB3">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6EC7C">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601C6">
            <w:pPr>
              <w:spacing w:line="360" w:lineRule="auto"/>
              <w:jc w:val="center"/>
              <w:textAlignment w:val="center"/>
              <w:rPr>
                <w:color w:val="000000"/>
              </w:rPr>
            </w:pPr>
            <w:r>
              <w:rPr>
                <w:rFonts w:ascii="Times New Roman" w:hAnsi="Times New Roman" w:eastAsia="Times New Roman" w:cs="Times New Roman"/>
                <w:color w:val="000000"/>
              </w:rPr>
              <w:t>74.1%</w:t>
            </w:r>
          </w:p>
        </w:tc>
      </w:tr>
    </w:tbl>
    <w:p w14:paraId="4F7CA0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）实验中应尽量竖直向上</w:t>
      </w:r>
      <w:r>
        <w:rPr>
          <w:color w:val="000000"/>
        </w:rPr>
        <w:t>______</w:t>
      </w:r>
      <w:r>
        <w:rPr>
          <w:rFonts w:ascii="宋体" w:hAnsi="宋体" w:eastAsia="宋体" w:cs="宋体"/>
          <w:color w:val="000000"/>
        </w:rPr>
        <w:t>（选填“匀速”或“加速”）拉动弹簧测力计；</w:t>
      </w:r>
    </w:p>
    <w:p w14:paraId="03E8D4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）计算出第</w:t>
      </w:r>
      <w:r>
        <w:rPr>
          <w:rFonts w:ascii="Times New Roman" w:hAnsi="Times New Roman" w:eastAsia="Times New Roman" w:cs="Times New Roman"/>
          <w:color w:val="000000"/>
        </w:rPr>
        <w:t>3</w:t>
      </w:r>
      <w:r>
        <w:rPr>
          <w:rFonts w:ascii="宋体" w:hAnsi="宋体" w:eastAsia="宋体" w:cs="宋体"/>
          <w:color w:val="000000"/>
        </w:rPr>
        <w:t>组实验的有用功</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，机械效率是</w:t>
      </w:r>
      <w:r>
        <w:rPr>
          <w:color w:val="000000"/>
        </w:rPr>
        <w:t>______</w: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w:t>
      </w:r>
    </w:p>
    <w:p w14:paraId="567E15B4">
      <w:pPr>
        <w:spacing w:line="360" w:lineRule="auto"/>
        <w:jc w:val="left"/>
        <w:textAlignment w:val="center"/>
        <w:rPr>
          <w:color w:val="000000"/>
        </w:rPr>
      </w:pPr>
      <w:r>
        <w:rPr>
          <w:rFonts w:ascii="宋体" w:hAnsi="宋体" w:eastAsia="宋体" w:cs="宋体"/>
          <w:color w:val="000000"/>
        </w:rPr>
        <w:t>（3）分析比较第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次实验数据可以判定，使用同一个滑轮组提升物体时，被提升的物体越重，滑轮组的机械效率</w:t>
      </w:r>
      <w:r>
        <w:rPr>
          <w:color w:val="000000"/>
        </w:rPr>
        <w:t>______</w:t>
      </w:r>
      <w:r>
        <w:rPr>
          <w:rFonts w:ascii="宋体" w:hAnsi="宋体" w:eastAsia="宋体" w:cs="宋体"/>
          <w:color w:val="000000"/>
        </w:rPr>
        <w:t>（选填“越高”或“越低”或“不变”）；分析比较第</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次实验数据可得，机械效率与物体上升的高度</w:t>
      </w:r>
      <w:r>
        <w:rPr>
          <w:color w:val="000000"/>
        </w:rPr>
        <w:t>______</w:t>
      </w:r>
      <w:r>
        <w:rPr>
          <w:rFonts w:ascii="宋体" w:hAnsi="宋体" w:eastAsia="宋体" w:cs="宋体"/>
          <w:color w:val="000000"/>
        </w:rPr>
        <w:t>（选填“有关”或“无关”）。</w:t>
      </w:r>
    </w:p>
    <w:p w14:paraId="10B0955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w:t>
      </w:r>
      <w:r>
        <w:rPr>
          <w:color w:val="000000"/>
        </w:rPr>
        <w:t xml:space="preserve">    ②. </w:t>
      </w:r>
      <w:r>
        <w:rPr>
          <w:rFonts w:ascii="Times New Roman" w:hAnsi="Times New Roman" w:eastAsia="Times New Roman" w:cs="Times New Roman"/>
          <w:color w:val="000000"/>
        </w:rPr>
        <w:t>0.4</w:t>
      </w:r>
      <w:r>
        <w:rPr>
          <w:color w:val="000000"/>
        </w:rPr>
        <w:t xml:space="preserve">    ③. </w:t>
      </w:r>
      <w:r>
        <w:rPr>
          <w:rFonts w:ascii="Times New Roman" w:hAnsi="Times New Roman" w:eastAsia="Times New Roman" w:cs="Times New Roman"/>
          <w:color w:val="000000"/>
        </w:rPr>
        <w:t>74.1%</w:t>
      </w:r>
      <w:r>
        <w:rPr>
          <w:color w:val="000000"/>
        </w:rPr>
        <w:t xml:space="preserve">    ④. </w:t>
      </w:r>
      <w:r>
        <w:rPr>
          <w:rFonts w:ascii="宋体" w:hAnsi="宋体" w:eastAsia="宋体" w:cs="宋体"/>
          <w:color w:val="000000"/>
        </w:rPr>
        <w:t>越高</w:t>
      </w:r>
      <w:r>
        <w:rPr>
          <w:color w:val="000000"/>
        </w:rPr>
        <w:t xml:space="preserve">    ⑤. </w:t>
      </w:r>
      <w:r>
        <w:rPr>
          <w:rFonts w:ascii="宋体" w:hAnsi="宋体" w:eastAsia="宋体" w:cs="宋体"/>
          <w:color w:val="000000"/>
        </w:rPr>
        <w:t>无关</w:t>
      </w:r>
    </w:p>
    <w:p w14:paraId="37DC85B7">
      <w:pPr>
        <w:spacing w:line="360" w:lineRule="auto"/>
        <w:textAlignment w:val="center"/>
        <w:rPr>
          <w:color w:val="000000"/>
        </w:rPr>
      </w:pPr>
      <w:r>
        <w:rPr>
          <w:color w:val="2E75B6"/>
        </w:rPr>
        <w:t>【解析】</w:t>
      </w:r>
    </w:p>
    <w:p w14:paraId="4E09B99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实验中应沿竖直方向向上匀速拉动弹簧测力计，使测力计示数比较稳定，便于读数。</w:t>
      </w:r>
    </w:p>
    <w:p w14:paraId="5899A9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由表格中数据可知，第</w:t>
      </w:r>
      <w:r>
        <w:rPr>
          <w:rFonts w:ascii="Times New Roman" w:hAnsi="Times New Roman" w:eastAsia="Times New Roman" w:cs="Times New Roman"/>
          <w:color w:val="000000"/>
        </w:rPr>
        <w:t>3</w:t>
      </w:r>
      <w:r>
        <w:rPr>
          <w:rFonts w:ascii="宋体" w:hAnsi="宋体" w:eastAsia="宋体" w:cs="宋体"/>
          <w:color w:val="000000"/>
        </w:rPr>
        <w:t>组实验的有用功为</w:t>
      </w:r>
    </w:p>
    <w:p w14:paraId="3093C9D3">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=4N×0.1m=0.4J</w:t>
      </w:r>
    </w:p>
    <w:p w14:paraId="069D9651">
      <w:pPr>
        <w:spacing w:line="360" w:lineRule="auto"/>
        <w:jc w:val="left"/>
        <w:textAlignment w:val="center"/>
        <w:rPr>
          <w:color w:val="000000"/>
        </w:rPr>
      </w:pPr>
      <w:r>
        <w:rPr>
          <w:rFonts w:ascii="宋体" w:hAnsi="宋体" w:eastAsia="宋体" w:cs="宋体"/>
          <w:color w:val="000000"/>
        </w:rPr>
        <w:t>总功为</w:t>
      </w:r>
    </w:p>
    <w:p w14:paraId="16D664E4">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=1.8N×0.3m=0.54J</w:t>
      </w:r>
    </w:p>
    <w:p w14:paraId="75781D53">
      <w:pPr>
        <w:spacing w:line="360" w:lineRule="auto"/>
        <w:jc w:val="left"/>
        <w:textAlignment w:val="center"/>
        <w:rPr>
          <w:color w:val="000000"/>
        </w:rPr>
      </w:pPr>
      <w:r>
        <w:rPr>
          <w:rFonts w:ascii="宋体" w:hAnsi="宋体" w:eastAsia="宋体" w:cs="宋体"/>
          <w:color w:val="000000"/>
        </w:rPr>
        <w:t>机械效率是</w:t>
      </w:r>
    </w:p>
    <w:p w14:paraId="46968741">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195.25pt;" o:ole="t" filled="f" o:preferrelative="t" stroked="f" coordsize="21600,21600">
            <v:path/>
            <v:fill on="f" focussize="0,0"/>
            <v:stroke on="f" joinstyle="miter"/>
            <v:imagedata r:id="rId74" o:title="eqIdea63325366d63a0975d82b6c8b5d38db"/>
            <o:lock v:ext="edit" aspectratio="t"/>
            <w10:wrap type="none"/>
            <w10:anchorlock/>
          </v:shape>
          <o:OLEObject Type="Embed" ProgID="Equation.DSMT4" ShapeID="_x0000_i1044" DrawAspect="Content" ObjectID="_1468075744" r:id="rId73">
            <o:LockedField>false</o:LockedField>
          </o:OLEObject>
        </w:object>
      </w:r>
    </w:p>
    <w:p w14:paraId="461D54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次实验数据可知，使用同一个滑轮组提升物体，被提升的物体越重，有用功在总功中所占的比例越大，滑轮组的机械效率就越高。</w:t>
      </w:r>
    </w:p>
    <w:p w14:paraId="4137403A">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分析比较第</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次实验数据可知，同一滑轮组，在物重相同时，物体上升的高度不同，机械效率相同，说明机械效率与物体上升的高度无关。</w:t>
      </w:r>
    </w:p>
    <w:p w14:paraId="5F38509B">
      <w:pPr>
        <w:spacing w:line="360" w:lineRule="auto"/>
        <w:jc w:val="left"/>
        <w:textAlignment w:val="center"/>
        <w:rPr>
          <w:color w:val="000000"/>
        </w:rPr>
      </w:pPr>
      <w:r>
        <w:rPr>
          <w:color w:val="000000"/>
        </w:rPr>
        <w:t xml:space="preserve">30. </w:t>
      </w:r>
      <w:r>
        <w:rPr>
          <w:rFonts w:ascii="宋体" w:hAnsi="宋体" w:eastAsia="宋体" w:cs="宋体"/>
          <w:color w:val="000000"/>
        </w:rPr>
        <w:t>图甲是“探究电流与电压关系”的实验电路。</w:t>
      </w:r>
    </w:p>
    <w:p w14:paraId="22393E0E">
      <w:pPr>
        <w:spacing w:line="360" w:lineRule="auto"/>
        <w:jc w:val="left"/>
        <w:textAlignment w:val="center"/>
        <w:rPr>
          <w:color w:val="000000"/>
        </w:rPr>
      </w:pPr>
      <w:r>
        <w:rPr>
          <w:color w:val="000000"/>
        </w:rPr>
        <w:drawing>
          <wp:inline distT="0" distB="0" distL="114300" distR="114300">
            <wp:extent cx="4133850" cy="15621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4133850" cy="1562100"/>
                    </a:xfrm>
                    <a:prstGeom prst="rect">
                      <a:avLst/>
                    </a:prstGeom>
                  </pic:spPr>
                </pic:pic>
              </a:graphicData>
            </a:graphic>
          </wp:inline>
        </w:drawing>
      </w:r>
      <w:r>
        <w:rPr>
          <w:color w:val="000000"/>
        </w:rPr>
        <w:t xml:space="preserve">  </w:t>
      </w:r>
    </w:p>
    <w:p w14:paraId="41B3E8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）检查发现连接的电路中有一根导线连接错误，请在图中连接错误的那根导线上打“</w:t>
      </w:r>
      <w:r>
        <w:rPr>
          <w:rFonts w:ascii="Times New Roman" w:hAnsi="Times New Roman" w:eastAsia="Times New Roman" w:cs="Times New Roman"/>
          <w:color w:val="000000"/>
        </w:rPr>
        <w:t>×</w:t>
      </w:r>
      <w:r>
        <w:rPr>
          <w:rFonts w:ascii="宋体" w:hAnsi="宋体" w:eastAsia="宋体" w:cs="宋体"/>
          <w:color w:val="000000"/>
        </w:rPr>
        <w:t>”，并用笔画线代替导线将电路连接正确</w:t>
      </w:r>
      <w:r>
        <w:rPr>
          <w:color w:val="000000"/>
        </w:rPr>
        <w:t>______</w:t>
      </w:r>
      <w:r>
        <w:rPr>
          <w:rFonts w:ascii="宋体" w:hAnsi="宋体" w:eastAsia="宋体" w:cs="宋体"/>
          <w:color w:val="000000"/>
        </w:rPr>
        <w:t>；</w:t>
      </w:r>
    </w:p>
    <w:p w14:paraId="1286BC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）电路接通前，滑动变阻器的滑片</w:t>
      </w:r>
      <w:r>
        <w:rPr>
          <w:rFonts w:ascii="Times New Roman" w:hAnsi="Times New Roman" w:eastAsia="Times New Roman" w:cs="Times New Roman"/>
          <w:color w:val="000000"/>
        </w:rPr>
        <w:t>Р</w:t>
      </w:r>
      <w:r>
        <w:rPr>
          <w:rFonts w:ascii="宋体" w:hAnsi="宋体" w:eastAsia="宋体" w:cs="宋体"/>
          <w:color w:val="000000"/>
        </w:rPr>
        <w:t>应该移至最</w:t>
      </w:r>
      <w:r>
        <w:rPr>
          <w:color w:val="000000"/>
        </w:rPr>
        <w:t>______</w:t>
      </w:r>
      <w:r>
        <w:rPr>
          <w:rFonts w:ascii="宋体" w:hAnsi="宋体" w:eastAsia="宋体" w:cs="宋体"/>
          <w:color w:val="000000"/>
        </w:rPr>
        <w:t>端（选填“左”或“右”）；</w:t>
      </w:r>
    </w:p>
    <w:p w14:paraId="1BD64F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）闭合开关后，发现电流表示数几乎为零，电压表示数接近于电源电压，则故障可能是：待测电阻发生了</w:t>
      </w:r>
      <w:r>
        <w:rPr>
          <w:color w:val="000000"/>
        </w:rPr>
        <w:t>______</w:t>
      </w:r>
      <w:r>
        <w:rPr>
          <w:rFonts w:ascii="宋体" w:hAnsi="宋体" w:eastAsia="宋体" w:cs="宋体"/>
          <w:color w:val="000000"/>
        </w:rPr>
        <w:t>（选填“短路”或“断路”）；</w:t>
      </w:r>
    </w:p>
    <w:p w14:paraId="7908A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）排除故障后，闭合开关，改变滑动变阻器滑片的位置，记录实验数据见下表。表中空白处电压如图乙所示，该示数是</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。请根据表中数据得结论：电阻一定时，通过导体的电流跟导体两端的电压成</w:t>
      </w:r>
      <w:r>
        <w:rPr>
          <w:color w:val="000000"/>
        </w:rPr>
        <w:t>______</w:t>
      </w:r>
      <w:r>
        <w:rPr>
          <w:rFonts w:ascii="宋体" w:hAnsi="宋体" w:eastAsia="宋体" w:cs="宋体"/>
          <w:color w:val="000000"/>
        </w:rPr>
        <w:t>（选填“正比”或“反比”）。</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85"/>
        <w:gridCol w:w="1440"/>
        <w:gridCol w:w="1440"/>
        <w:gridCol w:w="1440"/>
        <w:gridCol w:w="1440"/>
        <w:gridCol w:w="1441"/>
      </w:tblGrid>
      <w:tr w14:paraId="2DD7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5E8CF">
            <w:pPr>
              <w:spacing w:line="360" w:lineRule="auto"/>
              <w:jc w:val="center"/>
              <w:textAlignment w:val="center"/>
              <w:rPr>
                <w:color w:val="000000"/>
              </w:rPr>
            </w:pPr>
            <w:r>
              <w:rPr>
                <w:rFonts w:ascii="宋体" w:hAnsi="宋体" w:eastAsia="宋体" w:cs="宋体"/>
                <w:color w:val="000000"/>
              </w:rPr>
              <w:t>电流</w:t>
            </w:r>
            <w:r>
              <w:object>
                <v:shape id="_x0000_i1045"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77" o:title="eqId6ee225c281eddd592d37c1bc929ff79b"/>
                  <o:lock v:ext="edit" aspectratio="t"/>
                  <w10:wrap type="none"/>
                  <w10:anchorlock/>
                </v:shape>
                <o:OLEObject Type="Embed" ProgID="Equation.DSMT4" ShapeID="_x0000_i1045" DrawAspect="Content" ObjectID="_1468075745" r:id="rId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AA48D">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CD860">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8602F">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0FE4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CFABA">
            <w:pPr>
              <w:spacing w:line="360" w:lineRule="auto"/>
              <w:jc w:val="center"/>
              <w:textAlignment w:val="center"/>
              <w:rPr>
                <w:color w:val="000000"/>
              </w:rPr>
            </w:pPr>
            <w:r>
              <w:rPr>
                <w:rFonts w:ascii="Times New Roman" w:hAnsi="Times New Roman" w:eastAsia="Times New Roman" w:cs="Times New Roman"/>
                <w:color w:val="000000"/>
              </w:rPr>
              <w:t>3.0</w:t>
            </w:r>
          </w:p>
        </w:tc>
      </w:tr>
      <w:tr w14:paraId="7E11B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CA9BD">
            <w:pPr>
              <w:spacing w:line="360" w:lineRule="auto"/>
              <w:jc w:val="center"/>
              <w:textAlignment w:val="center"/>
              <w:rPr>
                <w:color w:val="000000"/>
              </w:rPr>
            </w:pPr>
            <w:r>
              <w:rPr>
                <w:rFonts w:ascii="宋体" w:hAnsi="宋体" w:eastAsia="宋体" w:cs="宋体"/>
                <w:color w:val="000000"/>
              </w:rPr>
              <w:t>电流</w:t>
            </w:r>
            <w:r>
              <w:object>
                <v:shape id="_x0000_i1046"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79" o:title="eqId6fb86e27c0f033ae32f52e4c8fd8fae9"/>
                  <o:lock v:ext="edit" aspectratio="t"/>
                  <w10:wrap type="none"/>
                  <w10:anchorlock/>
                </v:shape>
                <o:OLEObject Type="Embed" ProgID="Equation.DSMT4" ShapeID="_x0000_i1046" DrawAspect="Content" ObjectID="_1468075746" r:id="rId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289EC">
            <w:pPr>
              <w:spacing w:line="360" w:lineRule="auto"/>
              <w:jc w:val="center"/>
              <w:textAlignment w:val="center"/>
              <w:rPr>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14FB2">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08A32">
            <w:pPr>
              <w:spacing w:line="360" w:lineRule="auto"/>
              <w:jc w:val="center"/>
              <w:textAlignment w:val="center"/>
              <w:rPr>
                <w:color w:val="000000"/>
              </w:rPr>
            </w:pPr>
            <w:r>
              <w:rPr>
                <w:rFonts w:ascii="Times New Roman" w:hAnsi="Times New Roman" w:eastAsia="Times New Roman" w:cs="Times New Roman"/>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B24F5">
            <w:pPr>
              <w:spacing w:line="360" w:lineRule="auto"/>
              <w:jc w:val="center"/>
              <w:textAlignment w:val="center"/>
              <w:rPr>
                <w:color w:val="000000"/>
              </w:rPr>
            </w:pPr>
            <w:r>
              <w:rPr>
                <w:rFonts w:ascii="Times New Roman" w:hAnsi="Times New Roman" w:eastAsia="Times New Roman" w:cs="Times New Roman"/>
                <w:color w:val="000000"/>
              </w:rPr>
              <w:t>0.48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3A082">
            <w:pPr>
              <w:spacing w:line="360" w:lineRule="auto"/>
              <w:jc w:val="center"/>
              <w:textAlignment w:val="center"/>
              <w:rPr>
                <w:color w:val="000000"/>
              </w:rPr>
            </w:pPr>
            <w:r>
              <w:rPr>
                <w:rFonts w:ascii="Times New Roman" w:hAnsi="Times New Roman" w:eastAsia="Times New Roman" w:cs="Times New Roman"/>
                <w:color w:val="000000"/>
              </w:rPr>
              <w:t>0.60</w:t>
            </w:r>
          </w:p>
        </w:tc>
      </w:tr>
    </w:tbl>
    <w:p w14:paraId="580D4C6A">
      <w:pPr>
        <w:spacing w:line="360" w:lineRule="auto"/>
        <w:jc w:val="left"/>
        <w:textAlignment w:val="center"/>
        <w:rPr>
          <w:color w:val="000000"/>
        </w:rPr>
      </w:pPr>
    </w:p>
    <w:p w14:paraId="1E0D8069">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809750" cy="12001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809750" cy="1200150"/>
                    </a:xfrm>
                    <a:prstGeom prst="rect">
                      <a:avLst/>
                    </a:prstGeom>
                  </pic:spPr>
                </pic:pic>
              </a:graphicData>
            </a:graphic>
          </wp:inline>
        </w:drawing>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断路</w:t>
      </w:r>
      <w:r>
        <w:rPr>
          <w:color w:val="000000"/>
        </w:rPr>
        <w:t xml:space="preserve">    ④. </w:t>
      </w:r>
      <w:r>
        <w:rPr>
          <w:rFonts w:ascii="Times New Roman" w:hAnsi="Times New Roman" w:eastAsia="Times New Roman" w:cs="Times New Roman"/>
          <w:color w:val="000000"/>
        </w:rPr>
        <w:t>2.4</w:t>
      </w:r>
      <w:r>
        <w:rPr>
          <w:color w:val="000000"/>
        </w:rPr>
        <w:t xml:space="preserve">    ⑤. </w:t>
      </w:r>
      <w:r>
        <w:rPr>
          <w:rFonts w:ascii="宋体" w:hAnsi="宋体" w:eastAsia="宋体" w:cs="宋体"/>
          <w:color w:val="000000"/>
        </w:rPr>
        <w:t>正比</w:t>
      </w:r>
    </w:p>
    <w:p w14:paraId="5ED964F0">
      <w:pPr>
        <w:spacing w:line="360" w:lineRule="auto"/>
        <w:textAlignment w:val="center"/>
        <w:rPr>
          <w:color w:val="000000"/>
        </w:rPr>
      </w:pPr>
      <w:r>
        <w:rPr>
          <w:color w:val="2E75B6"/>
        </w:rPr>
        <w:t>【解析】</w:t>
      </w:r>
    </w:p>
    <w:p w14:paraId="77778D3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由图可知，电源为两节干电池，电压为</w:t>
      </w:r>
      <w:r>
        <w:rPr>
          <w:rFonts w:ascii="Times New Roman" w:hAnsi="Times New Roman" w:eastAsia="Times New Roman" w:cs="Times New Roman"/>
          <w:color w:val="000000"/>
        </w:rPr>
        <w:t>3V</w:t>
      </w:r>
      <w:r>
        <w:rPr>
          <w:rFonts w:ascii="宋体" w:hAnsi="宋体" w:eastAsia="宋体" w:cs="宋体"/>
          <w:color w:val="000000"/>
        </w:rPr>
        <w:t>，所以电压表量程应选用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，如图所示：</w:t>
      </w:r>
    </w:p>
    <w:p w14:paraId="31C01FE9">
      <w:pPr>
        <w:spacing w:line="360" w:lineRule="auto"/>
        <w:jc w:val="left"/>
        <w:textAlignment w:val="center"/>
        <w:rPr>
          <w:color w:val="000000"/>
        </w:rPr>
      </w:pPr>
      <w:r>
        <w:rPr>
          <w:color w:val="000000"/>
        </w:rPr>
        <w:drawing>
          <wp:inline distT="0" distB="0" distL="114300" distR="114300">
            <wp:extent cx="1562100" cy="10382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62100" cy="1038225"/>
                    </a:xfrm>
                    <a:prstGeom prst="rect">
                      <a:avLst/>
                    </a:prstGeom>
                  </pic:spPr>
                </pic:pic>
              </a:graphicData>
            </a:graphic>
          </wp:inline>
        </w:drawing>
      </w:r>
      <w:r>
        <w:rPr>
          <w:color w:val="000000"/>
        </w:rPr>
        <w:t xml:space="preserve">  </w:t>
      </w:r>
    </w:p>
    <w:p w14:paraId="27C6F5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为保护电路，电路接通前，滑动变阻器的滑片</w:t>
      </w:r>
      <w:r>
        <w:rPr>
          <w:rFonts w:ascii="Times New Roman" w:hAnsi="Times New Roman" w:eastAsia="Times New Roman" w:cs="Times New Roman"/>
          <w:color w:val="000000"/>
        </w:rPr>
        <w:t>Р</w:t>
      </w:r>
      <w:r>
        <w:rPr>
          <w:rFonts w:ascii="宋体" w:hAnsi="宋体" w:eastAsia="宋体" w:cs="宋体"/>
          <w:color w:val="000000"/>
        </w:rPr>
        <w:t>应该移至阻值最大处，即最左端。</w:t>
      </w:r>
    </w:p>
    <w:p w14:paraId="443A7B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电流表示数几乎为零，可能是电路断路；电压表示数接近于电源电压，说明电压表到电源两极没有断路，则故障可能是待测电阻发生了断路。</w:t>
      </w:r>
    </w:p>
    <w:p w14:paraId="202ED8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由图乙可知，电压表选用量程的分度值为</w:t>
      </w:r>
      <w:r>
        <w:rPr>
          <w:rFonts w:ascii="Times New Roman" w:hAnsi="Times New Roman" w:eastAsia="Times New Roman" w:cs="Times New Roman"/>
          <w:color w:val="000000"/>
        </w:rPr>
        <w:t>0.1V</w:t>
      </w:r>
      <w:r>
        <w:rPr>
          <w:rFonts w:ascii="宋体" w:hAnsi="宋体" w:eastAsia="宋体" w:cs="宋体"/>
          <w:color w:val="000000"/>
        </w:rPr>
        <w:t>，示数为</w:t>
      </w:r>
      <w:r>
        <w:rPr>
          <w:rFonts w:ascii="Times New Roman" w:hAnsi="Times New Roman" w:eastAsia="Times New Roman" w:cs="Times New Roman"/>
          <w:color w:val="000000"/>
        </w:rPr>
        <w:t>2.4V</w:t>
      </w:r>
      <w:r>
        <w:rPr>
          <w:rFonts w:ascii="宋体" w:hAnsi="宋体" w:eastAsia="宋体" w:cs="宋体"/>
          <w:color w:val="000000"/>
        </w:rPr>
        <w:t>。</w:t>
      </w:r>
    </w:p>
    <w:p w14:paraId="25C0D101">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分析表中数据可知，电阻两端的电压与通过导体的电流的比值是定值，说明在电阻一定时，通过导体的电流跟导体两端的电压成正比。</w:t>
      </w:r>
    </w:p>
    <w:p w14:paraId="70DB0C5B">
      <w:pPr>
        <w:spacing w:line="285" w:lineRule="auto"/>
        <w:jc w:val="left"/>
        <w:textAlignment w:val="center"/>
        <w:rPr>
          <w:color w:val="000000"/>
        </w:rPr>
      </w:pPr>
      <w:r>
        <w:rPr>
          <w:rFonts w:ascii="宋体" w:hAnsi="宋体" w:eastAsia="宋体" w:cs="宋体"/>
          <w:b/>
          <w:color w:val="000000"/>
          <w:sz w:val="24"/>
        </w:rPr>
        <w:t>五、综合应用题（本大题共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21</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分。解答过程要有必要的文字说明、公式和演算步骤，只有最后结果不计分。）</w:t>
      </w:r>
    </w:p>
    <w:p w14:paraId="67E00E73">
      <w:pPr>
        <w:spacing w:line="360" w:lineRule="auto"/>
        <w:jc w:val="left"/>
        <w:textAlignment w:val="center"/>
        <w:rPr>
          <w:color w:val="000000"/>
        </w:rPr>
      </w:pPr>
      <w:r>
        <w:rPr>
          <w:color w:val="000000"/>
        </w:rPr>
        <w:t xml:space="preserve">31. </w:t>
      </w:r>
      <w:r>
        <w:rPr>
          <w:rFonts w:ascii="宋体" w:hAnsi="宋体" w:eastAsia="宋体" w:cs="宋体"/>
          <w:color w:val="000000"/>
        </w:rPr>
        <w:t>物理实验室里，同学们正在认真的完成“探究浮力的大小跟排开液体重力的关系”的实验。小明将重</w:t>
      </w:r>
      <w:r>
        <w:rPr>
          <w:rFonts w:ascii="Times New Roman" w:hAnsi="Times New Roman" w:eastAsia="Times New Roman" w:cs="Times New Roman"/>
          <w:color w:val="000000"/>
        </w:rPr>
        <w:t>5N</w:t>
      </w:r>
      <w:r>
        <w:rPr>
          <w:rFonts w:ascii="宋体" w:hAnsi="宋体" w:eastAsia="宋体" w:cs="宋体"/>
          <w:color w:val="000000"/>
        </w:rPr>
        <w:t>的物体浸没水中后，弹簧测力计的示数如图所示。（</w:t>
      </w:r>
      <w:r>
        <w:object>
          <v:shape id="_x0000_i104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82" o:title="eqId5edcc9de67794614a10cd9c68f66a4b9"/>
            <o:lock v:ext="edit" aspectratio="t"/>
            <w10:wrap type="none"/>
            <w10:anchorlock/>
          </v:shape>
          <o:OLEObject Type="Embed" ProgID="Equation.DSMT4" ShapeID="_x0000_i1047" DrawAspect="Content" ObjectID="_1468075747" r:id="rId8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4" o:title="eqId01f4c7754d554988f7451b975442209a"/>
            <o:lock v:ext="edit" aspectratio="t"/>
            <w10:wrap type="none"/>
            <w10:anchorlock/>
          </v:shape>
          <o:OLEObject Type="Embed" ProgID="Equation.DSMT4" ShapeID="_x0000_i1048" DrawAspect="Content" ObjectID="_1468075748" r:id="rId83">
            <o:LockedField>false</o:LockedField>
          </o:OLEObject>
        </w:object>
      </w:r>
      <w:r>
        <w:rPr>
          <w:rFonts w:ascii="宋体" w:hAnsi="宋体" w:eastAsia="宋体" w:cs="宋体"/>
          <w:color w:val="000000"/>
        </w:rPr>
        <w:t>）</w:t>
      </w:r>
    </w:p>
    <w:p w14:paraId="0A92BA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）求水对物体浮力大小</w:t>
      </w:r>
      <w:r>
        <w:rPr>
          <w:rFonts w:ascii="Times New Roman" w:hAnsi="Times New Roman" w:eastAsia="Times New Roman" w:cs="Times New Roman"/>
          <w:color w:val="000000"/>
        </w:rPr>
        <w:t>?</w:t>
      </w:r>
    </w:p>
    <w:p w14:paraId="5A199D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）求该物体的体积</w:t>
      </w:r>
      <w:r>
        <w:rPr>
          <w:rFonts w:ascii="Times New Roman" w:hAnsi="Times New Roman" w:eastAsia="Times New Roman" w:cs="Times New Roman"/>
          <w:color w:val="000000"/>
        </w:rPr>
        <w:t>?</w:t>
      </w:r>
    </w:p>
    <w:p w14:paraId="7810B5CD">
      <w:pPr>
        <w:spacing w:line="360" w:lineRule="auto"/>
        <w:jc w:val="left"/>
        <w:textAlignment w:val="center"/>
        <w:rPr>
          <w:color w:val="000000"/>
        </w:rPr>
      </w:pPr>
      <w:r>
        <w:rPr>
          <w:color w:val="000000"/>
        </w:rPr>
        <w:drawing>
          <wp:inline distT="0" distB="0" distL="114300" distR="114300">
            <wp:extent cx="923925" cy="138112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923925" cy="1381125"/>
                    </a:xfrm>
                    <a:prstGeom prst="rect">
                      <a:avLst/>
                    </a:prstGeom>
                  </pic:spPr>
                </pic:pic>
              </a:graphicData>
            </a:graphic>
          </wp:inline>
        </w:drawing>
      </w:r>
      <w:r>
        <w:rPr>
          <w:color w:val="000000"/>
        </w:rPr>
        <w:t xml:space="preserve">  </w:t>
      </w:r>
    </w:p>
    <w:p w14:paraId="78A1C45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7" o:title="eqIdb75902119e1d7812f4f64d8bfb614013"/>
            <o:lock v:ext="edit" aspectratio="t"/>
            <w10:wrap type="none"/>
            <w10:anchorlock/>
          </v:shape>
          <o:OLEObject Type="Embed" ProgID="Equation.DSMT4" ShapeID="_x0000_i1049" DrawAspect="Content" ObjectID="_1468075749"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89" o:title="eqId9974e705c22d6ef75cbc8eb7e6894809"/>
            <o:lock v:ext="edit" aspectratio="t"/>
            <w10:wrap type="none"/>
            <w10:anchorlock/>
          </v:shape>
          <o:OLEObject Type="Embed" ProgID="Equation.DSMT4" ShapeID="_x0000_i1050" DrawAspect="Content" ObjectID="_1468075750" r:id="rId88">
            <o:LockedField>false</o:LockedField>
          </o:OLEObject>
        </w:object>
      </w:r>
    </w:p>
    <w:p w14:paraId="5F865566">
      <w:pPr>
        <w:spacing w:line="360" w:lineRule="auto"/>
        <w:textAlignment w:val="center"/>
        <w:rPr>
          <w:color w:val="000000"/>
        </w:rPr>
      </w:pPr>
      <w:r>
        <w:rPr>
          <w:color w:val="2E75B6"/>
        </w:rPr>
        <w:t>【解析】</w:t>
      </w:r>
    </w:p>
    <w:p w14:paraId="2D7E51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rPr>
        <w:t>=2.6N</w:t>
      </w:r>
      <w:r>
        <w:rPr>
          <w:rFonts w:ascii="宋体" w:hAnsi="宋体" w:eastAsia="宋体" w:cs="宋体"/>
          <w:color w:val="000000"/>
        </w:rPr>
        <w:t>，则物体受到的浮力</w:t>
      </w:r>
    </w:p>
    <w:p w14:paraId="21153DC6">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=5N-2</w:t>
      </w:r>
      <w:r>
        <w:rPr>
          <w:rFonts w:ascii="Times New Roman" w:hAnsi="Times New Roman" w:eastAsia="Times New Roman" w:cs="Times New Roman"/>
          <w:color w:val="000000"/>
          <w:position w:val="-22"/>
        </w:rPr>
        <w:drawing>
          <wp:inline distT="0" distB="0" distL="114300" distR="114300">
            <wp:extent cx="31750" cy="88900"/>
            <wp:effectExtent l="0" t="0" r="0" b="0"/>
            <wp:docPr id="319119526" name="图片 319119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26" name="图片 31911952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6N=2.4N</w:t>
      </w:r>
    </w:p>
    <w:p w14:paraId="17EAFD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）根据公式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可知，物体排开水的体积</w:t>
      </w:r>
    </w:p>
    <w:p w14:paraId="3FD4D2E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pt;width:248.2pt;" o:ole="t" filled="f" o:preferrelative="t" stroked="f" coordsize="21600,21600">
            <v:path/>
            <v:fill on="f" focussize="0,0"/>
            <v:stroke on="f" joinstyle="miter"/>
            <v:imagedata r:id="rId91" o:title="eqId42f423d0ec3ae0cfd6b92c657c633672"/>
            <o:lock v:ext="edit" aspectratio="t"/>
            <w10:wrap type="none"/>
            <w10:anchorlock/>
          </v:shape>
          <o:OLEObject Type="Embed" ProgID="Equation.DSMT4" ShapeID="_x0000_i1051" DrawAspect="Content" ObjectID="_1468075751" r:id="rId90">
            <o:LockedField>false</o:LockedField>
          </o:OLEObject>
        </w:object>
      </w:r>
    </w:p>
    <w:p w14:paraId="2B404D5B">
      <w:pPr>
        <w:spacing w:line="360" w:lineRule="auto"/>
        <w:jc w:val="left"/>
        <w:textAlignment w:val="center"/>
        <w:rPr>
          <w:color w:val="000000"/>
        </w:rPr>
      </w:pPr>
      <w:r>
        <w:rPr>
          <w:rFonts w:ascii="宋体" w:hAnsi="宋体" w:eastAsia="宋体" w:cs="宋体"/>
          <w:color w:val="000000"/>
        </w:rPr>
        <w:t>由于物体浸没水中，所以物体体积</w:t>
      </w:r>
    </w:p>
    <w:p w14:paraId="45CF758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20.2pt;width:103.1pt;" o:ole="t" filled="f" o:preferrelative="t" stroked="f" coordsize="21600,21600">
            <v:path/>
            <v:fill on="f" focussize="0,0"/>
            <v:stroke on="f" joinstyle="miter"/>
            <v:imagedata r:id="rId93" o:title="eqId41e722d2a9567c332e3c47e1a18913a9"/>
            <o:lock v:ext="edit" aspectratio="t"/>
            <w10:wrap type="none"/>
            <w10:anchorlock/>
          </v:shape>
          <o:OLEObject Type="Embed" ProgID="Equation.DSMT4" ShapeID="_x0000_i1052" DrawAspect="Content" ObjectID="_1468075752" r:id="rId92">
            <o:LockedField>false</o:LockedField>
          </o:OLEObject>
        </w:object>
      </w:r>
    </w:p>
    <w:p w14:paraId="3D5A43B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）水对物体浮力为</w:t>
      </w:r>
      <w:r>
        <w:object>
          <v:shape id="_x0000_i105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7" o:title="eqIdb75902119e1d7812f4f64d8bfb614013"/>
            <o:lock v:ext="edit" aspectratio="t"/>
            <w10:wrap type="none"/>
            <w10:anchorlock/>
          </v:shape>
          <o:OLEObject Type="Embed" ProgID="Equation.DSMT4" ShapeID="_x0000_i1053" DrawAspect="Content" ObjectID="_1468075753" r:id="rId94">
            <o:LockedField>false</o:LockedField>
          </o:OLEObject>
        </w:object>
      </w:r>
      <w:r>
        <w:rPr>
          <w:rFonts w:ascii="宋体" w:hAnsi="宋体" w:eastAsia="宋体" w:cs="宋体"/>
          <w:color w:val="000000"/>
        </w:rPr>
        <w:t>；</w:t>
      </w:r>
    </w:p>
    <w:p w14:paraId="09F68E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）该物体的体积为</w:t>
      </w:r>
      <w:r>
        <w:object>
          <v:shape id="_x0000_i1054"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89" o:title="eqId9974e705c22d6ef75cbc8eb7e6894809"/>
            <o:lock v:ext="edit" aspectratio="t"/>
            <w10:wrap type="none"/>
            <w10:anchorlock/>
          </v:shape>
          <o:OLEObject Type="Embed" ProgID="Equation.DSMT4" ShapeID="_x0000_i1054" DrawAspect="Content" ObjectID="_1468075754" r:id="rId95">
            <o:LockedField>false</o:LockedField>
          </o:OLEObject>
        </w:object>
      </w:r>
      <w:r>
        <w:rPr>
          <w:rFonts w:ascii="宋体" w:hAnsi="宋体" w:eastAsia="宋体" w:cs="宋体"/>
          <w:color w:val="000000"/>
        </w:rPr>
        <w:t>。</w:t>
      </w:r>
    </w:p>
    <w:p w14:paraId="263F66BE">
      <w:pPr>
        <w:spacing w:line="360" w:lineRule="auto"/>
        <w:jc w:val="left"/>
        <w:textAlignment w:val="center"/>
        <w:rPr>
          <w:color w:val="000000"/>
        </w:rPr>
      </w:pPr>
      <w:r>
        <w:rPr>
          <w:color w:val="000000"/>
        </w:rPr>
        <w:t xml:space="preserve">32. </w:t>
      </w:r>
      <w:r>
        <w:rPr>
          <w:rFonts w:ascii="宋体" w:hAnsi="宋体" w:eastAsia="宋体" w:cs="宋体"/>
          <w:color w:val="000000"/>
        </w:rPr>
        <w:t>“秋收冬藏”是自古以来劳动人民智慧的结晶。又到一年收获粮食的季节，刚初中毕业的小明帮爸爸设计了一个提玉米上楼的装置，如图。已知每袋玉米质量为</w:t>
      </w:r>
      <w:r>
        <w:rPr>
          <w:rFonts w:ascii="Times New Roman" w:hAnsi="Times New Roman" w:eastAsia="Times New Roman" w:cs="Times New Roman"/>
          <w:color w:val="000000"/>
        </w:rPr>
        <w:t>50kg</w:t>
      </w:r>
      <w:r>
        <w:rPr>
          <w:rFonts w:ascii="宋体" w:hAnsi="宋体" w:eastAsia="宋体" w:cs="宋体"/>
          <w:color w:val="000000"/>
        </w:rPr>
        <w:t>，一楼和二楼之间的高度为</w:t>
      </w:r>
      <w:r>
        <w:rPr>
          <w:rFonts w:ascii="Times New Roman" w:hAnsi="Times New Roman" w:eastAsia="Times New Roman" w:cs="Times New Roman"/>
          <w:color w:val="000000"/>
        </w:rPr>
        <w:t>3.2m</w:t>
      </w:r>
      <w:r>
        <w:rPr>
          <w:rFonts w:ascii="宋体" w:hAnsi="宋体" w:eastAsia="宋体" w:cs="宋体"/>
          <w:color w:val="000000"/>
        </w:rPr>
        <w:t>，使用功率恒定的电动机将一袋玉米从一楼匀速提升到二楼需要</w:t>
      </w:r>
      <w:r>
        <w:rPr>
          <w:rFonts w:ascii="Times New Roman" w:hAnsi="Times New Roman" w:eastAsia="Times New Roman" w:cs="Times New Roman"/>
          <w:color w:val="000000"/>
        </w:rPr>
        <w:t>8s</w:t>
      </w:r>
      <w:r>
        <w:rPr>
          <w:rFonts w:ascii="宋体" w:hAnsi="宋体" w:eastAsia="宋体" w:cs="宋体"/>
          <w:color w:val="000000"/>
        </w:rPr>
        <w:t>，小明家使用的绳子最大承受拉力为</w:t>
      </w:r>
      <w:r>
        <w:rPr>
          <w:rFonts w:ascii="Times New Roman" w:hAnsi="Times New Roman" w:eastAsia="Times New Roman" w:cs="Times New Roman"/>
          <w:color w:val="000000"/>
        </w:rPr>
        <w:t>800N</w:t>
      </w:r>
      <w:r>
        <w:rPr>
          <w:rFonts w:ascii="宋体" w:hAnsi="宋体" w:eastAsia="宋体" w:cs="宋体"/>
          <w:color w:val="000000"/>
        </w:rPr>
        <w:t>，要把</w:t>
      </w:r>
      <w:r>
        <w:rPr>
          <w:rFonts w:ascii="Times New Roman" w:hAnsi="Times New Roman" w:eastAsia="Times New Roman" w:cs="Times New Roman"/>
          <w:color w:val="000000"/>
        </w:rPr>
        <w:t>20</w:t>
      </w:r>
      <w:r>
        <w:rPr>
          <w:rFonts w:ascii="宋体" w:hAnsi="宋体" w:eastAsia="宋体" w:cs="宋体"/>
          <w:color w:val="000000"/>
        </w:rPr>
        <w:t>袋玉米提到二楼。（</w:t>
      </w:r>
      <w:r>
        <w:object>
          <v:shape id="_x0000_i105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4" o:title="eqId01f4c7754d554988f7451b975442209a"/>
            <o:lock v:ext="edit" aspectratio="t"/>
            <w10:wrap type="none"/>
            <w10:anchorlock/>
          </v:shape>
          <o:OLEObject Type="Embed" ProgID="Equation.DSMT4" ShapeID="_x0000_i1055" DrawAspect="Content" ObjectID="_1468075755" r:id="rId96">
            <o:LockedField>false</o:LockedField>
          </o:OLEObject>
        </w:object>
      </w:r>
      <w:r>
        <w:rPr>
          <w:rFonts w:ascii="宋体" w:hAnsi="宋体" w:eastAsia="宋体" w:cs="宋体"/>
          <w:color w:val="000000"/>
        </w:rPr>
        <w:t>）</w:t>
      </w:r>
    </w:p>
    <w:p w14:paraId="7EEAF8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）该装置提升一袋玉米上升时的速度为多大</w:t>
      </w:r>
      <w:r>
        <w:rPr>
          <w:rFonts w:ascii="Times New Roman" w:hAnsi="Times New Roman" w:eastAsia="Times New Roman" w:cs="Times New Roman"/>
          <w:color w:val="000000"/>
        </w:rPr>
        <w:t>?</w:t>
      </w:r>
    </w:p>
    <w:p w14:paraId="74BFB6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color w:val="000000"/>
        </w:rPr>
        <w:t>20</w:t>
      </w:r>
      <w:r>
        <w:rPr>
          <w:rFonts w:ascii="宋体" w:hAnsi="宋体" w:eastAsia="宋体" w:cs="宋体"/>
          <w:color w:val="000000"/>
        </w:rPr>
        <w:t>袋玉米的总重力</w:t>
      </w:r>
      <w:r>
        <w:rPr>
          <w:rFonts w:ascii="Times New Roman" w:hAnsi="Times New Roman" w:eastAsia="Times New Roman" w:cs="Times New Roman"/>
          <w:color w:val="000000"/>
        </w:rPr>
        <w:t>?</w:t>
      </w:r>
    </w:p>
    <w:p w14:paraId="052751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）该装置把</w:t>
      </w:r>
      <w:r>
        <w:rPr>
          <w:rFonts w:ascii="Times New Roman" w:hAnsi="Times New Roman" w:eastAsia="Times New Roman" w:cs="Times New Roman"/>
          <w:color w:val="000000"/>
        </w:rPr>
        <w:t>20</w:t>
      </w:r>
      <w:r>
        <w:rPr>
          <w:rFonts w:ascii="宋体" w:hAnsi="宋体" w:eastAsia="宋体" w:cs="宋体"/>
          <w:color w:val="000000"/>
        </w:rPr>
        <w:t>袋玉米全部提上楼，总共对玉米做多少功</w:t>
      </w:r>
      <w:r>
        <w:rPr>
          <w:rFonts w:ascii="Times New Roman" w:hAnsi="Times New Roman" w:eastAsia="Times New Roman" w:cs="Times New Roman"/>
          <w:color w:val="000000"/>
        </w:rPr>
        <w:t>?</w:t>
      </w:r>
    </w:p>
    <w:p w14:paraId="7824A8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）如果该电动机的机械效率为</w:t>
      </w:r>
      <w:r>
        <w:rPr>
          <w:rFonts w:ascii="Times New Roman" w:hAnsi="Times New Roman" w:eastAsia="Times New Roman" w:cs="Times New Roman"/>
          <w:color w:val="000000"/>
        </w:rPr>
        <w:t>80%</w:t>
      </w:r>
      <w:r>
        <w:rPr>
          <w:rFonts w:ascii="宋体" w:hAnsi="宋体" w:eastAsia="宋体" w:cs="宋体"/>
          <w:color w:val="000000"/>
        </w:rPr>
        <w:t>，要把</w:t>
      </w:r>
      <w:r>
        <w:rPr>
          <w:rFonts w:ascii="Times New Roman" w:hAnsi="Times New Roman" w:eastAsia="Times New Roman" w:cs="Times New Roman"/>
          <w:color w:val="000000"/>
        </w:rPr>
        <w:t>20</w:t>
      </w:r>
      <w:r>
        <w:rPr>
          <w:rFonts w:ascii="宋体" w:hAnsi="宋体" w:eastAsia="宋体" w:cs="宋体"/>
          <w:color w:val="000000"/>
        </w:rPr>
        <w:t>袋玉米提上楼，电动机的电功率为多少</w:t>
      </w:r>
      <w:r>
        <w:rPr>
          <w:rFonts w:ascii="Times New Roman" w:hAnsi="Times New Roman" w:eastAsia="Times New Roman" w:cs="Times New Roman"/>
          <w:color w:val="000000"/>
        </w:rPr>
        <w:t>?</w:t>
      </w:r>
    </w:p>
    <w:p w14:paraId="4D60D99B">
      <w:pPr>
        <w:spacing w:line="360" w:lineRule="auto"/>
        <w:jc w:val="left"/>
        <w:textAlignment w:val="center"/>
        <w:rPr>
          <w:color w:val="000000"/>
        </w:rPr>
      </w:pPr>
      <w:r>
        <w:rPr>
          <w:color w:val="000000"/>
        </w:rPr>
        <w:drawing>
          <wp:inline distT="0" distB="0" distL="114300" distR="114300">
            <wp:extent cx="1162050" cy="11049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162050" cy="1104900"/>
                    </a:xfrm>
                    <a:prstGeom prst="rect">
                      <a:avLst/>
                    </a:prstGeom>
                  </pic:spPr>
                </pic:pic>
              </a:graphicData>
            </a:graphic>
          </wp:inline>
        </w:drawing>
      </w:r>
      <w:r>
        <w:rPr>
          <w:color w:val="000000"/>
        </w:rPr>
        <w:t xml:space="preserve">  </w:t>
      </w:r>
    </w:p>
    <w:p w14:paraId="648A82C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36.3pt;" o:ole="t" filled="f" o:preferrelative="t" stroked="f" coordsize="21600,21600">
            <v:path/>
            <v:fill on="f" focussize="0,0"/>
            <v:stroke on="f" joinstyle="miter"/>
            <v:imagedata r:id="rId99" o:title="eqId6ba578a738ea8d56a14ef431fa7ad016"/>
            <o:lock v:ext="edit" aspectratio="t"/>
            <w10:wrap type="none"/>
            <w10:anchorlock/>
          </v:shape>
          <o:OLEObject Type="Embed" ProgID="Equation.DSMT4" ShapeID="_x0000_i1056" DrawAspect="Content" ObjectID="_1468075756"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1" o:title="eqId05eacc88c95d5478676e17a069fdb884"/>
            <o:lock v:ext="edit" aspectratio="t"/>
            <w10:wrap type="none"/>
            <w10:anchorlock/>
          </v:shape>
          <o:OLEObject Type="Embed" ProgID="Equation.DSMT4" ShapeID="_x0000_i1057" DrawAspect="Content" ObjectID="_1468075757" r:id="rId1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3" o:title="eqId7d892ad85480d37750428c03ea61ae55"/>
            <o:lock v:ext="edit" aspectratio="t"/>
            <w10:wrap type="none"/>
            <w10:anchorlock/>
          </v:shape>
          <o:OLEObject Type="Embed" ProgID="Equation.DSMT4" ShapeID="_x0000_i1058" DrawAspect="Content" ObjectID="_1468075758"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05" o:title="eqIdeca9ba635809582f87908ad5acff4386"/>
            <o:lock v:ext="edit" aspectratio="t"/>
            <w10:wrap type="none"/>
            <w10:anchorlock/>
          </v:shape>
          <o:OLEObject Type="Embed" ProgID="Equation.DSMT4" ShapeID="_x0000_i1059" DrawAspect="Content" ObjectID="_1468075759" r:id="rId104">
            <o:LockedField>false</o:LockedField>
          </o:OLEObject>
        </w:object>
      </w:r>
    </w:p>
    <w:p w14:paraId="4448D140">
      <w:pPr>
        <w:spacing w:line="360" w:lineRule="auto"/>
        <w:textAlignment w:val="center"/>
        <w:rPr>
          <w:color w:val="000000"/>
        </w:rPr>
      </w:pPr>
      <w:r>
        <w:rPr>
          <w:color w:val="2E75B6"/>
        </w:rPr>
        <w:t>【解析】</w:t>
      </w:r>
    </w:p>
    <w:p w14:paraId="31B9BF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）如图，该装置是一个定滑轮，定滑轮只能改变力的方向不能省力，则提升一袋玉米上升时的速度为</w:t>
      </w:r>
    </w:p>
    <w:p w14:paraId="79F8DD51">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07" o:title="eqId83f2baa6e22c96443d15af050f76db14"/>
            <o:lock v:ext="edit" aspectratio="t"/>
            <w10:wrap type="none"/>
            <w10:anchorlock/>
          </v:shape>
          <o:OLEObject Type="Embed" ProgID="Equation.DSMT4" ShapeID="_x0000_i1060" DrawAspect="Content" ObjectID="_1468075760" r:id="rId106">
            <o:LockedField>false</o:LockedField>
          </o:OLEObject>
        </w:object>
      </w:r>
    </w:p>
    <w:p w14:paraId="0662BA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）已知每袋玉米质量为</w:t>
      </w:r>
      <w:r>
        <w:rPr>
          <w:rFonts w:ascii="Times New Roman" w:hAnsi="Times New Roman" w:eastAsia="Times New Roman" w:cs="Times New Roman"/>
          <w:color w:val="000000"/>
        </w:rPr>
        <w:t>50kg</w:t>
      </w:r>
      <w:r>
        <w:rPr>
          <w:rFonts w:ascii="宋体" w:hAnsi="宋体" w:eastAsia="宋体" w:cs="宋体"/>
          <w:color w:val="000000"/>
        </w:rPr>
        <w:t>，则每袋玉米重力为</w:t>
      </w:r>
    </w:p>
    <w:p w14:paraId="76A099A4">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09" o:title="eqId10b739952218183ef6072f26f5c73dfe"/>
            <o:lock v:ext="edit" aspectratio="t"/>
            <w10:wrap type="none"/>
            <w10:anchorlock/>
          </v:shape>
          <o:OLEObject Type="Embed" ProgID="Equation.DSMT4" ShapeID="_x0000_i1061" DrawAspect="Content" ObjectID="_1468075761" r:id="rId108">
            <o:LockedField>false</o:LockedField>
          </o:OLEObject>
        </w:object>
      </w:r>
    </w:p>
    <w:p w14:paraId="68A79F99">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20</w:t>
      </w:r>
      <w:r>
        <w:rPr>
          <w:rFonts w:ascii="宋体" w:hAnsi="宋体" w:eastAsia="宋体" w:cs="宋体"/>
          <w:color w:val="000000"/>
        </w:rPr>
        <w:t>袋玉米的总重力为</w:t>
      </w:r>
    </w:p>
    <w:p w14:paraId="16A0955C">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11" o:title="eqId33bb3365c5a90d27026bf3b664646fab"/>
            <o:lock v:ext="edit" aspectratio="t"/>
            <w10:wrap type="none"/>
            <w10:anchorlock/>
          </v:shape>
          <o:OLEObject Type="Embed" ProgID="Equation.DSMT4" ShapeID="_x0000_i1062" DrawAspect="Content" ObjectID="_1468075762" r:id="rId110">
            <o:LockedField>false</o:LockedField>
          </o:OLEObject>
        </w:object>
      </w:r>
    </w:p>
    <w:p w14:paraId="01286A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）装置把</w:t>
      </w:r>
      <w:r>
        <w:rPr>
          <w:rFonts w:ascii="Times New Roman" w:hAnsi="Times New Roman" w:eastAsia="Times New Roman" w:cs="Times New Roman"/>
          <w:color w:val="000000"/>
        </w:rPr>
        <w:t>20</w:t>
      </w:r>
      <w:r>
        <w:rPr>
          <w:rFonts w:ascii="宋体" w:hAnsi="宋体" w:eastAsia="宋体" w:cs="宋体"/>
          <w:color w:val="000000"/>
        </w:rPr>
        <w:t>袋玉米全部提上楼，总共对玉米做功为</w:t>
      </w:r>
    </w:p>
    <w:p w14:paraId="6E20ED32">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75pt;width:210pt;" o:ole="t" filled="f" o:preferrelative="t" stroked="f" coordsize="21600,21600">
            <v:path/>
            <v:fill on="f" focussize="0,0"/>
            <v:stroke on="f" joinstyle="miter"/>
            <v:imagedata r:id="rId113" o:title="eqIdaf672eb74e6f6cdd4c9850621b055489"/>
            <o:lock v:ext="edit" aspectratio="t"/>
            <w10:wrap type="none"/>
            <w10:anchorlock/>
          </v:shape>
          <o:OLEObject Type="Embed" ProgID="Equation.DSMT4" ShapeID="_x0000_i1063" DrawAspect="Content" ObjectID="_1468075763" r:id="rId112">
            <o:LockedField>false</o:LockedField>
          </o:OLEObject>
        </w:object>
      </w:r>
    </w:p>
    <w:p w14:paraId="1E36B0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）如果该电动机的机械效率为</w:t>
      </w:r>
      <w:r>
        <w:rPr>
          <w:rFonts w:ascii="Times New Roman" w:hAnsi="Times New Roman" w:eastAsia="Times New Roman" w:cs="Times New Roman"/>
          <w:color w:val="000000"/>
        </w:rPr>
        <w:t>80%</w:t>
      </w:r>
      <w:r>
        <w:rPr>
          <w:rFonts w:ascii="宋体" w:hAnsi="宋体" w:eastAsia="宋体" w:cs="宋体"/>
          <w:color w:val="000000"/>
        </w:rPr>
        <w:t>，则电动机消耗电能为</w:t>
      </w:r>
    </w:p>
    <w:p w14:paraId="0D781EEE">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5.25pt;width:152.25pt;" o:ole="t" filled="f" o:preferrelative="t" stroked="f" coordsize="21600,21600">
            <v:path/>
            <v:fill on="f" focussize="0,0"/>
            <v:stroke on="f" joinstyle="miter"/>
            <v:imagedata r:id="rId115" o:title="eqId1a4dc91d39a1bdd866f44d40942664a5"/>
            <o:lock v:ext="edit" aspectratio="t"/>
            <w10:wrap type="none"/>
            <w10:anchorlock/>
          </v:shape>
          <o:OLEObject Type="Embed" ProgID="Equation.DSMT4" ShapeID="_x0000_i1064" DrawAspect="Content" ObjectID="_1468075764" r:id="rId114">
            <o:LockedField>false</o:LockedField>
          </o:OLEObject>
        </w:object>
      </w:r>
    </w:p>
    <w:p w14:paraId="221555EF">
      <w:pPr>
        <w:spacing w:line="360" w:lineRule="auto"/>
        <w:jc w:val="left"/>
        <w:textAlignment w:val="center"/>
        <w:rPr>
          <w:color w:val="000000"/>
        </w:rPr>
      </w:pPr>
      <w:r>
        <w:rPr>
          <w:rFonts w:ascii="宋体" w:hAnsi="宋体" w:eastAsia="宋体" w:cs="宋体"/>
          <w:color w:val="000000"/>
        </w:rPr>
        <w:t>因为小明家使用的绳子最大承受拉力为</w:t>
      </w:r>
      <w:r>
        <w:rPr>
          <w:rFonts w:ascii="Times New Roman" w:hAnsi="Times New Roman" w:eastAsia="Times New Roman" w:cs="Times New Roman"/>
          <w:color w:val="000000"/>
        </w:rPr>
        <w:t>800N</w:t>
      </w:r>
      <w:r>
        <w:rPr>
          <w:rFonts w:ascii="宋体" w:hAnsi="宋体" w:eastAsia="宋体" w:cs="宋体"/>
          <w:color w:val="000000"/>
        </w:rPr>
        <w:t>，所以每次只能提一袋玉米上楼。电动机将一袋玉米从一楼匀速提升到二楼需要</w:t>
      </w:r>
      <w:r>
        <w:rPr>
          <w:rFonts w:ascii="Times New Roman" w:hAnsi="Times New Roman" w:eastAsia="Times New Roman" w:cs="Times New Roman"/>
          <w:color w:val="000000"/>
        </w:rPr>
        <w:t>8s</w:t>
      </w:r>
      <w:r>
        <w:rPr>
          <w:rFonts w:ascii="宋体" w:hAnsi="宋体" w:eastAsia="宋体" w:cs="宋体"/>
          <w:color w:val="000000"/>
        </w:rPr>
        <w:t>，则提升</w:t>
      </w:r>
      <w:r>
        <w:rPr>
          <w:rFonts w:ascii="Times New Roman" w:hAnsi="Times New Roman" w:eastAsia="Times New Roman" w:cs="Times New Roman"/>
          <w:color w:val="000000"/>
        </w:rPr>
        <w:t>20</w:t>
      </w:r>
      <w:r>
        <w:rPr>
          <w:rFonts w:ascii="宋体" w:hAnsi="宋体" w:eastAsia="宋体" w:cs="宋体"/>
          <w:color w:val="000000"/>
        </w:rPr>
        <w:t>袋需要时间为</w:t>
      </w:r>
    </w:p>
    <w:p w14:paraId="7CBEDEC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117" o:title="eqId50605f01b8a6411f071941e364b4a91a"/>
            <o:lock v:ext="edit" aspectratio="t"/>
            <w10:wrap type="none"/>
            <w10:anchorlock/>
          </v:shape>
          <o:OLEObject Type="Embed" ProgID="Equation.DSMT4" ShapeID="_x0000_i1065" DrawAspect="Content" ObjectID="_1468075765" r:id="rId116">
            <o:LockedField>false</o:LockedField>
          </o:OLEObject>
        </w:object>
      </w:r>
    </w:p>
    <w:p w14:paraId="0BC8734C">
      <w:pPr>
        <w:spacing w:line="360" w:lineRule="auto"/>
        <w:jc w:val="left"/>
        <w:textAlignment w:val="center"/>
        <w:rPr>
          <w:color w:val="000000"/>
        </w:rPr>
      </w:pPr>
      <w:r>
        <w:rPr>
          <w:rFonts w:ascii="宋体" w:hAnsi="宋体" w:eastAsia="宋体" w:cs="宋体"/>
          <w:color w:val="000000"/>
        </w:rPr>
        <w:t>则电动机的电功率为</w:t>
      </w:r>
    </w:p>
    <w:p w14:paraId="7911F7A5">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119" o:title="eqId8caed869fd0558bfe6e18171bab4c845"/>
            <o:lock v:ext="edit" aspectratio="t"/>
            <w10:wrap type="none"/>
            <w10:anchorlock/>
          </v:shape>
          <o:OLEObject Type="Embed" ProgID="Equation.DSMT4" ShapeID="_x0000_i1066" DrawAspect="Content" ObjectID="_1468075766" r:id="rId118">
            <o:LockedField>false</o:LockedField>
          </o:OLEObject>
        </w:object>
      </w:r>
    </w:p>
    <w:p w14:paraId="26A8C77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）该装置提升一袋玉米上升时的速度为</w:t>
      </w:r>
      <w:r>
        <w:object>
          <v:shape id="_x0000_i1067" o:spt="75" alt="学科网(www.zxxk.com)--教育资源门户，提供试卷、教案、课件、论文、素材以及各类教学资源下载，还有大量而丰富的教学相关资讯！" type="#_x0000_t75" style="height:13.95pt;width:36.3pt;" o:ole="t" filled="f" o:preferrelative="t" stroked="f" coordsize="21600,21600">
            <v:path/>
            <v:fill on="f" focussize="0,0"/>
            <v:stroke on="f" joinstyle="miter"/>
            <v:imagedata r:id="rId99" o:title="eqId6ba578a738ea8d56a14ef431fa7ad016"/>
            <o:lock v:ext="edit" aspectratio="t"/>
            <w10:wrap type="none"/>
            <w10:anchorlock/>
          </v:shape>
          <o:OLEObject Type="Embed" ProgID="Equation.DSMT4" ShapeID="_x0000_i1067" DrawAspect="Content" ObjectID="_1468075767" r:id="rId120">
            <o:LockedField>false</o:LockedField>
          </o:OLEObject>
        </w:object>
      </w:r>
      <w:r>
        <w:rPr>
          <w:rFonts w:ascii="宋体" w:hAnsi="宋体" w:eastAsia="宋体" w:cs="宋体"/>
          <w:color w:val="000000"/>
        </w:rPr>
        <w:t>；</w:t>
      </w:r>
    </w:p>
    <w:p w14:paraId="7E99DE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袋玉米的总重力为</w:t>
      </w:r>
      <w:r>
        <w:object>
          <v:shape id="_x0000_i106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1" o:title="eqId05eacc88c95d5478676e17a069fdb884"/>
            <o:lock v:ext="edit" aspectratio="t"/>
            <w10:wrap type="none"/>
            <w10:anchorlock/>
          </v:shape>
          <o:OLEObject Type="Embed" ProgID="Equation.DSMT4" ShapeID="_x0000_i1068" DrawAspect="Content" ObjectID="_1468075768" r:id="rId121">
            <o:LockedField>false</o:LockedField>
          </o:OLEObject>
        </w:object>
      </w:r>
      <w:r>
        <w:rPr>
          <w:rFonts w:ascii="宋体" w:hAnsi="宋体" w:eastAsia="宋体" w:cs="宋体"/>
          <w:color w:val="000000"/>
        </w:rPr>
        <w:t>；</w:t>
      </w:r>
    </w:p>
    <w:p w14:paraId="28BFB0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）该装置把</w:t>
      </w:r>
      <w:r>
        <w:rPr>
          <w:rFonts w:ascii="Times New Roman" w:hAnsi="Times New Roman" w:eastAsia="Times New Roman" w:cs="Times New Roman"/>
          <w:color w:val="000000"/>
        </w:rPr>
        <w:t>20</w:t>
      </w:r>
      <w:r>
        <w:rPr>
          <w:rFonts w:ascii="宋体" w:hAnsi="宋体" w:eastAsia="宋体" w:cs="宋体"/>
          <w:color w:val="000000"/>
        </w:rPr>
        <w:t>袋玉米全部提上楼，总共对玉米做功为</w:t>
      </w:r>
      <w:r>
        <w:object>
          <v:shape id="_x0000_i106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3" o:title="eqId7d892ad85480d37750428c03ea61ae55"/>
            <o:lock v:ext="edit" aspectratio="t"/>
            <w10:wrap type="none"/>
            <w10:anchorlock/>
          </v:shape>
          <o:OLEObject Type="Embed" ProgID="Equation.DSMT4" ShapeID="_x0000_i1069" DrawAspect="Content" ObjectID="_1468075769" r:id="rId122">
            <o:LockedField>false</o:LockedField>
          </o:OLEObject>
        </w:object>
      </w:r>
      <w:r>
        <w:rPr>
          <w:rFonts w:ascii="宋体" w:hAnsi="宋体" w:eastAsia="宋体" w:cs="宋体"/>
          <w:color w:val="000000"/>
        </w:rPr>
        <w:t>；</w:t>
      </w:r>
    </w:p>
    <w:p w14:paraId="3E80FD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）如果该电动机的机械效率为</w:t>
      </w:r>
      <w:r>
        <w:rPr>
          <w:rFonts w:ascii="Times New Roman" w:hAnsi="Times New Roman" w:eastAsia="Times New Roman" w:cs="Times New Roman"/>
          <w:color w:val="000000"/>
        </w:rPr>
        <w:t>80%</w:t>
      </w:r>
      <w:r>
        <w:rPr>
          <w:rFonts w:ascii="宋体" w:hAnsi="宋体" w:eastAsia="宋体" w:cs="宋体"/>
          <w:color w:val="000000"/>
        </w:rPr>
        <w:t>，把</w:t>
      </w:r>
      <w:r>
        <w:rPr>
          <w:rFonts w:ascii="Times New Roman" w:hAnsi="Times New Roman" w:eastAsia="Times New Roman" w:cs="Times New Roman"/>
          <w:color w:val="000000"/>
        </w:rPr>
        <w:t>20</w:t>
      </w:r>
      <w:r>
        <w:rPr>
          <w:rFonts w:ascii="宋体" w:hAnsi="宋体" w:eastAsia="宋体" w:cs="宋体"/>
          <w:color w:val="000000"/>
        </w:rPr>
        <w:t>袋玉米提上楼，电动机的电功率为</w:t>
      </w:r>
      <w:r>
        <w:object>
          <v:shape id="_x0000_i107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05" o:title="eqIdeca9ba635809582f87908ad5acff4386"/>
            <o:lock v:ext="edit" aspectratio="t"/>
            <w10:wrap type="none"/>
            <w10:anchorlock/>
          </v:shape>
          <o:OLEObject Type="Embed" ProgID="Equation.DSMT4" ShapeID="_x0000_i1070" DrawAspect="Content" ObjectID="_1468075770" r:id="rId123">
            <o:LockedField>false</o:LockedField>
          </o:OLEObject>
        </w:object>
      </w:r>
      <w:r>
        <w:rPr>
          <w:rFonts w:ascii="宋体" w:hAnsi="宋体" w:eastAsia="宋体" w:cs="宋体"/>
          <w:color w:val="000000"/>
        </w:rPr>
        <w:t>。</w:t>
      </w:r>
    </w:p>
    <w:p w14:paraId="106F2612">
      <w:pPr>
        <w:spacing w:line="360" w:lineRule="auto"/>
        <w:jc w:val="left"/>
        <w:textAlignment w:val="center"/>
        <w:rPr>
          <w:color w:val="000000"/>
        </w:rPr>
      </w:pPr>
      <w:r>
        <w:rPr>
          <w:color w:val="000000"/>
        </w:rPr>
        <w:t xml:space="preserve">33. </w:t>
      </w:r>
      <w:r>
        <w:rPr>
          <w:rFonts w:ascii="宋体" w:hAnsi="宋体" w:eastAsia="宋体" w:cs="宋体"/>
          <w:color w:val="000000"/>
        </w:rPr>
        <w:t>甲图是一款恒温箱的内部原理电路图，工作电压</w:t>
      </w:r>
      <w:r>
        <w:rPr>
          <w:rFonts w:ascii="Times New Roman" w:hAnsi="Times New Roman" w:eastAsia="Times New Roman" w:cs="Times New Roman"/>
          <w:color w:val="000000"/>
        </w:rPr>
        <w:t>220V</w:t>
      </w:r>
      <w:r>
        <w:rPr>
          <w:rFonts w:ascii="宋体" w:hAnsi="宋体" w:eastAsia="宋体" w:cs="宋体"/>
          <w:color w:val="000000"/>
        </w:rPr>
        <w:t>，电热丝</w:t>
      </w:r>
      <w:r>
        <w:object>
          <v:shape id="_x0000_i107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071" DrawAspect="Content" ObjectID="_1468075771" r:id="rId124">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44Ω</w:t>
      </w:r>
      <w:r>
        <w:rPr>
          <w:rFonts w:ascii="宋体" w:hAnsi="宋体" w:eastAsia="宋体" w:cs="宋体"/>
          <w:color w:val="000000"/>
        </w:rPr>
        <w:t>；控制电路电源电压为</w:t>
      </w:r>
      <w:r>
        <w:rPr>
          <w:rFonts w:ascii="Times New Roman" w:hAnsi="Times New Roman" w:eastAsia="Times New Roman" w:cs="Times New Roman"/>
          <w:color w:val="000000"/>
        </w:rPr>
        <w:t>8V</w:t>
      </w:r>
      <w:r>
        <w:rPr>
          <w:rFonts w:ascii="宋体" w:hAnsi="宋体" w:eastAsia="宋体" w:cs="宋体"/>
          <w:color w:val="000000"/>
        </w:rPr>
        <w:t>，继电器线圈的电阻</w:t>
      </w:r>
      <w:r>
        <w:object>
          <v:shape id="_x0000_i107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27" o:title="eqIddfcd0ba05362781df538a801ae470173"/>
            <o:lock v:ext="edit" aspectratio="t"/>
            <w10:wrap type="none"/>
            <w10:anchorlock/>
          </v:shape>
          <o:OLEObject Type="Embed" ProgID="Equation.DSMT4" ShapeID="_x0000_i1072" DrawAspect="Content" ObjectID="_1468075772" r:id="rId126">
            <o:LockedField>false</o:LockedField>
          </o:OLEObject>
        </w:object>
      </w:r>
      <w:r>
        <w:rPr>
          <w:rFonts w:ascii="宋体" w:hAnsi="宋体" w:eastAsia="宋体" w:cs="宋体"/>
          <w:color w:val="000000"/>
        </w:rPr>
        <w:t>，滑动变阻器（调温电阻）</w:t>
      </w:r>
      <w:r>
        <w:object>
          <v:shape id="_x0000_i107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9" o:title="eqId19f20f21a9d50b61dac519a3ddab539d"/>
            <o:lock v:ext="edit" aspectratio="t"/>
            <w10:wrap type="none"/>
            <w10:anchorlock/>
          </v:shape>
          <o:OLEObject Type="Embed" ProgID="Equation.DSMT4" ShapeID="_x0000_i1073" DrawAspect="Content" ObjectID="_1468075773" r:id="rId128">
            <o:LockedField>false</o:LockedField>
          </o:OLEObject>
        </w:object>
      </w:r>
      <w:r>
        <w:rPr>
          <w:rFonts w:ascii="宋体" w:hAnsi="宋体" w:eastAsia="宋体" w:cs="宋体"/>
          <w:color w:val="000000"/>
        </w:rPr>
        <w:t>的最大阻值为</w:t>
      </w:r>
      <w:r>
        <w:rPr>
          <w:rFonts w:ascii="Times New Roman" w:hAnsi="Times New Roman" w:eastAsia="Times New Roman" w:cs="Times New Roman"/>
          <w:color w:val="000000"/>
        </w:rPr>
        <w:t>130Ω</w:t>
      </w:r>
      <w:r>
        <w:rPr>
          <w:rFonts w:ascii="宋体" w:hAnsi="宋体" w:eastAsia="宋体" w:cs="宋体"/>
          <w:color w:val="000000"/>
        </w:rPr>
        <w:t>；热敏电阻</w:t>
      </w:r>
      <w:r>
        <w:object>
          <v:shape id="_x0000_i107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a2c4640b2bee411935f588fc5433c74"/>
            <o:lock v:ext="edit" aspectratio="t"/>
            <w10:wrap type="none"/>
            <w10:anchorlock/>
          </v:shape>
          <o:OLEObject Type="Embed" ProgID="Equation.DSMT4" ShapeID="_x0000_i1074" DrawAspect="Content" ObjectID="_1468075774" r:id="rId130">
            <o:LockedField>false</o:LockedField>
          </o:OLEObject>
        </w:object>
      </w:r>
      <w:r>
        <w:rPr>
          <w:rFonts w:ascii="宋体" w:hAnsi="宋体" w:eastAsia="宋体" w:cs="宋体"/>
          <w:color w:val="000000"/>
        </w:rPr>
        <w:t>的阻值随温度</w:t>
      </w:r>
      <w:r>
        <w:rPr>
          <w:rFonts w:ascii="Times New Roman" w:hAnsi="Times New Roman" w:eastAsia="Times New Roman" w:cs="Times New Roman"/>
          <w:color w:val="000000"/>
        </w:rPr>
        <w:t>t</w:t>
      </w:r>
      <w:r>
        <w:rPr>
          <w:rFonts w:ascii="宋体" w:hAnsi="宋体" w:eastAsia="宋体" w:cs="宋体"/>
          <w:color w:val="000000"/>
        </w:rPr>
        <w:t>变化的关系如乙图所示。</w:t>
      </w:r>
      <w:r>
        <w:object>
          <v:shape id="_x0000_i107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075" DrawAspect="Content" ObjectID="_1468075775" r:id="rId132">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a2c4640b2bee411935f588fc5433c74"/>
            <o:lock v:ext="edit" aspectratio="t"/>
            <w10:wrap type="none"/>
            <w10:anchorlock/>
          </v:shape>
          <o:OLEObject Type="Embed" ProgID="Equation.DSMT4" ShapeID="_x0000_i1076" DrawAspect="Content" ObjectID="_1468075776" r:id="rId133">
            <o:LockedField>false</o:LockedField>
          </o:OLEObject>
        </w:object>
      </w:r>
      <w:r>
        <w:rPr>
          <w:rFonts w:ascii="宋体" w:hAnsi="宋体" w:eastAsia="宋体" w:cs="宋体"/>
          <w:color w:val="000000"/>
        </w:rPr>
        <w:t>均置于恒温箱中，当继电器线圈中电流达到</w:t>
      </w:r>
      <w:r>
        <w:rPr>
          <w:rFonts w:ascii="Times New Roman" w:hAnsi="Times New Roman" w:eastAsia="Times New Roman" w:cs="Times New Roman"/>
          <w:color w:val="000000"/>
        </w:rPr>
        <w:t>50mA</w:t>
      </w:r>
      <w:r>
        <w:rPr>
          <w:rFonts w:ascii="宋体" w:hAnsi="宋体" w:eastAsia="宋体" w:cs="宋体"/>
          <w:color w:val="000000"/>
        </w:rPr>
        <w:t>，继电器的衔铁会把弹簧片吸到左边，右边工作电路断电停止加热。求：</w:t>
      </w:r>
    </w:p>
    <w:p w14:paraId="74BA12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）加热时，经过</w:t>
      </w:r>
      <w:r>
        <w:object>
          <v:shape id="_x0000_i107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077" DrawAspect="Content" ObjectID="_1468075777" r:id="rId134">
            <o:LockedField>false</o:LockedField>
          </o:OLEObject>
        </w:object>
      </w:r>
      <w:r>
        <w:rPr>
          <w:rFonts w:ascii="宋体" w:hAnsi="宋体" w:eastAsia="宋体" w:cs="宋体"/>
          <w:color w:val="000000"/>
        </w:rPr>
        <w:t>的电流</w:t>
      </w:r>
      <w:r>
        <w:rPr>
          <w:rFonts w:ascii="Times New Roman" w:hAnsi="Times New Roman" w:eastAsia="Times New Roman" w:cs="Times New Roman"/>
          <w:color w:val="000000"/>
        </w:rPr>
        <w:t>?</w:t>
      </w:r>
    </w:p>
    <w:p w14:paraId="1E51B1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）当最高控温设置在</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78" DrawAspect="Content" ObjectID="_1468075778" r:id="rId135">
            <o:LockedField>false</o:LockedField>
          </o:OLEObject>
        </w:object>
      </w:r>
      <w:r>
        <w:rPr>
          <w:rFonts w:ascii="宋体" w:hAnsi="宋体" w:eastAsia="宋体" w:cs="宋体"/>
          <w:color w:val="000000"/>
        </w:rPr>
        <w:t>时，滑动变阻器接人电路中的阻值应为多少</w:t>
      </w:r>
      <w:r>
        <w:rPr>
          <w:rFonts w:ascii="Times New Roman" w:hAnsi="Times New Roman" w:eastAsia="Times New Roman" w:cs="Times New Roman"/>
          <w:color w:val="000000"/>
        </w:rPr>
        <w:t>?</w:t>
      </w:r>
    </w:p>
    <w:p w14:paraId="60681C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）利用恒温箱把</w:t>
      </w:r>
      <w:r>
        <w:rPr>
          <w:rFonts w:ascii="Times New Roman" w:hAnsi="Times New Roman" w:eastAsia="Times New Roman" w:cs="Times New Roman"/>
          <w:color w:val="000000"/>
        </w:rPr>
        <w:t>1kg</w:t>
      </w:r>
      <w:r>
        <w:rPr>
          <w:rFonts w:ascii="宋体" w:hAnsi="宋体" w:eastAsia="宋体" w:cs="宋体"/>
          <w:color w:val="000000"/>
        </w:rPr>
        <w:t>的牛奶从</w:t>
      </w:r>
      <w:r>
        <w:object>
          <v:shape id="_x0000_i107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8" o:title="eqId3555f15edc78d2b3f1d5ed3811d55162"/>
            <o:lock v:ext="edit" aspectratio="t"/>
            <w10:wrap type="none"/>
            <w10:anchorlock/>
          </v:shape>
          <o:OLEObject Type="Embed" ProgID="Equation.DSMT4" ShapeID="_x0000_i1079" DrawAspect="Content" ObjectID="_1468075779" r:id="rId137">
            <o:LockedField>false</o:LockedField>
          </o:OLEObject>
        </w:object>
      </w:r>
      <w:r>
        <w:rPr>
          <w:rFonts w:ascii="宋体" w:hAnsi="宋体" w:eastAsia="宋体" w:cs="宋体"/>
          <w:color w:val="000000"/>
        </w:rPr>
        <w:t>加热到</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80" DrawAspect="Content" ObjectID="_1468075780" r:id="rId139">
            <o:LockedField>false</o:LockedField>
          </o:OLEObject>
        </w:object>
      </w:r>
      <w:r>
        <w:rPr>
          <w:rFonts w:ascii="宋体" w:hAnsi="宋体" w:eastAsia="宋体" w:cs="宋体"/>
          <w:color w:val="000000"/>
        </w:rPr>
        <w:t>，牛奶吸收多少热量</w:t>
      </w:r>
      <w:r>
        <w:rPr>
          <w:rFonts w:ascii="Times New Roman" w:hAnsi="Times New Roman" w:eastAsia="Times New Roman" w:cs="Times New Roman"/>
          <w:color w:val="000000"/>
        </w:rPr>
        <w:t>?</w:t>
      </w:r>
      <w:r>
        <w:rPr>
          <w:rFonts w:ascii="宋体" w:hAnsi="宋体" w:eastAsia="宋体" w:cs="宋体"/>
          <w:color w:val="000000"/>
        </w:rPr>
        <w:t>（牛奶的比热容</w:t>
      </w:r>
      <w:r>
        <w:object>
          <v:shape id="_x0000_i1081" o:spt="75" alt="学科网(www.zxxk.com)--教育资源门户，提供试卷、教案、课件、论文、素材以及各类教学资源下载，还有大量而丰富的教学相关资讯！" type="#_x0000_t75" style="height:15.7pt;width:72pt;" o:ole="t" filled="f" o:preferrelative="t" stroked="f" coordsize="21600,21600">
            <v:path/>
            <v:fill on="f" focussize="0,0"/>
            <v:stroke on="f" joinstyle="miter"/>
            <v:imagedata r:id="rId141" o:title="eqId4cedc4ff28c5a9b3e3b9dcce43425ce1"/>
            <o:lock v:ext="edit" aspectratio="t"/>
            <w10:wrap type="none"/>
            <w10:anchorlock/>
          </v:shape>
          <o:OLEObject Type="Embed" ProgID="Equation.DSMT4" ShapeID="_x0000_i1081" DrawAspect="Content" ObjectID="_1468075781" r:id="rId14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43" o:title="eqIda0436e8243e3a3bac390dd61b4db4131"/>
            <o:lock v:ext="edit" aspectratio="t"/>
            <w10:wrap type="none"/>
            <w10:anchorlock/>
          </v:shape>
          <o:OLEObject Type="Embed" ProgID="Equation.DSMT4" ShapeID="_x0000_i1082" DrawAspect="Content" ObjectID="_1468075782" r:id="rId142">
            <o:LockedField>false</o:LockedField>
          </o:OLEObject>
        </w:object>
      </w:r>
      <w:r>
        <w:rPr>
          <w:rFonts w:ascii="宋体" w:hAnsi="宋体" w:eastAsia="宋体" w:cs="宋体"/>
          <w:color w:val="000000"/>
        </w:rPr>
        <w:t>））</w:t>
      </w:r>
    </w:p>
    <w:p w14:paraId="46F20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rPr>
          <w:rFonts w:ascii="Times New Roman" w:hAnsi="Times New Roman" w:eastAsia="Times New Roman" w:cs="Times New Roman"/>
          <w:color w:val="000000"/>
        </w:rPr>
        <w:t>1kg</w:t>
      </w:r>
      <w:r>
        <w:rPr>
          <w:rFonts w:ascii="宋体" w:hAnsi="宋体" w:eastAsia="宋体" w:cs="宋体"/>
          <w:color w:val="000000"/>
        </w:rPr>
        <w:t>的牛奶从</w:t>
      </w:r>
      <w:r>
        <w:object>
          <v:shape id="_x0000_i10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8" o:title="eqId3555f15edc78d2b3f1d5ed3811d55162"/>
            <o:lock v:ext="edit" aspectratio="t"/>
            <w10:wrap type="none"/>
            <w10:anchorlock/>
          </v:shape>
          <o:OLEObject Type="Embed" ProgID="Equation.DSMT4" ShapeID="_x0000_i1083" DrawAspect="Content" ObjectID="_1468075783" r:id="rId144">
            <o:LockedField>false</o:LockedField>
          </o:OLEObject>
        </w:object>
      </w:r>
      <w:r>
        <w:rPr>
          <w:rFonts w:ascii="宋体" w:hAnsi="宋体" w:eastAsia="宋体" w:cs="宋体"/>
          <w:color w:val="000000"/>
        </w:rPr>
        <w:t>加热到</w:t>
      </w:r>
      <w:r>
        <w:object>
          <v:shape id="_x0000_i10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需要</w:t>
      </w:r>
      <w:r>
        <w:rPr>
          <w:rFonts w:ascii="Times New Roman" w:hAnsi="Times New Roman" w:eastAsia="Times New Roman" w:cs="Times New Roman"/>
          <w:color w:val="000000"/>
        </w:rPr>
        <w:t>2min</w:t>
      </w:r>
      <w:r>
        <w:rPr>
          <w:rFonts w:ascii="宋体" w:hAnsi="宋体" w:eastAsia="宋体" w:cs="宋体"/>
          <w:color w:val="000000"/>
        </w:rPr>
        <w:t>，则该恒温箱的加热效率为多少</w:t>
      </w:r>
      <w:r>
        <w:rPr>
          <w:rFonts w:ascii="Times New Roman" w:hAnsi="Times New Roman" w:eastAsia="Times New Roman" w:cs="Times New Roman"/>
          <w:color w:val="000000"/>
        </w:rPr>
        <w:t>?</w: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w:t>
      </w:r>
    </w:p>
    <w:p w14:paraId="2E425B97">
      <w:pPr>
        <w:spacing w:line="360" w:lineRule="auto"/>
        <w:jc w:val="left"/>
        <w:textAlignment w:val="center"/>
        <w:rPr>
          <w:color w:val="000000"/>
        </w:rPr>
      </w:pPr>
      <w:r>
        <w:rPr>
          <w:color w:val="000000"/>
        </w:rPr>
        <w:drawing>
          <wp:inline distT="0" distB="0" distL="114300" distR="114300">
            <wp:extent cx="4876800" cy="19526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4876800" cy="1952625"/>
                    </a:xfrm>
                    <a:prstGeom prst="rect">
                      <a:avLst/>
                    </a:prstGeom>
                  </pic:spPr>
                </pic:pic>
              </a:graphicData>
            </a:graphic>
          </wp:inline>
        </w:drawing>
      </w:r>
      <w:r>
        <w:rPr>
          <w:color w:val="000000"/>
        </w:rPr>
        <w:t xml:space="preserve">  </w:t>
      </w:r>
    </w:p>
    <w:p w14:paraId="006337F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48" o:title="eqIda0ded4692e83e2e1bb3095503e0fb389"/>
            <o:lock v:ext="edit" aspectratio="t"/>
            <w10:wrap type="none"/>
            <w10:anchorlock/>
          </v:shape>
          <o:OLEObject Type="Embed" ProgID="Equation.DSMT4" ShapeID="_x0000_i1085" DrawAspect="Content" ObjectID="_1468075785" r:id="rId1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0" o:title="eqId4ac5e708bf3ec52d28ce05507463ae72"/>
            <o:lock v:ext="edit" aspectratio="t"/>
            <w10:wrap type="none"/>
            <w10:anchorlock/>
          </v:shape>
          <o:OLEObject Type="Embed" ProgID="Equation.DSMT4" ShapeID="_x0000_i1086" DrawAspect="Content" ObjectID="_1468075786" r:id="rId1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2pt;width:38.4pt;" o:ole="t" filled="f" o:preferrelative="t" stroked="f" coordsize="21600,21600">
            <v:path/>
            <v:fill on="f" focussize="0,0"/>
            <v:stroke on="f" joinstyle="miter"/>
            <v:imagedata r:id="rId152" o:title="eqId02e3d47d292f0831cb2403e4ed6de7a1"/>
            <o:lock v:ext="edit" aspectratio="t"/>
            <w10:wrap type="none"/>
            <w10:anchorlock/>
          </v:shape>
          <o:OLEObject Type="Embed" ProgID="Equation.DSMT4" ShapeID="_x0000_i1087" DrawAspect="Content" ObjectID="_1468075787"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4" o:title="eqIdd5390b23d13a1400fd7bfd9047234af0"/>
            <o:lock v:ext="edit" aspectratio="t"/>
            <w10:wrap type="none"/>
            <w10:anchorlock/>
          </v:shape>
          <o:OLEObject Type="Embed" ProgID="Equation.DSMT4" ShapeID="_x0000_i1088" DrawAspect="Content" ObjectID="_1468075788" r:id="rId153">
            <o:LockedField>false</o:LockedField>
          </o:OLEObject>
        </w:object>
      </w:r>
    </w:p>
    <w:p w14:paraId="3B91A13D">
      <w:pPr>
        <w:spacing w:line="360" w:lineRule="auto"/>
        <w:textAlignment w:val="center"/>
        <w:rPr>
          <w:color w:val="000000"/>
        </w:rPr>
      </w:pPr>
      <w:r>
        <w:rPr>
          <w:color w:val="2E75B6"/>
        </w:rPr>
        <w:t>【解析】</w:t>
      </w:r>
    </w:p>
    <w:p w14:paraId="65A9871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）如图，恒温箱加热时，经过</w:t>
      </w:r>
      <w:r>
        <w:object>
          <v:shape id="_x0000_i108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089" DrawAspect="Content" ObjectID="_1468075789" r:id="rId155">
            <o:LockedField>false</o:LockedField>
          </o:OLEObject>
        </w:object>
      </w:r>
      <w:r>
        <w:rPr>
          <w:rFonts w:ascii="宋体" w:hAnsi="宋体" w:eastAsia="宋体" w:cs="宋体"/>
          <w:color w:val="000000"/>
        </w:rPr>
        <w:t>的电流为</w:t>
      </w:r>
    </w:p>
    <w:p w14:paraId="64D7821F">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157" o:title="eqId0cb8acc6713b6acad4571539abc4fe1c"/>
            <o:lock v:ext="edit" aspectratio="t"/>
            <w10:wrap type="none"/>
            <w10:anchorlock/>
          </v:shape>
          <o:OLEObject Type="Embed" ProgID="Equation.DSMT4" ShapeID="_x0000_i1090" DrawAspect="Content" ObjectID="_1468075790" r:id="rId156">
            <o:LockedField>false</o:LockedField>
          </o:OLEObject>
        </w:object>
      </w:r>
    </w:p>
    <w:p w14:paraId="22BA62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）如图乙所示，当最高控温设置在</w:t>
      </w:r>
      <w:r>
        <w:object>
          <v:shape id="_x0000_i109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91" DrawAspect="Content" ObjectID="_1468075791" r:id="rId158">
            <o:LockedField>false</o:LockedField>
          </o:OLEObject>
        </w:object>
      </w:r>
      <w:r>
        <w:rPr>
          <w:rFonts w:ascii="宋体" w:hAnsi="宋体" w:eastAsia="宋体" w:cs="宋体"/>
          <w:color w:val="000000"/>
        </w:rPr>
        <w:t>时，热敏电阻</w:t>
      </w:r>
      <w:r>
        <w:object>
          <v:shape id="_x0000_i1092"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60" o:title="eqId53fa7842eda9ebad7c7f1a26e46b3d77"/>
            <o:lock v:ext="edit" aspectratio="t"/>
            <w10:wrap type="none"/>
            <w10:anchorlock/>
          </v:shape>
          <o:OLEObject Type="Embed" ProgID="Equation.DSMT4" ShapeID="_x0000_i1092" DrawAspect="Content" ObjectID="_1468075792" r:id="rId159">
            <o:LockedField>false</o:LockedField>
          </o:OLEObject>
        </w:object>
      </w:r>
      <w:r>
        <w:rPr>
          <w:rFonts w:ascii="宋体" w:hAnsi="宋体" w:eastAsia="宋体" w:cs="宋体"/>
          <w:color w:val="000000"/>
        </w:rPr>
        <w:t>，继电器线圈中电流达到</w:t>
      </w:r>
      <w:r>
        <w:rPr>
          <w:rFonts w:ascii="Times New Roman" w:hAnsi="Times New Roman" w:eastAsia="Times New Roman" w:cs="Times New Roman"/>
          <w:color w:val="000000"/>
        </w:rPr>
        <w:t>50mA</w:t>
      </w:r>
      <w:r>
        <w:rPr>
          <w:rFonts w:ascii="宋体" w:hAnsi="宋体" w:eastAsia="宋体" w:cs="宋体"/>
          <w:color w:val="000000"/>
        </w:rPr>
        <w:t>，则图甲中三个电阻串联的总电阻为</w:t>
      </w:r>
    </w:p>
    <w:p w14:paraId="73FE5AA4">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162" o:title="eqId7892bef621f78e310f40ef6609fab07a"/>
            <o:lock v:ext="edit" aspectratio="t"/>
            <w10:wrap type="none"/>
            <w10:anchorlock/>
          </v:shape>
          <o:OLEObject Type="Embed" ProgID="Equation.DSMT4" ShapeID="_x0000_i1093" DrawAspect="Content" ObjectID="_1468075793" r:id="rId161">
            <o:LockedField>false</o:LockedField>
          </o:OLEObject>
        </w:object>
      </w:r>
    </w:p>
    <w:p w14:paraId="022CD330">
      <w:pPr>
        <w:spacing w:line="360" w:lineRule="auto"/>
        <w:jc w:val="left"/>
        <w:textAlignment w:val="center"/>
        <w:rPr>
          <w:color w:val="000000"/>
        </w:rPr>
      </w:pPr>
      <w:r>
        <w:rPr>
          <w:rFonts w:ascii="宋体" w:hAnsi="宋体" w:eastAsia="宋体" w:cs="宋体"/>
          <w:color w:val="000000"/>
        </w:rPr>
        <w:t>则滑动变阻器接人电路中的阻值应为</w:t>
      </w:r>
    </w:p>
    <w:p w14:paraId="6A11AF4E">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75pt;width:219pt;" o:ole="t" filled="f" o:preferrelative="t" stroked="f" coordsize="21600,21600">
            <v:path/>
            <v:fill on="f" focussize="0,0"/>
            <v:stroke on="f" joinstyle="miter"/>
            <v:imagedata r:id="rId164" o:title="eqId024c19510309070d05bcb27587684494"/>
            <o:lock v:ext="edit" aspectratio="t"/>
            <w10:wrap type="none"/>
            <w10:anchorlock/>
          </v:shape>
          <o:OLEObject Type="Embed" ProgID="Equation.DSMT4" ShapeID="_x0000_i1094" DrawAspect="Content" ObjectID="_1468075794" r:id="rId163">
            <o:LockedField>false</o:LockedField>
          </o:OLEObject>
        </w:object>
      </w:r>
    </w:p>
    <w:p w14:paraId="34BDA8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）利用恒温箱把</w:t>
      </w:r>
      <w:r>
        <w:rPr>
          <w:rFonts w:ascii="Times New Roman" w:hAnsi="Times New Roman" w:eastAsia="Times New Roman" w:cs="Times New Roman"/>
          <w:color w:val="000000"/>
        </w:rPr>
        <w:t>1kg</w:t>
      </w:r>
      <w:r>
        <w:rPr>
          <w:rFonts w:ascii="宋体" w:hAnsi="宋体" w:eastAsia="宋体" w:cs="宋体"/>
          <w:color w:val="000000"/>
        </w:rPr>
        <w:t>的牛奶从</w:t>
      </w:r>
      <w:r>
        <w:object>
          <v:shape id="_x0000_i109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8" o:title="eqId3555f15edc78d2b3f1d5ed3811d55162"/>
            <o:lock v:ext="edit" aspectratio="t"/>
            <w10:wrap type="none"/>
            <w10:anchorlock/>
          </v:shape>
          <o:OLEObject Type="Embed" ProgID="Equation.DSMT4" ShapeID="_x0000_i1095" DrawAspect="Content" ObjectID="_1468075795" r:id="rId165">
            <o:LockedField>false</o:LockedField>
          </o:OLEObject>
        </w:object>
      </w:r>
      <w:r>
        <w:rPr>
          <w:rFonts w:ascii="宋体" w:hAnsi="宋体" w:eastAsia="宋体" w:cs="宋体"/>
          <w:color w:val="000000"/>
        </w:rPr>
        <w:t>加热到</w:t>
      </w:r>
      <w:r>
        <w:object>
          <v:shape id="_x0000_i10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96" DrawAspect="Content" ObjectID="_1468075796" r:id="rId166">
            <o:LockedField>false</o:LockedField>
          </o:OLEObject>
        </w:object>
      </w:r>
      <w:r>
        <w:rPr>
          <w:rFonts w:ascii="宋体" w:hAnsi="宋体" w:eastAsia="宋体" w:cs="宋体"/>
          <w:color w:val="000000"/>
        </w:rPr>
        <w:t>，牛奶吸收多少热量为</w:t>
      </w:r>
    </w:p>
    <w:p w14:paraId="12417397">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20.25pt;width:297pt;" o:ole="t" filled="f" o:preferrelative="t" stroked="f" coordsize="21600,21600">
            <v:path/>
            <v:fill on="f" focussize="0,0"/>
            <v:stroke on="f" joinstyle="miter"/>
            <v:imagedata r:id="rId168" o:title="eqId423a469f56da3ec6c770eff7ce7f9fe2"/>
            <o:lock v:ext="edit" aspectratio="t"/>
            <w10:wrap type="none"/>
            <w10:anchorlock/>
          </v:shape>
          <o:OLEObject Type="Embed" ProgID="Equation.DSMT4" ShapeID="_x0000_i1097" DrawAspect="Content" ObjectID="_1468075797" r:id="rId167">
            <o:LockedField>false</o:LockedField>
          </o:OLEObject>
        </w:object>
      </w:r>
    </w:p>
    <w:p w14:paraId="0B89D2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）如图甲，恒温箱将牛奶加热这</w:t>
      </w:r>
      <w:r>
        <w:rPr>
          <w:rFonts w:ascii="Times New Roman" w:hAnsi="Times New Roman" w:eastAsia="Times New Roman" w:cs="Times New Roman"/>
          <w:color w:val="000000"/>
        </w:rPr>
        <w:t>2min</w:t>
      </w:r>
      <w:r>
        <w:rPr>
          <w:rFonts w:ascii="宋体" w:hAnsi="宋体" w:eastAsia="宋体" w:cs="宋体"/>
          <w:color w:val="000000"/>
        </w:rPr>
        <w:t>需要消耗的电能为</w:t>
      </w:r>
    </w:p>
    <w:p w14:paraId="1ED7F3DF">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9pt;width:234pt;" o:ole="t" filled="f" o:preferrelative="t" stroked="f" coordsize="21600,21600">
            <v:path/>
            <v:fill on="f" focussize="0,0"/>
            <v:stroke on="f" joinstyle="miter"/>
            <v:imagedata r:id="rId170" o:title="eqId5672bda7ff3e45c0e45a3285c9ead455"/>
            <o:lock v:ext="edit" aspectratio="t"/>
            <w10:wrap type="none"/>
            <w10:anchorlock/>
          </v:shape>
          <o:OLEObject Type="Embed" ProgID="Equation.DSMT4" ShapeID="_x0000_i1098" DrawAspect="Content" ObjectID="_1468075798" r:id="rId169">
            <o:LockedField>false</o:LockedField>
          </o:OLEObject>
        </w:object>
      </w:r>
    </w:p>
    <w:p w14:paraId="69F88FF5">
      <w:pPr>
        <w:spacing w:line="360" w:lineRule="auto"/>
        <w:jc w:val="left"/>
        <w:textAlignment w:val="center"/>
        <w:rPr>
          <w:color w:val="000000"/>
        </w:rPr>
      </w:pPr>
      <w:r>
        <w:rPr>
          <w:rFonts w:ascii="宋体" w:hAnsi="宋体" w:eastAsia="宋体" w:cs="宋体"/>
          <w:color w:val="000000"/>
        </w:rPr>
        <w:t>则该恒温箱的加热效率为</w:t>
      </w:r>
    </w:p>
    <w:p w14:paraId="571B294F">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3pt;width:216pt;" o:ole="t" filled="f" o:preferrelative="t" stroked="f" coordsize="21600,21600">
            <v:path/>
            <v:fill on="f" focussize="0,0"/>
            <v:stroke on="f" joinstyle="miter"/>
            <v:imagedata r:id="rId172" o:title="eqId1397f5d5a6b1eaa5f31a5ff3f9b2ed64"/>
            <o:lock v:ext="edit" aspectratio="t"/>
            <w10:wrap type="none"/>
            <w10:anchorlock/>
          </v:shape>
          <o:OLEObject Type="Embed" ProgID="Equation.DSMT4" ShapeID="_x0000_i1099" DrawAspect="Content" ObjectID="_1468075799" r:id="rId171">
            <o:LockedField>false</o:LockedField>
          </o:OLEObject>
        </w:object>
      </w:r>
    </w:p>
    <w:p w14:paraId="756D311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）加热时，经过</w:t>
      </w:r>
      <w:r>
        <w:object>
          <v:shape id="_x0000_i110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100" DrawAspect="Content" ObjectID="_1468075800" r:id="rId173">
            <o:LockedField>false</o:LockedField>
          </o:OLEObject>
        </w:object>
      </w:r>
      <w:r>
        <w:rPr>
          <w:rFonts w:ascii="宋体" w:hAnsi="宋体" w:eastAsia="宋体" w:cs="宋体"/>
          <w:color w:val="000000"/>
        </w:rPr>
        <w:t>的电流为</w:t>
      </w:r>
      <w:r>
        <w:object>
          <v:shape id="_x0000_i1101"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48" o:title="eqIda0ded4692e83e2e1bb3095503e0fb389"/>
            <o:lock v:ext="edit" aspectratio="t"/>
            <w10:wrap type="none"/>
            <w10:anchorlock/>
          </v:shape>
          <o:OLEObject Type="Embed" ProgID="Equation.DSMT4" ShapeID="_x0000_i1101" DrawAspect="Content" ObjectID="_1468075801" r:id="rId174">
            <o:LockedField>false</o:LockedField>
          </o:OLEObject>
        </w:object>
      </w:r>
      <w:r>
        <w:rPr>
          <w:rFonts w:ascii="宋体" w:hAnsi="宋体" w:eastAsia="宋体" w:cs="宋体"/>
          <w:color w:val="000000"/>
        </w:rPr>
        <w:t>；</w:t>
      </w:r>
    </w:p>
    <w:p w14:paraId="43404C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）当最高控温设置在</w:t>
      </w:r>
      <w:r>
        <w:object>
          <v:shape id="_x0000_i11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102" DrawAspect="Content" ObjectID="_1468075802" r:id="rId175">
            <o:LockedField>false</o:LockedField>
          </o:OLEObject>
        </w:object>
      </w:r>
      <w:r>
        <w:rPr>
          <w:rFonts w:ascii="宋体" w:hAnsi="宋体" w:eastAsia="宋体" w:cs="宋体"/>
          <w:color w:val="000000"/>
        </w:rPr>
        <w:t>时，滑动变阻器接人电路中的阻值应为</w:t>
      </w:r>
      <w:r>
        <w:object>
          <v:shape id="_x0000_i11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0" o:title="eqId4ac5e708bf3ec52d28ce05507463ae72"/>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w:t>
      </w:r>
    </w:p>
    <w:p w14:paraId="4E9C60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）恒温箱把</w:t>
      </w:r>
      <w:r>
        <w:rPr>
          <w:rFonts w:ascii="Times New Roman" w:hAnsi="Times New Roman" w:eastAsia="Times New Roman" w:cs="Times New Roman"/>
          <w:color w:val="000000"/>
        </w:rPr>
        <w:t>1kg</w:t>
      </w:r>
      <w:r>
        <w:rPr>
          <w:rFonts w:ascii="宋体" w:hAnsi="宋体" w:eastAsia="宋体" w:cs="宋体"/>
          <w:color w:val="000000"/>
        </w:rPr>
        <w:t>的牛奶从</w:t>
      </w:r>
      <w:r>
        <w:object>
          <v:shape id="_x0000_i110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8" o:title="eqId3555f15edc78d2b3f1d5ed3811d55162"/>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加热到</w:t>
      </w:r>
      <w:r>
        <w:object>
          <v:shape id="_x0000_i11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，牛奶吸收热量为</w:t>
      </w:r>
      <w:r>
        <w:object>
          <v:shape id="_x0000_i1106" o:spt="75" alt="学科网(www.zxxk.com)--教育资源门户，提供试卷、教案、课件、论文、素材以及各类教学资源下载，还有大量而丰富的教学相关资讯！" type="#_x0000_t75" style="height:16.2pt;width:38.4pt;" o:ole="t" filled="f" o:preferrelative="t" stroked="f" coordsize="21600,21600">
            <v:path/>
            <v:fill on="f" focussize="0,0"/>
            <v:stroke on="f" joinstyle="miter"/>
            <v:imagedata r:id="rId152" o:title="eqId02e3d47d292f0831cb2403e4ed6de7a1"/>
            <o:lock v:ext="edit" aspectratio="t"/>
            <w10:wrap type="none"/>
            <w10:anchorlock/>
          </v:shape>
          <o:OLEObject Type="Embed" ProgID="Equation.DSMT4" ShapeID="_x0000_i1106" DrawAspect="Content" ObjectID="_1468075806" r:id="rId179">
            <o:LockedField>false</o:LockedField>
          </o:OLEObject>
        </w:object>
      </w:r>
      <w:r>
        <w:rPr>
          <w:rFonts w:ascii="宋体" w:hAnsi="宋体" w:eastAsia="宋体" w:cs="宋体"/>
          <w:color w:val="000000"/>
        </w:rPr>
        <w:t>；</w:t>
      </w:r>
    </w:p>
    <w:p w14:paraId="324AE9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）该恒温箱的加热效率为</w:t>
      </w:r>
      <w:r>
        <w:object>
          <v:shape id="_x0000_i11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4" o:title="eqIdd5390b23d13a1400fd7bfd9047234af0"/>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0570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A00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62E6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F69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1B3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8339EA"/>
    <w:rsid w:val="12517C88"/>
    <w:rsid w:val="1F2F3D7C"/>
    <w:rsid w:val="38274566"/>
    <w:rsid w:val="403F6849"/>
    <w:rsid w:val="6AC10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png"/><Relationship Id="rId96" Type="http://schemas.openxmlformats.org/officeDocument/2006/relationships/oleObject" Target="embeddings/oleObject31.bin"/><Relationship Id="rId95" Type="http://schemas.openxmlformats.org/officeDocument/2006/relationships/oleObject" Target="embeddings/oleObject30.bin"/><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wmf"/><Relationship Id="rId90" Type="http://schemas.openxmlformats.org/officeDocument/2006/relationships/oleObject" Target="embeddings/oleObject27.bin"/><Relationship Id="rId9" Type="http://schemas.openxmlformats.org/officeDocument/2006/relationships/theme" Target="theme/theme1.xml"/><Relationship Id="rId89" Type="http://schemas.openxmlformats.org/officeDocument/2006/relationships/image" Target="media/image54.wmf"/><Relationship Id="rId88" Type="http://schemas.openxmlformats.org/officeDocument/2006/relationships/oleObject" Target="embeddings/oleObject26.bin"/><Relationship Id="rId87" Type="http://schemas.openxmlformats.org/officeDocument/2006/relationships/image" Target="media/image53.wmf"/><Relationship Id="rId86" Type="http://schemas.openxmlformats.org/officeDocument/2006/relationships/oleObject" Target="embeddings/oleObject25.bin"/><Relationship Id="rId85" Type="http://schemas.openxmlformats.org/officeDocument/2006/relationships/image" Target="media/image52.png"/><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png"/><Relationship Id="rId8" Type="http://schemas.openxmlformats.org/officeDocument/2006/relationships/footer" Target="footer3.xml"/><Relationship Id="rId79" Type="http://schemas.openxmlformats.org/officeDocument/2006/relationships/image" Target="media/image48.wmf"/><Relationship Id="rId78" Type="http://schemas.openxmlformats.org/officeDocument/2006/relationships/oleObject" Target="embeddings/oleObject22.bin"/><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png"/><Relationship Id="rId74" Type="http://schemas.openxmlformats.org/officeDocument/2006/relationships/image" Target="media/image45.wmf"/><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image" Target="media/image41.wmf"/><Relationship Id="rId65" Type="http://schemas.openxmlformats.org/officeDocument/2006/relationships/oleObject" Target="embeddings/oleObject16.bin"/><Relationship Id="rId64" Type="http://schemas.openxmlformats.org/officeDocument/2006/relationships/image" Target="media/image40.wmf"/><Relationship Id="rId63" Type="http://schemas.openxmlformats.org/officeDocument/2006/relationships/oleObject" Target="embeddings/oleObject15.bin"/><Relationship Id="rId62" Type="http://schemas.openxmlformats.org/officeDocument/2006/relationships/image" Target="media/image39.png"/><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png"/><Relationship Id="rId55" Type="http://schemas.openxmlformats.org/officeDocument/2006/relationships/image" Target="media/image33.png"/><Relationship Id="rId54" Type="http://schemas.openxmlformats.org/officeDocument/2006/relationships/image" Target="media/image32.png"/><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png"/><Relationship Id="rId44" Type="http://schemas.openxmlformats.org/officeDocument/2006/relationships/image" Target="media/image24.png"/><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2" Type="http://schemas.openxmlformats.org/officeDocument/2006/relationships/fontTable" Target="fontTable.xml"/><Relationship Id="rId181" Type="http://schemas.openxmlformats.org/officeDocument/2006/relationships/customXml" Target="../customXml/item1.xml"/><Relationship Id="rId180" Type="http://schemas.openxmlformats.org/officeDocument/2006/relationships/oleObject" Target="embeddings/oleObject83.bin"/><Relationship Id="rId18" Type="http://schemas.openxmlformats.org/officeDocument/2006/relationships/image" Target="media/image7.png"/><Relationship Id="rId179" Type="http://schemas.openxmlformats.org/officeDocument/2006/relationships/oleObject" Target="embeddings/oleObject82.bin"/><Relationship Id="rId178" Type="http://schemas.openxmlformats.org/officeDocument/2006/relationships/oleObject" Target="embeddings/oleObject81.bin"/><Relationship Id="rId177" Type="http://schemas.openxmlformats.org/officeDocument/2006/relationships/oleObject" Target="embeddings/oleObject80.bin"/><Relationship Id="rId176" Type="http://schemas.openxmlformats.org/officeDocument/2006/relationships/oleObject" Target="embeddings/oleObject79.bin"/><Relationship Id="rId175" Type="http://schemas.openxmlformats.org/officeDocument/2006/relationships/oleObject" Target="embeddings/oleObject78.bin"/><Relationship Id="rId174" Type="http://schemas.openxmlformats.org/officeDocument/2006/relationships/oleObject" Target="embeddings/oleObject77.bin"/><Relationship Id="rId173" Type="http://schemas.openxmlformats.org/officeDocument/2006/relationships/oleObject" Target="embeddings/oleObject76.bin"/><Relationship Id="rId172" Type="http://schemas.openxmlformats.org/officeDocument/2006/relationships/image" Target="media/image88.wmf"/><Relationship Id="rId171" Type="http://schemas.openxmlformats.org/officeDocument/2006/relationships/oleObject" Target="embeddings/oleObject75.bin"/><Relationship Id="rId170" Type="http://schemas.openxmlformats.org/officeDocument/2006/relationships/image" Target="media/image87.wmf"/><Relationship Id="rId17" Type="http://schemas.openxmlformats.org/officeDocument/2006/relationships/image" Target="media/image6.png"/><Relationship Id="rId169" Type="http://schemas.openxmlformats.org/officeDocument/2006/relationships/oleObject" Target="embeddings/oleObject74.bin"/><Relationship Id="rId168" Type="http://schemas.openxmlformats.org/officeDocument/2006/relationships/image" Target="media/image86.wmf"/><Relationship Id="rId167" Type="http://schemas.openxmlformats.org/officeDocument/2006/relationships/oleObject" Target="embeddings/oleObject73.bin"/><Relationship Id="rId166" Type="http://schemas.openxmlformats.org/officeDocument/2006/relationships/oleObject" Target="embeddings/oleObject72.bin"/><Relationship Id="rId165" Type="http://schemas.openxmlformats.org/officeDocument/2006/relationships/oleObject" Target="embeddings/oleObject71.bin"/><Relationship Id="rId164" Type="http://schemas.openxmlformats.org/officeDocument/2006/relationships/image" Target="media/image85.wmf"/><Relationship Id="rId163" Type="http://schemas.openxmlformats.org/officeDocument/2006/relationships/oleObject" Target="embeddings/oleObject70.bin"/><Relationship Id="rId162" Type="http://schemas.openxmlformats.org/officeDocument/2006/relationships/image" Target="media/image84.wmf"/><Relationship Id="rId161" Type="http://schemas.openxmlformats.org/officeDocument/2006/relationships/oleObject" Target="embeddings/oleObject69.bin"/><Relationship Id="rId160" Type="http://schemas.openxmlformats.org/officeDocument/2006/relationships/image" Target="media/image83.wmf"/><Relationship Id="rId16" Type="http://schemas.openxmlformats.org/officeDocument/2006/relationships/image" Target="media/image5.wmf"/><Relationship Id="rId159" Type="http://schemas.openxmlformats.org/officeDocument/2006/relationships/oleObject" Target="embeddings/oleObject68.bin"/><Relationship Id="rId158" Type="http://schemas.openxmlformats.org/officeDocument/2006/relationships/oleObject" Target="embeddings/oleObject67.bin"/><Relationship Id="rId157" Type="http://schemas.openxmlformats.org/officeDocument/2006/relationships/image" Target="media/image82.wmf"/><Relationship Id="rId156" Type="http://schemas.openxmlformats.org/officeDocument/2006/relationships/oleObject" Target="embeddings/oleObject66.bin"/><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oleObject" Target="embeddings/oleObject2.bin"/><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png"/><Relationship Id="rId145" Type="http://schemas.openxmlformats.org/officeDocument/2006/relationships/oleObject" Target="embeddings/oleObject60.bin"/><Relationship Id="rId144" Type="http://schemas.openxmlformats.org/officeDocument/2006/relationships/oleObject" Target="embeddings/oleObject59.bin"/><Relationship Id="rId143" Type="http://schemas.openxmlformats.org/officeDocument/2006/relationships/image" Target="media/image76.wmf"/><Relationship Id="rId142" Type="http://schemas.openxmlformats.org/officeDocument/2006/relationships/oleObject" Target="embeddings/oleObject58.bin"/><Relationship Id="rId141" Type="http://schemas.openxmlformats.org/officeDocument/2006/relationships/image" Target="media/image75.wmf"/><Relationship Id="rId140" Type="http://schemas.openxmlformats.org/officeDocument/2006/relationships/oleObject" Target="embeddings/oleObject57.bin"/><Relationship Id="rId14" Type="http://schemas.openxmlformats.org/officeDocument/2006/relationships/image" Target="media/image4.wmf"/><Relationship Id="rId139" Type="http://schemas.openxmlformats.org/officeDocument/2006/relationships/oleObject" Target="embeddings/oleObject56.bin"/><Relationship Id="rId138" Type="http://schemas.openxmlformats.org/officeDocument/2006/relationships/image" Target="media/image74.wmf"/><Relationship Id="rId137" Type="http://schemas.openxmlformats.org/officeDocument/2006/relationships/oleObject" Target="embeddings/oleObject55.bin"/><Relationship Id="rId136" Type="http://schemas.openxmlformats.org/officeDocument/2006/relationships/image" Target="media/image73.wmf"/><Relationship Id="rId135" Type="http://schemas.openxmlformats.org/officeDocument/2006/relationships/oleObject" Target="embeddings/oleObject54.bin"/><Relationship Id="rId134" Type="http://schemas.openxmlformats.org/officeDocument/2006/relationships/oleObject" Target="embeddings/oleObject53.bin"/><Relationship Id="rId133" Type="http://schemas.openxmlformats.org/officeDocument/2006/relationships/oleObject" Target="embeddings/oleObject52.bin"/><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oleObject" Target="embeddings/oleObject1.bin"/><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oleObject" Target="embeddings/oleObject46.bin"/><Relationship Id="rId122" Type="http://schemas.openxmlformats.org/officeDocument/2006/relationships/oleObject" Target="embeddings/oleObject45.bin"/><Relationship Id="rId121" Type="http://schemas.openxmlformats.org/officeDocument/2006/relationships/oleObject" Target="embeddings/oleObject44.bin"/><Relationship Id="rId120" Type="http://schemas.openxmlformats.org/officeDocument/2006/relationships/oleObject" Target="embeddings/oleObject43.bin"/><Relationship Id="rId12" Type="http://schemas.openxmlformats.org/officeDocument/2006/relationships/image" Target="media/image3.wmf"/><Relationship Id="rId119" Type="http://schemas.openxmlformats.org/officeDocument/2006/relationships/image" Target="media/image68.wmf"/><Relationship Id="rId118" Type="http://schemas.openxmlformats.org/officeDocument/2006/relationships/oleObject" Target="embeddings/oleObject42.bin"/><Relationship Id="rId117" Type="http://schemas.openxmlformats.org/officeDocument/2006/relationships/image" Target="media/image67.wmf"/><Relationship Id="rId116" Type="http://schemas.openxmlformats.org/officeDocument/2006/relationships/oleObject" Target="embeddings/oleObject41.bin"/><Relationship Id="rId115" Type="http://schemas.openxmlformats.org/officeDocument/2006/relationships/image" Target="media/image66.wmf"/><Relationship Id="rId114" Type="http://schemas.openxmlformats.org/officeDocument/2006/relationships/oleObject" Target="embeddings/oleObject40.bin"/><Relationship Id="rId113" Type="http://schemas.openxmlformats.org/officeDocument/2006/relationships/image" Target="media/image65.wmf"/><Relationship Id="rId112" Type="http://schemas.openxmlformats.org/officeDocument/2006/relationships/oleObject" Target="embeddings/oleObject39.bin"/><Relationship Id="rId111" Type="http://schemas.openxmlformats.org/officeDocument/2006/relationships/image" Target="media/image64.wmf"/><Relationship Id="rId110" Type="http://schemas.openxmlformats.org/officeDocument/2006/relationships/oleObject" Target="embeddings/oleObject38.bin"/><Relationship Id="rId11" Type="http://schemas.openxmlformats.org/officeDocument/2006/relationships/image" Target="media/image2.wmf"/><Relationship Id="rId109" Type="http://schemas.openxmlformats.org/officeDocument/2006/relationships/image" Target="media/image63.wmf"/><Relationship Id="rId108" Type="http://schemas.openxmlformats.org/officeDocument/2006/relationships/oleObject" Target="embeddings/oleObject37.bin"/><Relationship Id="rId107" Type="http://schemas.openxmlformats.org/officeDocument/2006/relationships/image" Target="media/image62.wmf"/><Relationship Id="rId106" Type="http://schemas.openxmlformats.org/officeDocument/2006/relationships/oleObject" Target="embeddings/oleObject36.bin"/><Relationship Id="rId105" Type="http://schemas.openxmlformats.org/officeDocument/2006/relationships/image" Target="media/image61.wmf"/><Relationship Id="rId104" Type="http://schemas.openxmlformats.org/officeDocument/2006/relationships/oleObject" Target="embeddings/oleObject35.bin"/><Relationship Id="rId103" Type="http://schemas.openxmlformats.org/officeDocument/2006/relationships/image" Target="media/image60.wmf"/><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9242</Words>
  <Characters>9996</Characters>
  <Lines>0</Lines>
  <Paragraphs>0</Paragraphs>
  <TotalTime>4</TotalTime>
  <ScaleCrop>false</ScaleCrop>
  <LinksUpToDate>false</LinksUpToDate>
  <CharactersWithSpaces>10376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2023-06-19T17:20:00Z</dcterms:created>
  <dc:creator>学科网试题生产平台</dc:creator>
  <dc:description>3262241516396544</dc:description>
  <cp:lastModifiedBy>上帝掷骰子吗</cp:lastModifiedBy>
  <dcterms:modified xsi:type="dcterms:W3CDTF">2024-07-19T16:54:06Z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97BCC655EA1D456B856B60A191DABDF7_12</vt:lpwstr>
  </property>
</Properties>
</file>