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51A5D2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12280900</wp:posOffset>
            </wp:positionH>
            <wp:positionV relativeFrom="topMargin">
              <wp:posOffset>11341100</wp:posOffset>
            </wp:positionV>
            <wp:extent cx="381000" cy="431800"/>
            <wp:effectExtent l="0" t="0" r="0" b="6350"/>
            <wp:wrapNone/>
            <wp:docPr id="100072" name="图片 100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2" name="图片 10007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益阳市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3CD7F42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703C1B9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试题卷</w:t>
      </w:r>
    </w:p>
    <w:p w14:paraId="3A72B1A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一、选择题（每小题只有一个选项正确；每小题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F345F6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传说中有一种鸟叫衔枝鸟，它能靠一小截树枝成功地飞越太平洋。它飞行时，把树枝衔在嘴里；累了时，就把树枝放在水里，站在上面休息。下列说法正确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80087841" name="图片 380087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087841" name="图片 38008784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是（　　）</w:t>
      </w:r>
    </w:p>
    <w:p w14:paraId="6324BC1A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飞行时，以树枝为参照物，鸟是运动的</w:t>
      </w:r>
    </w:p>
    <w:p w14:paraId="21B5E83A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飞行时，以海岸为参照物，树枝是静止的</w:t>
      </w:r>
    </w:p>
    <w:p w14:paraId="2C34AA4A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鸟站在树枝上休息时，以树枝为参照物，鸟是静止的</w:t>
      </w:r>
    </w:p>
    <w:p w14:paraId="06E0BA32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鸟站在树枝上一起随海水流动，以海岸为参照物，鸟是静止的</w:t>
      </w:r>
    </w:p>
    <w:p w14:paraId="227E64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D5503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904F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【详解】A．飞行时，以树枝为参照物，鸟的位置没有发生改变，鸟是静止的，故A错误；</w:t>
      </w:r>
    </w:p>
    <w:p w14:paraId="4011DF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B．飞行时，以海岸为参照物，树枝的位置发生改变，树枝是运动的，故B错误；</w:t>
      </w:r>
    </w:p>
    <w:p w14:paraId="172E9C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C．鸟站在树枝上休息时，以树枝为参照物，鸟的位置没有发生改变，鸟是静止的，故C正确；</w:t>
      </w:r>
    </w:p>
    <w:p w14:paraId="007591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D．鸟站在树枝上一起随海水流动，以海岸为参照物，鸟的位置发生改变，鸟是运动的，故D错误。</w:t>
      </w:r>
    </w:p>
    <w:p w14:paraId="7ACC7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589915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安化腊肉是益阳的传统美食之一，制作时先在鲜肉表面均匀涂上食盐，过一段时间后，肉的内部也具有了咸味。这一现象说明（　　）</w:t>
      </w:r>
    </w:p>
    <w:p w14:paraId="341E23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物质是由大量分子组成的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分子在不停地做无规则的运动</w:t>
      </w:r>
    </w:p>
    <w:p w14:paraId="2B2015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分子之间存在斥力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分子之间存在引力</w:t>
      </w:r>
    </w:p>
    <w:p w14:paraId="70C8B2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C6E0C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1696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【详解】制作时先在鲜肉表面均匀涂上食盐，过一段时间后，肉的内部也具有了咸味，属于扩散现象，扩散现象表明分子在不停地做无规则的运动，故B符合题意，ACD不符合题意。</w:t>
      </w:r>
    </w:p>
    <w:p w14:paraId="762D77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25D34D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我国是文明古国，具有光辉灿烂的文化。在距今</w:t>
      </w:r>
      <w:r>
        <w:rPr>
          <w:rFonts w:ascii="Times New Roman" w:hAnsi="Times New Roman" w:eastAsia="Times New Roman" w:cs="Times New Roman"/>
          <w:color w:val="000000"/>
        </w:rPr>
        <w:t>4000</w:t>
      </w:r>
      <w:r>
        <w:rPr>
          <w:rFonts w:ascii="宋体" w:hAnsi="宋体" w:eastAsia="宋体" w:cs="宋体"/>
          <w:color w:val="000000"/>
        </w:rPr>
        <w:t>多年前的黄帝时期就已经出现了竹笛和大鼓。关于笛声和鼓声下列说法正确的是（　　）</w:t>
      </w:r>
    </w:p>
    <w:p w14:paraId="437B6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笛声和鼓声的音色相同</w:t>
      </w:r>
    </w:p>
    <w:p w14:paraId="2545B5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笛声的响度一定比鼓声的小</w:t>
      </w:r>
    </w:p>
    <w:p w14:paraId="7A17EF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尖细的笛声比低沉的鼓声音调高</w:t>
      </w:r>
    </w:p>
    <w:p w14:paraId="268E66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响亮的鼓声比轻细的笛声传得远，是因为鼓声在空气中传播的速度大</w:t>
      </w:r>
    </w:p>
    <w:p w14:paraId="4AFD0B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A357C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3C00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【详解】A．笛子和鼓的结构和材料不同，笛声和鼓声的音色不同，故A错误；</w:t>
      </w:r>
    </w:p>
    <w:p w14:paraId="5F83D3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B．笛声的响度可能比鼓声的响度大，故B错误；</w:t>
      </w:r>
    </w:p>
    <w:p w14:paraId="0896EA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C．尖细的笛声频率高，音调高，低沉的鼓声频率低，音调低，所以尖细的笛声比低沉的鼓声音调高，故C正确；</w:t>
      </w:r>
    </w:p>
    <w:p w14:paraId="684232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D．声音在同种介质中传播的速度相同，鼓声和笛声在空气中传播的速度相同，故D错误。</w:t>
      </w:r>
    </w:p>
    <w:p w14:paraId="343409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736744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下列设施设备中，在使用过程中属于费力杠杆的是（　　）</w:t>
      </w:r>
    </w:p>
    <w:p w14:paraId="4D4DE9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47725" cy="13335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喷水壶的压缩手柄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28775" cy="11620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船桨</w:t>
      </w:r>
    </w:p>
    <w:p w14:paraId="11BA36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62025" cy="8953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水龙头旋柄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19250" cy="9525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碾磨的推杆</w:t>
      </w:r>
    </w:p>
    <w:p w14:paraId="602E7B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C048E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7991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．在使用过程中，喷水壶的压缩手柄、水龙头旋柄、碾磨的推杆的动力臂都大于阻力臂，是省力杠杆，故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不符合题意；</w:t>
      </w:r>
    </w:p>
    <w:p w14:paraId="144295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．船桨在使用过程中，动力臂小于阻力臂，是费力杠杆，故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035CBF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28E02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太阳能是人类能源的宝库，下列有关太阳能的说法错误的是（　　）</w:t>
      </w:r>
    </w:p>
    <w:p w14:paraId="2BE8D9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太阳能是氢聚变释放的核能</w:t>
      </w:r>
    </w:p>
    <w:p w14:paraId="0F4068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我们今天开采的化石能源来自于上亿年前地球接收的太阳能</w:t>
      </w:r>
    </w:p>
    <w:p w14:paraId="2EC422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目前太阳能电池转化太阳能的效率非常高</w:t>
      </w:r>
    </w:p>
    <w:p w14:paraId="6A2517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太阳能电池是将太阳能转化为电能</w:t>
      </w:r>
    </w:p>
    <w:p w14:paraId="727C9C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FBBB3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949B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【详解】A．太阳是一个巨大的核能火炉，每时每刻都在发生聚变反应，向周围释放出惊人的核能，故A正确，不符合题意；</w:t>
      </w:r>
    </w:p>
    <w:p w14:paraId="517488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B．我们开采化石能源获取能量，实际上就是在开采上亿年前地球所接收的太阳能，故B正确，不符合题意；</w:t>
      </w:r>
    </w:p>
    <w:p w14:paraId="0220D9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C．目前太阳能电池转化太阳能的效率较低，故C错误，符合题意；</w:t>
      </w:r>
    </w:p>
    <w:p w14:paraId="04FDEF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D．太阳能电池，消耗太阳能，产生电能，将太阳能转化为电能，故D正确，不符合题意。</w:t>
      </w:r>
    </w:p>
    <w:p w14:paraId="137E0A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1D437F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如图所示，将塑料绳撕成丝带状，用毛巾分别摩擦塑料丝带和</w:t>
      </w:r>
      <w:r>
        <w:rPr>
          <w:rFonts w:ascii="Times New Roman" w:hAnsi="Times New Roman" w:eastAsia="Times New Roman" w:cs="Times New Roman"/>
          <w:color w:val="000000"/>
        </w:rPr>
        <w:t>PVC</w:t>
      </w:r>
      <w:r>
        <w:rPr>
          <w:rFonts w:ascii="宋体" w:hAnsi="宋体" w:eastAsia="宋体" w:cs="宋体"/>
          <w:color w:val="000000"/>
        </w:rPr>
        <w:t>管，然后将塑料丝带放在</w:t>
      </w:r>
      <w:r>
        <w:rPr>
          <w:rFonts w:ascii="Times New Roman" w:hAnsi="Times New Roman" w:eastAsia="Times New Roman" w:cs="Times New Roman"/>
          <w:color w:val="000000"/>
        </w:rPr>
        <w:t>PVC</w:t>
      </w:r>
      <w:r>
        <w:rPr>
          <w:rFonts w:ascii="宋体" w:hAnsi="宋体" w:eastAsia="宋体" w:cs="宋体"/>
          <w:color w:val="000000"/>
        </w:rPr>
        <w:t>管上方，塑料丝带就会像章鱼一样悬在空中，这就是神奇的静电“章鱼”实验。下列关于“章鱼”实验的说法正确的是（　　）</w:t>
      </w:r>
    </w:p>
    <w:p w14:paraId="173588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4097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FED7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塑料丝带是导体</w:t>
      </w:r>
    </w:p>
    <w:p w14:paraId="3EE7A3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毛巾摩擦塑料丝带时创造了电荷</w:t>
      </w:r>
    </w:p>
    <w:p w14:paraId="0A236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摩擦过的塑料丝带和</w:t>
      </w:r>
      <w:r>
        <w:rPr>
          <w:rFonts w:ascii="Times New Roman" w:hAnsi="Times New Roman" w:eastAsia="Times New Roman" w:cs="Times New Roman"/>
          <w:color w:val="000000"/>
        </w:rPr>
        <w:t>PVC</w:t>
      </w:r>
      <w:r>
        <w:rPr>
          <w:rFonts w:ascii="宋体" w:hAnsi="宋体" w:eastAsia="宋体" w:cs="宋体"/>
          <w:color w:val="000000"/>
        </w:rPr>
        <w:t>管带上了同种电荷</w:t>
      </w:r>
    </w:p>
    <w:p w14:paraId="3F4A2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摩擦过的塑料丝带和</w:t>
      </w:r>
      <w:r>
        <w:rPr>
          <w:rFonts w:ascii="Times New Roman" w:hAnsi="Times New Roman" w:eastAsia="Times New Roman" w:cs="Times New Roman"/>
          <w:color w:val="000000"/>
        </w:rPr>
        <w:t>PVC</w:t>
      </w:r>
      <w:r>
        <w:rPr>
          <w:rFonts w:ascii="宋体" w:hAnsi="宋体" w:eastAsia="宋体" w:cs="宋体"/>
          <w:color w:val="000000"/>
        </w:rPr>
        <w:t>管带上了异种电荷</w:t>
      </w:r>
    </w:p>
    <w:p w14:paraId="3F336B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C88F8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0E82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．塑料丝带是绝缘体，故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48AB57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．毛巾摩擦塑料丝带时，发生了带电现象是电子的转移，而不是创造了电荷，故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113E6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．将塑料丝带放在</w:t>
      </w:r>
      <w:r>
        <w:rPr>
          <w:rFonts w:ascii="Times New Roman" w:hAnsi="Times New Roman" w:eastAsia="Times New Roman" w:cs="Times New Roman"/>
          <w:color w:val="000000"/>
        </w:rPr>
        <w:t>PVC</w:t>
      </w:r>
      <w:r>
        <w:rPr>
          <w:rFonts w:ascii="宋体" w:hAnsi="宋体" w:eastAsia="宋体" w:cs="宋体"/>
          <w:color w:val="000000"/>
        </w:rPr>
        <w:t>管上方，塑料丝带就会像章鱼一样悬在空中，说明塑料丝带和</w:t>
      </w:r>
      <w:r>
        <w:rPr>
          <w:rFonts w:ascii="Times New Roman" w:hAnsi="Times New Roman" w:eastAsia="Times New Roman" w:cs="Times New Roman"/>
          <w:color w:val="000000"/>
        </w:rPr>
        <w:t>PVC</w:t>
      </w:r>
      <w:r>
        <w:rPr>
          <w:rFonts w:ascii="宋体" w:hAnsi="宋体" w:eastAsia="宋体" w:cs="宋体"/>
          <w:color w:val="000000"/>
        </w:rPr>
        <w:t>管发生排斥作用，根据电荷间的相互作用可知，塑料丝带和</w:t>
      </w:r>
      <w:r>
        <w:rPr>
          <w:rFonts w:ascii="Times New Roman" w:hAnsi="Times New Roman" w:eastAsia="Times New Roman" w:cs="Times New Roman"/>
          <w:color w:val="000000"/>
        </w:rPr>
        <w:t>PVC</w:t>
      </w:r>
      <w:r>
        <w:rPr>
          <w:rFonts w:ascii="宋体" w:hAnsi="宋体" w:eastAsia="宋体" w:cs="宋体"/>
          <w:color w:val="000000"/>
        </w:rPr>
        <w:t>管带上了同种电荷，故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147815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2D5C49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年中国科学院新一代远洋综合科考船“科学”号历经</w:t>
      </w:r>
      <w:r>
        <w:rPr>
          <w:rFonts w:ascii="Times New Roman" w:hAnsi="Times New Roman" w:eastAsia="Times New Roman" w:cs="Times New Roman"/>
          <w:color w:val="000000"/>
        </w:rPr>
        <w:t>74</w:t>
      </w:r>
      <w:r>
        <w:rPr>
          <w:rFonts w:ascii="宋体" w:hAnsi="宋体" w:eastAsia="宋体" w:cs="宋体"/>
          <w:color w:val="000000"/>
        </w:rPr>
        <w:t>天的航程，完成了一项基于北斗卫星的深海通讯实验。这次实验突破了海水深度达到</w:t>
      </w:r>
      <w:r>
        <w:rPr>
          <w:rFonts w:ascii="Times New Roman" w:hAnsi="Times New Roman" w:eastAsia="Times New Roman" w:cs="Times New Roman"/>
          <w:color w:val="000000"/>
        </w:rPr>
        <w:t>6000</w:t>
      </w:r>
      <w:r>
        <w:rPr>
          <w:rFonts w:ascii="宋体" w:hAnsi="宋体" w:eastAsia="宋体" w:cs="宋体"/>
          <w:color w:val="000000"/>
        </w:rPr>
        <w:t>米的大容量数据的即时传输，解决了水下无线通信的世界性难题。下列有关北斗卫星与深海之间数据传输的说法正确的是（　　）</w:t>
      </w:r>
    </w:p>
    <w:p w14:paraId="2C40C44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通过声波传递数据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通过电磁波传递数据</w:t>
      </w:r>
    </w:p>
    <w:p w14:paraId="4834F51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通过光纤传递数据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数据传输有较长时间的延迟</w:t>
      </w:r>
    </w:p>
    <w:p w14:paraId="174E9D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A6341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6D73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．声波不能在真空中传播，而电磁波能在真空中传播，所以北斗卫星在太空中与深海之间是通过电磁波传递数据的，故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15928C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．要使用光纤传递数据，需在太空和海底铺设光纤，显现是不现实的，故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1A9F49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．电磁波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80087845" name="图片 380087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087845" name="图片 38008784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传播速度非常快，真空中约为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，水中的传播速度约为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18" o:title="eqId8b2a698891d42c70b597f0da4f215f0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倍真空速度，因此海水深度达到</w:t>
      </w:r>
      <w:r>
        <w:rPr>
          <w:rFonts w:ascii="Times New Roman" w:hAnsi="Times New Roman" w:eastAsia="Times New Roman" w:cs="Times New Roman"/>
          <w:color w:val="000000"/>
        </w:rPr>
        <w:t>6000</w:t>
      </w:r>
      <w:r>
        <w:rPr>
          <w:rFonts w:ascii="宋体" w:hAnsi="宋体" w:eastAsia="宋体" w:cs="宋体"/>
          <w:color w:val="000000"/>
        </w:rPr>
        <w:t>米的大容量数据的即时传输，时间的延迟很小，故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059469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B811D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下列情景中利用了大气压的是（　　）</w:t>
      </w:r>
    </w:p>
    <w:p w14:paraId="150AB6D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676400" cy="10572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将药物注射进肌肉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52525" cy="14382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气体将活塞冲出</w:t>
      </w:r>
    </w:p>
    <w:p w14:paraId="2C191D5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704975" cy="11525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飞艇上升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81125" cy="13239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用拔子疏通下水道</w:t>
      </w:r>
    </w:p>
    <w:p w14:paraId="4C4A10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80181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EAD0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【详解】A．将药物注射进肌肉是由于活塞受到推力的作用，不是利用大气压，故A不符合题意；</w:t>
      </w:r>
    </w:p>
    <w:p w14:paraId="55124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B．气体将活塞冲出是由于水面上方的气体对外做功，内能转化为机械能，故B不符合题意；</w:t>
      </w:r>
    </w:p>
    <w:p w14:paraId="611FB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C．空中上升的飞艇受到空气的浮力，故C不符合题意；</w:t>
      </w:r>
    </w:p>
    <w:p w14:paraId="1D24A7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D．拔子在使用时，用力一按橡皮囊，排出了里面的空气，当其恢复原状时，橡皮囊内部气压小于外界大气压，在外界大气压的作用下，把马桶内的堵塞物吸出，故D符合题意。</w:t>
      </w:r>
    </w:p>
    <w:p w14:paraId="33F53A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5414E4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下列设备工作时应用了电磁感应原理的是（　　）</w:t>
      </w:r>
    </w:p>
    <w:p w14:paraId="63B006C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23950" cy="11239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风力发电机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28700" cy="11620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调光台灯</w:t>
      </w:r>
    </w:p>
    <w:p w14:paraId="4665EE1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38200" cy="12477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电风扇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04900" cy="10477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电磁起重机</w:t>
      </w:r>
    </w:p>
    <w:p w14:paraId="1BCB86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6E6BC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AEA8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．风力发电机是利用电磁感应现象原理制成的，故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1035E6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．调光台灯主要是将电能转化成光能，没有应用电磁感应，故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343AFC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．电风扇主要部件是电动机，是利用通电导体在磁场中受力的原理工作的，故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2F28F7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．电磁起重机是利用电流的磁效应来工作的，故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687B18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515E2F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如图所示是上端有金属帽的试电笔的四种使用方法，其中使用方法正确的是（　　）</w:t>
      </w:r>
    </w:p>
    <w:p w14:paraId="09D235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14400" cy="6858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19150" cy="10477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44B91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19175" cy="9429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33425" cy="87630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6ACDF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0E3E9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AB5B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．使用测电笔时，手没有接触笔尾金属体，故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4E0AA4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．使用测电笔时，手接触笔尾金属体，也接触笔尖金属体，故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5DDC01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．使用测电笔时，手接触笔尖金属体，故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5EDF07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．使用测电笔时，手接触笔尾金属体，笔尖接触被测导线，故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5911D0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455EF6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点燃蜡烛，烛焰通过焦距为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的凸透镜甲成缩小的像。现用焦距为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的凸透镜乙替代透镜甲，且保持烛焰和透镜的位置不变，烛焰通过凸透镜乙所成的像是（　　）</w:t>
      </w:r>
    </w:p>
    <w:p w14:paraId="0C08263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缩小的实像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放大的虚像</w:t>
      </w:r>
    </w:p>
    <w:p w14:paraId="0893496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倒立的虚像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正立的实像</w:t>
      </w:r>
    </w:p>
    <w:p w14:paraId="586828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D58B0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862D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点燃蜡烛，烛焰通过焦距为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的凸透镜甲成缩小的像，说明物距大于二位焦距；现用焦距为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的凸透镜乙替代透镜甲，且保持烛焰和透镜的位置不变，物距仍大于二焦距，烛焰通过凸透镜乙所成的像是倒立缩小的实像，故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680DCF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1FDB2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冬至打年糕是中国传统习俗之一。打年糕时，需要用木制榔头反复捶打石槽中蒸熟的糯米。如图所示，用木制榔头捶打年糕的过程中，放在水平地面上的石槽始终未动。下列说法正确的是（　　）</w:t>
      </w:r>
    </w:p>
    <w:p w14:paraId="2FE0A5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8763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D23F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向下砸榔头时，榔头只受到重力的作用</w:t>
      </w:r>
    </w:p>
    <w:p w14:paraId="517593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榔头打击年糕时，人对年糕有力的作用</w:t>
      </w:r>
    </w:p>
    <w:p w14:paraId="64EC72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年糕凹陷，说明力可以改变物体的形状</w:t>
      </w:r>
    </w:p>
    <w:p w14:paraId="0306C6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年糕凹陷，说明榔头对年糕有打击力，而年糕对榔头没有作用力</w:t>
      </w:r>
    </w:p>
    <w:p w14:paraId="2D853E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F65F0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4B5D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【详解】A．向下砸榔头时，榔头受到重力和糯米的支持力，故A错误；</w:t>
      </w:r>
    </w:p>
    <w:p w14:paraId="55D441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B．榔头打击年糕时，榔头对年糕有力的作用，人与年糕不接触，人对年糕没有力的作用，故B错误；</w:t>
      </w:r>
    </w:p>
    <w:p w14:paraId="50D199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C．榔头的打击力使年糕凹陷，说明力可以改变物体的形状，故C正确；</w:t>
      </w:r>
    </w:p>
    <w:p w14:paraId="71D902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D．物体间力的作用是相互的，榔头对年糕有打击力，年糕对椰头也有作用力，故D错误。</w:t>
      </w:r>
    </w:p>
    <w:p w14:paraId="711442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280FBB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荡秋千是人们平时喜爱的一项运动。如图所示，秋千在摆荡的过程中，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为最低点，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是摆荡到右边时的最高点。下列说法正确的是（　　）</w:t>
      </w:r>
    </w:p>
    <w:p w14:paraId="4FA46D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62025" cy="117157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11DB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点运动到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点是利用了人具有惯性</w:t>
      </w:r>
    </w:p>
    <w:p w14:paraId="093BA1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点时惯性最大，在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点时的惯性最小</w:t>
      </w:r>
    </w:p>
    <w:p w14:paraId="63253A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人由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点运动到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点的过程中，重力势能不变，机械能增大</w:t>
      </w:r>
    </w:p>
    <w:p w14:paraId="4B25C0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点运动到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点的过程中，重力势能增大，动能增大</w:t>
      </w:r>
    </w:p>
    <w:p w14:paraId="11F323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26103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3EFF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．秋千在摆荡的过程中，人从最低点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点，由于人具有惯性，能够运动到最高点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09C837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．惯性的大小与质量有关，人在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点时，质量不变，惯性不变，故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2D19EA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．人由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点运动到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点的过程中，质量不变，高度增大，重力势能增大，克服摩擦做功，机械能减小，故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71F206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．人从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点运动到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点的过程中，质量不变，高度减小，重力势能减小，速度增大，动能增大，故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9C91D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07EF3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如图所示，人骑在马背上，人和马均处于静止状态。下列说法正确的是（　　）</w:t>
      </w:r>
    </w:p>
    <w:p w14:paraId="181521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81050" cy="10096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9582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地面对马的支持力和马受到的重力是一对平衡力</w:t>
      </w:r>
    </w:p>
    <w:p w14:paraId="1125E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马对地面的压力和地面对马的支持力是一对平衡力</w:t>
      </w:r>
    </w:p>
    <w:p w14:paraId="43EAA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马对人的支持力和人受到的重力是一对相互作用力</w:t>
      </w:r>
    </w:p>
    <w:p w14:paraId="648F69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地面对马的支持力大小等于人和马受到的重力之和</w:t>
      </w:r>
    </w:p>
    <w:p w14:paraId="1A34DF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065DB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6262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【详解】A．地面对马的支持力和马与人的总重是平衡力，地面对马的支持力和马受到的重力大小不等，不是平衡力，故A错误；</w:t>
      </w:r>
    </w:p>
    <w:p w14:paraId="4EBC7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B．马和人对地面的压力和地面对马的支持力是一对相互作用力，不是一对平衡力，故B错误；</w:t>
      </w:r>
    </w:p>
    <w:p w14:paraId="0B86C3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C．马对人的支持力和人受到的重力是一对平衡力，不是一对相互作用力，故C错误；</w:t>
      </w:r>
    </w:p>
    <w:p w14:paraId="3B828D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D．地面对马的支持力和马与人的总重是平衡力，地面对马的支持力大小等于人和马受到的重力之和，故D正确。</w:t>
      </w:r>
    </w:p>
    <w:p w14:paraId="0F5DF8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21DDE2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如图所示电路中，电源电压保持不变，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5" o:title="eqId9efc18a5bb2e53586331b2a58538a48b"/>
            <o:lock v:ext="edit" aspectratio="t"/>
            <w10:wrap type="none"/>
            <w10:anchorlock/>
          </v:shape>
          <o:OLEObject Type="Embed" ProgID="Equation.DSMT4" ShapeID="_x0000_i1026" DrawAspect="Content" ObjectID="_146807572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7" o:title="eqId19f20f21a9d50b61dac519a3ddab539d"/>
            <o:lock v:ext="edit" aspectratio="t"/>
            <w10:wrap type="none"/>
            <w10:anchorlock/>
          </v:shape>
          <o:OLEObject Type="Embed" ProgID="Equation.DSMT4" ShapeID="_x0000_i1027" DrawAspect="Content" ObjectID="_146807572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为定值电阻。先闭合开关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后，电流表和电压表的示数变化的情况是（　　）</w:t>
      </w:r>
    </w:p>
    <w:p w14:paraId="5963CB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5430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B247C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电流表示数增大，电压表示数不变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电流表示数增大，电压表示数减小</w:t>
      </w:r>
    </w:p>
    <w:p w14:paraId="230E330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电流表示数减小，电压表示数增大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电流表示数不变，电压表示数增大</w:t>
      </w:r>
    </w:p>
    <w:p w14:paraId="6419FF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D38D5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F4CA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先闭合开关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，电路中只有电阻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工作，电流表测量电路中的电流，电压表测量电源电压；再闭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后，两电阻并联，电流表测量干路的电流，电压表仍测量电源电压，由于电源电压不变，所以先闭合开关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，再闭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后，电压表示数不变；由于并联电路各支路互不影响，所以通过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的电流不变，并联电路干路电流等于各支路电流的和，所以先闭合开关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，再闭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后，电流表示数变大，故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146D9A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D53C7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094C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在物理学中，描述压力作用效果的物理量是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，其国际单位是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EA88B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压强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帕斯卡</w:t>
      </w:r>
    </w:p>
    <w:p w14:paraId="63363F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6886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物理学中，物体所受压力大小与受力面积大小之比叫做压强，压强是描述压力作用效果的物理量，压强的国际单位是帕斯卡，用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表示。</w:t>
      </w:r>
    </w:p>
    <w:p w14:paraId="7A5D2D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夏天的清晨绿叶上形成露珠是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（填一种物态变化的名称）现象，这一过程需要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（选填“吸收”或“放出”）热量。</w:t>
      </w:r>
    </w:p>
    <w:p w14:paraId="38B41B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液化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放出</w:t>
      </w:r>
    </w:p>
    <w:p w14:paraId="2665D3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5C5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露珠是液态的，是空中中的水蒸气遇冷液化形成的小水珠，在液化过程中放出热量。</w:t>
      </w:r>
    </w:p>
    <w:p w14:paraId="390108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比较物体运动的快慢有两种方法：一种是比较相同时间内物体经过的路程；另一种方法是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。若甲物体在</w:t>
      </w:r>
      <w:r>
        <w:rPr>
          <w:rFonts w:ascii="Times New Roman" w:hAnsi="Times New Roman" w:eastAsia="Times New Roman" w:cs="Times New Roman"/>
          <w:color w:val="000000"/>
        </w:rPr>
        <w:t>5s</w:t>
      </w:r>
      <w:r>
        <w:rPr>
          <w:rFonts w:ascii="宋体" w:hAnsi="宋体" w:eastAsia="宋体" w:cs="宋体"/>
          <w:color w:val="000000"/>
        </w:rPr>
        <w:t>内通过的路程是</w:t>
      </w:r>
      <w:r>
        <w:rPr>
          <w:rFonts w:ascii="Times New Roman" w:hAnsi="Times New Roman" w:eastAsia="Times New Roman" w:cs="Times New Roman"/>
          <w:color w:val="000000"/>
        </w:rPr>
        <w:t>60m</w:t>
      </w:r>
      <w:r>
        <w:rPr>
          <w:rFonts w:ascii="宋体" w:hAnsi="宋体" w:eastAsia="宋体" w:cs="宋体"/>
          <w:color w:val="000000"/>
        </w:rPr>
        <w:t>，乙物体在</w:t>
      </w:r>
      <w:r>
        <w:rPr>
          <w:rFonts w:ascii="Times New Roman" w:hAnsi="Times New Roman" w:eastAsia="Times New Roman" w:cs="Times New Roman"/>
          <w:color w:val="000000"/>
        </w:rPr>
        <w:t>7s</w:t>
      </w:r>
      <w:r>
        <w:rPr>
          <w:rFonts w:ascii="宋体" w:hAnsi="宋体" w:eastAsia="宋体" w:cs="宋体"/>
          <w:color w:val="000000"/>
        </w:rPr>
        <w:t>内通过的路程为</w:t>
      </w:r>
      <w:r>
        <w:rPr>
          <w:rFonts w:ascii="Times New Roman" w:hAnsi="Times New Roman" w:eastAsia="Times New Roman" w:cs="Times New Roman"/>
          <w:color w:val="000000"/>
        </w:rPr>
        <w:t>80m</w:t>
      </w:r>
      <w:r>
        <w:rPr>
          <w:rFonts w:ascii="宋体" w:hAnsi="宋体" w:eastAsia="宋体" w:cs="宋体"/>
          <w:color w:val="000000"/>
        </w:rPr>
        <w:t>，运动较快的是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物体。</w:t>
      </w:r>
    </w:p>
    <w:p w14:paraId="593790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比较相同的路程所用的时间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甲</w:t>
      </w:r>
    </w:p>
    <w:p w14:paraId="213CB7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9671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比较物体运动快慢，一是在相同的时间内，比较物体通过的路程的多少；二是通过相同的路程，比较物体用了时间的多少。</w:t>
      </w:r>
    </w:p>
    <w:p w14:paraId="3E4BC0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甲物体的速度</w:t>
      </w:r>
    </w:p>
    <w:p w14:paraId="2C90C4F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6pt;width:117.15pt;" o:ole="t" filled="f" o:preferrelative="t" stroked="f" coordsize="21600,21600">
            <v:path/>
            <v:fill on="f" focussize="0,0"/>
            <v:stroke on="f" joinstyle="miter"/>
            <v:imagedata r:id="rId40" o:title="eqId670633d669293f2f73547d110ad05e83"/>
            <o:lock v:ext="edit" aspectratio="t"/>
            <w10:wrap type="none"/>
            <w10:anchorlock/>
          </v:shape>
          <o:OLEObject Type="Embed" ProgID="Equation.DSMT4" ShapeID="_x0000_i1028" DrawAspect="Content" ObjectID="_1468075728" r:id="rId39">
            <o:LockedField>false</o:LockedField>
          </o:OLEObject>
        </w:object>
      </w:r>
    </w:p>
    <w:p w14:paraId="53D77F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乙物体的速度</w:t>
      </w:r>
    </w:p>
    <w:p w14:paraId="5F7F298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3.85pt;width:116.05pt;" o:ole="t" filled="f" o:preferrelative="t" stroked="f" coordsize="21600,21600">
            <v:path/>
            <v:fill on="f" focussize="0,0"/>
            <v:stroke on="f" joinstyle="miter"/>
            <v:imagedata r:id="rId42" o:title="eqIde7ac0469eca2582a0c24e0afecb10fb4"/>
            <o:lock v:ext="edit" aspectratio="t"/>
            <w10:wrap type="none"/>
            <w10:anchorlock/>
          </v:shape>
          <o:OLEObject Type="Embed" ProgID="Equation.DSMT4" ShapeID="_x0000_i1029" DrawAspect="Content" ObjectID="_1468075729" r:id="rId41">
            <o:LockedField>false</o:LockedField>
          </o:OLEObject>
        </w:object>
      </w:r>
    </w:p>
    <w:p w14:paraId="1644B0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</w:p>
    <w:p w14:paraId="3B382B8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乙</w:t>
      </w:r>
    </w:p>
    <w:p w14:paraId="3044E0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所以甲物体运动较快。</w:t>
      </w:r>
    </w:p>
    <w:p w14:paraId="20CCC3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某一木块的体积为</w:t>
      </w:r>
      <w:r>
        <w:rPr>
          <w:rFonts w:ascii="Times New Roman" w:hAnsi="Times New Roman" w:eastAsia="Times New Roman" w:cs="Times New Roman"/>
          <w:color w:val="000000"/>
        </w:rPr>
        <w:t>100cm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，所受的重力为</w:t>
      </w:r>
      <w:r>
        <w:rPr>
          <w:rFonts w:ascii="Times New Roman" w:hAnsi="Times New Roman" w:eastAsia="Times New Roman" w:cs="Times New Roman"/>
          <w:color w:val="000000"/>
        </w:rPr>
        <w:t>0.8N</w:t>
      </w:r>
      <w:r>
        <w:rPr>
          <w:rFonts w:ascii="宋体" w:hAnsi="宋体" w:eastAsia="宋体" w:cs="宋体"/>
          <w:color w:val="000000"/>
        </w:rPr>
        <w:t>，漂浮在水面上静止时受到的浮力为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。用手将木块压住使它浸没在水中，木块受到的浮力为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）。</w:t>
      </w:r>
    </w:p>
    <w:p w14:paraId="7D364D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0.8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7DBD8E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D49D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木块漂浮在水面上静止时受到的浮力</w:t>
      </w:r>
    </w:p>
    <w:p w14:paraId="1F62CBF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=0.8N</w:t>
      </w:r>
    </w:p>
    <w:p w14:paraId="7AC626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用手将木块压住使它浸没在水中，木块受到的浮力为</w:t>
      </w:r>
    </w:p>
    <w:p w14:paraId="6D95CB6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Times New Roman" w:hAnsi="Times New Roman" w:eastAsia="Times New Roman" w:cs="Times New Roman"/>
          <w:color w:val="000000"/>
        </w:rPr>
        <w:t>=1×10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×10N/kg×100×10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-6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=1N</w:t>
      </w:r>
    </w:p>
    <w:p w14:paraId="2B872A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有三个用电器，一个是“</w:t>
      </w:r>
      <w:r>
        <w:rPr>
          <w:rFonts w:ascii="Times New Roman" w:hAnsi="Times New Roman" w:eastAsia="Times New Roman" w:cs="Times New Roman"/>
          <w:color w:val="000000"/>
        </w:rPr>
        <w:t>220V  60W</w:t>
      </w:r>
      <w:r>
        <w:rPr>
          <w:rFonts w:ascii="宋体" w:hAnsi="宋体" w:eastAsia="宋体" w:cs="宋体"/>
          <w:color w:val="000000"/>
        </w:rPr>
        <w:t>”的电风扇，一个是“</w:t>
      </w:r>
      <w:r>
        <w:rPr>
          <w:rFonts w:ascii="Times New Roman" w:hAnsi="Times New Roman" w:eastAsia="Times New Roman" w:cs="Times New Roman"/>
          <w:color w:val="000000"/>
        </w:rPr>
        <w:t>220V  40W</w:t>
      </w:r>
      <w:r>
        <w:rPr>
          <w:rFonts w:ascii="宋体" w:hAnsi="宋体" w:eastAsia="宋体" w:cs="宋体"/>
          <w:color w:val="000000"/>
        </w:rPr>
        <w:t>”的电热毯，另一个是“</w:t>
      </w:r>
      <w:r>
        <w:rPr>
          <w:rFonts w:ascii="Times New Roman" w:hAnsi="Times New Roman" w:eastAsia="Times New Roman" w:cs="Times New Roman"/>
          <w:color w:val="000000"/>
        </w:rPr>
        <w:t>220V  45W</w:t>
      </w:r>
      <w:r>
        <w:rPr>
          <w:rFonts w:ascii="宋体" w:hAnsi="宋体" w:eastAsia="宋体" w:cs="宋体"/>
          <w:color w:val="000000"/>
        </w:rPr>
        <w:t>”的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节能灯，都正常工作相同的时间，产生热量最多的用电器是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，若该用电器工作时的实际电压只有额定电压的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，则它在</w:t>
      </w:r>
      <w:r>
        <w:rPr>
          <w:rFonts w:ascii="Times New Roman" w:hAnsi="Times New Roman" w:eastAsia="Times New Roman" w:cs="Times New Roman"/>
          <w:color w:val="000000"/>
        </w:rPr>
        <w:t>100s</w:t>
      </w:r>
      <w:r>
        <w:rPr>
          <w:rFonts w:ascii="宋体" w:hAnsi="宋体" w:eastAsia="宋体" w:cs="宋体"/>
          <w:color w:val="000000"/>
        </w:rPr>
        <w:t>内产生的热量为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（不考虑温度对其电阻的影响）。</w:t>
      </w:r>
    </w:p>
    <w:p w14:paraId="0A4472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电热毯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2560</w:t>
      </w:r>
    </w:p>
    <w:p w14:paraId="0CE255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18F5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三个用电器额定电压相等，额定功率差不多，根据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Pt</w:t>
      </w:r>
      <w:r>
        <w:rPr>
          <w:rFonts w:ascii="宋体" w:hAnsi="宋体" w:eastAsia="宋体" w:cs="宋体"/>
          <w:color w:val="000000"/>
        </w:rPr>
        <w:t>可知相同时间消耗的电能差不多，电风扇主要将电能转化为机械能和内能，节能灯工作时将电能大部分转化为光能，而电热毯属于纯电阻用电器，主要将电能转化为内能，电热毯产生的热量最多。</w:t>
      </w:r>
    </w:p>
    <w:p w14:paraId="1A9BDE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电热毯的电阻</w:t>
      </w:r>
    </w:p>
    <w:p w14:paraId="222647A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3pt;width:138pt;" o:ole="t" filled="f" o:preferrelative="t" stroked="f" coordsize="21600,21600">
            <v:path/>
            <v:fill on="f" focussize="0,0"/>
            <v:stroke on="f" joinstyle="miter"/>
            <v:imagedata r:id="rId44" o:title="eqIdc2893c0a86216d2b548370c5d1347c0e"/>
            <o:lock v:ext="edit" aspectratio="t"/>
            <w10:wrap type="none"/>
            <w10:anchorlock/>
          </v:shape>
          <o:OLEObject Type="Embed" ProgID="Equation.DSMT4" ShapeID="_x0000_i1030" DrawAspect="Content" ObjectID="_1468075730" r:id="rId43">
            <o:LockedField>false</o:LockedField>
          </o:OLEObject>
        </w:object>
      </w:r>
    </w:p>
    <w:p w14:paraId="4DBD28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若该用电器工作时的实际电压只有额定电压的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，实际电压</w:t>
      </w:r>
    </w:p>
    <w:p w14:paraId="24975DB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实</w:t>
      </w:r>
      <w:r>
        <w:rPr>
          <w:rFonts w:ascii="Times New Roman" w:hAnsi="Times New Roman" w:eastAsia="Times New Roman" w:cs="Times New Roman"/>
          <w:color w:val="000000"/>
        </w:rPr>
        <w:t>=80%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=80%×220V=176V</w:t>
      </w:r>
    </w:p>
    <w:p w14:paraId="39FDF0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它在</w:t>
      </w:r>
      <w:r>
        <w:rPr>
          <w:rFonts w:ascii="Times New Roman" w:hAnsi="Times New Roman" w:eastAsia="Times New Roman" w:cs="Times New Roman"/>
          <w:color w:val="000000"/>
        </w:rPr>
        <w:t>100s</w:t>
      </w:r>
      <w:r>
        <w:rPr>
          <w:rFonts w:ascii="宋体" w:hAnsi="宋体" w:eastAsia="宋体" w:cs="宋体"/>
          <w:color w:val="000000"/>
        </w:rPr>
        <w:t>内产生的热量为</w:t>
      </w:r>
    </w:p>
    <w:p w14:paraId="4545C77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3.85pt;width:177.85pt;" o:ole="t" filled="f" o:preferrelative="t" stroked="f" coordsize="21600,21600">
            <v:path/>
            <v:fill on="f" focussize="0,0"/>
            <v:stroke on="f" joinstyle="miter"/>
            <v:imagedata r:id="rId46" o:title="eqId9199255bab554a9e9ba7d94f0bedb587"/>
            <o:lock v:ext="edit" aspectratio="t"/>
            <w10:wrap type="none"/>
            <w10:anchorlock/>
          </v:shape>
          <o:OLEObject Type="Embed" ProgID="Equation.DSMT4" ShapeID="_x0000_i1031" DrawAspect="Content" ObjectID="_1468075731" r:id="rId45">
            <o:LockedField>false</o:LockedField>
          </o:OLEObject>
        </w:object>
      </w:r>
    </w:p>
    <w:p w14:paraId="0AE2D8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F4938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用如图所示装置“探究平面镜成像的特点”。</w:t>
      </w:r>
    </w:p>
    <w:p w14:paraId="59FFA9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438275"/>
            <wp:effectExtent l="0" t="0" r="9525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6EC91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）请将下列实验步骤合理排序，合理的实验步骤顺序为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（填序号）；</w:t>
      </w:r>
    </w:p>
    <w:p w14:paraId="74CFF8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在桌面上铺一张大纸，纸上竖立一块玻璃板作为平面镜。沿着玻璃板在纸上画一条直线，代表平面镜的位置。</w:t>
      </w:r>
    </w:p>
    <w:p w14:paraId="2FF853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用直线把蜡烛和它的像在纸上的位置连起来，并用刻度尺分别测量它们到玻璃板的距离。</w:t>
      </w:r>
    </w:p>
    <w:p w14:paraId="63D590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拿一支外形相同但不点燃的蜡烛，竖立着在玻璃板后面移动，直到看上去它跟前面那支蜡烛的像完全重合。</w:t>
      </w:r>
    </w:p>
    <w:p w14:paraId="41E514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把一支点燃的蜡烛放在玻璃板的前面，可以看到它在玻璃板后面的像。</w:t>
      </w:r>
    </w:p>
    <w:p w14:paraId="6E61A0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E.</w:t>
      </w:r>
      <w:r>
        <w:rPr>
          <w:rFonts w:ascii="宋体" w:hAnsi="宋体" w:eastAsia="宋体" w:cs="宋体"/>
          <w:color w:val="000000"/>
        </w:rPr>
        <w:t>在纸上记下蜡烛和它的像的位置。</w:t>
      </w:r>
    </w:p>
    <w:p w14:paraId="2D1008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F.</w:t>
      </w:r>
      <w:r>
        <w:rPr>
          <w:rFonts w:ascii="宋体" w:hAnsi="宋体" w:eastAsia="宋体" w:cs="宋体"/>
          <w:color w:val="000000"/>
        </w:rPr>
        <w:t>根据上述实验分析得出平面镜成像的规律：平面镜所成的像与物体关于平面镜对称。</w:t>
      </w:r>
    </w:p>
    <w:p w14:paraId="23887F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）为了使实验结论更具科学性，应补充的实验步骤是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42776C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）在上述实验中，如果在玻璃板背面粘贴一张不透光的白纸，将玻璃板背面完全遮挡住，还能看到蜡烛在玻璃板后面的像吗？答：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看到。（选填“能”或“不能”）</w:t>
      </w:r>
    </w:p>
    <w:p w14:paraId="0BA837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DCEB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移动点燃的蜡烛，重做实验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能</w:t>
      </w:r>
    </w:p>
    <w:p w14:paraId="53A7E9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6AF7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实验中要探究平面镜成像的规律，需要先把点燃的蜡烛放在玻璃板前，再拿与点燃蜡烛一样的未点燃的蜡烛，在玻璃板的另一侧与之重合，当物像恰好重合后，在纸板上记录蜡烛与所成像的位置，且连接蜡烛与像，用刻度尺测量距离的长度，即可得出平面镜成像的规律，所以实验的正确顺序为：</w:t>
      </w:r>
      <w:r>
        <w:rPr>
          <w:rFonts w:ascii="Times New Roman" w:hAnsi="Times New Roman" w:eastAsia="Times New Roman" w:cs="Times New Roman"/>
          <w:color w:val="000000"/>
        </w:rPr>
        <w:t>ADCEBF</w:t>
      </w:r>
      <w:r>
        <w:rPr>
          <w:rFonts w:ascii="宋体" w:hAnsi="宋体" w:eastAsia="宋体" w:cs="宋体"/>
          <w:color w:val="000000"/>
        </w:rPr>
        <w:t>。</w:t>
      </w:r>
    </w:p>
    <w:p w14:paraId="170FFE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探究型的实验，为了得到普遍规律，需要进行多次实验，所以移动点燃的蜡烛，重做实验。</w:t>
      </w:r>
    </w:p>
    <w:p w14:paraId="397C83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因为平面镜成像是由光的反射形成的正立的虚像，所以将玻璃板背面完全遮挡住，在点燃蜡烛这侧仍然能看到蜡烛的像。</w:t>
      </w:r>
    </w:p>
    <w:p w14:paraId="2E37A2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某小组同学为了比较水和沙石的比热容大小，在两个相同的烧杯中分别装入质量相同的水和沙石，用相同的酒精灯加热。</w:t>
      </w:r>
    </w:p>
    <w:p w14:paraId="72A9BF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1562100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CBC5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）小组的实验装置如图所示，其中有一处明显的错误，错误之处是</w:t>
      </w:r>
      <w:r>
        <w:rPr>
          <w:color w:val="000000"/>
        </w:rPr>
        <w:t>_________；</w:t>
      </w:r>
    </w:p>
    <w:p w14:paraId="331813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）更正错误后，加热相同的时间，沙石升高的温度比水多，说明沙石的比热容比水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（选填“大”或“小”）；</w:t>
      </w:r>
    </w:p>
    <w:p w14:paraId="626A53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）比较全班不同小组的实验数据，发现各小组之间的实验数据有较大的不同，可能原因是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（请写出一条）。</w:t>
      </w:r>
    </w:p>
    <w:p w14:paraId="1D166B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盛水烧杯中温度计的玻璃泡接触了烧杯底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小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见解析</w:t>
      </w:r>
    </w:p>
    <w:p w14:paraId="15EDEC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AEBE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根据小组的实验装置可知，其中一处明显的错误是水中温度计的玻璃泡接触了杯底。</w:t>
      </w:r>
    </w:p>
    <w:p w14:paraId="5B87BA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更正错误后，加热相同的时间，则水和沙石吸收的热量相同，沙石升高的温度比水多，说明沙石的吸热能力弱，即沙石的比热容比水小。</w:t>
      </w:r>
    </w:p>
    <w:p w14:paraId="132054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比较全班不同小组的实验数据，发现各小组之间的实验数据有较大的不同，可能原因是：各小组所用水（沙石）的质量不一样；各小组水（沙石）的初温不一样；各小组的酒精灯不完全相同；各小组记录温度变化的时间间隔不一样。</w:t>
      </w:r>
    </w:p>
    <w:p w14:paraId="155B10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小明利用天平、烧杯和量筒测量市场上某食用油的密度，他的测量过程如下：</w:t>
      </w:r>
    </w:p>
    <w:p w14:paraId="3C92ED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在量筒中倒入一定量的食用油；</w:t>
      </w:r>
    </w:p>
    <w:p w14:paraId="5C0D93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将烧杯放在调节好的天平的左盘，将量筒中的食用油分多次倒入烧杯中进行称量，并记录下相应的数据；</w:t>
      </w:r>
    </w:p>
    <w:p w14:paraId="16801D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）根据实验数据，小明画出了食用油和烧杯的总质量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跟食用油的体积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之间关系的图像，分析图像可知，烧杯质量为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，食用油的密度为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77227F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）在将量筒中的油倒入烧杯时，量筒的侧壁上粘有油，会导致所测量的密度值跟真实值相比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（选填“偏大”“偏小”或“不变”）。</w:t>
      </w:r>
    </w:p>
    <w:p w14:paraId="34FAEA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543050"/>
            <wp:effectExtent l="0" t="0" r="9525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D051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0.9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偏小</w:t>
      </w:r>
    </w:p>
    <w:p w14:paraId="1EF486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F00E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由中可知，食用油的体积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时，总质量为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=50g</w:t>
      </w:r>
      <w:r>
        <w:rPr>
          <w:rFonts w:ascii="宋体" w:hAnsi="宋体" w:eastAsia="宋体" w:cs="宋体"/>
          <w:color w:val="000000"/>
        </w:rPr>
        <w:t>，故可知烧杯的质量为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。</w:t>
      </w:r>
    </w:p>
    <w:p w14:paraId="6D5A5D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由图中可知，食用油的体积为</w:t>
      </w:r>
    </w:p>
    <w:p w14:paraId="338CE4D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=50mL=50cm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351C3A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食用油的质量为</w:t>
      </w:r>
    </w:p>
    <w:p w14:paraId="5085D76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=95g-50g=45g</w:t>
      </w:r>
    </w:p>
    <w:p w14:paraId="19A84C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故由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51" o:title="eqIda3e8b5e08812f92622f79e7b17a5a78d"/>
            <o:lock v:ext="edit" aspectratio="t"/>
            <w10:wrap type="none"/>
            <w10:anchorlock/>
          </v:shape>
          <o:OLEObject Type="Embed" ProgID="Equation.DSMT4" ShapeID="_x0000_i1032" DrawAspect="Content" ObjectID="_1468075732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可得，食用油的密度为</w:t>
      </w:r>
    </w:p>
    <w:p w14:paraId="6045ACA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1.2pt;width:142.8pt;" o:ole="t" filled="f" o:preferrelative="t" stroked="f" coordsize="21600,21600">
            <v:path/>
            <v:fill on="f" focussize="0,0"/>
            <v:stroke on="f" joinstyle="miter"/>
            <v:imagedata r:id="rId53" o:title="eqId9168c38963574b4c68997072fa814cc7"/>
            <o:lock v:ext="edit" aspectratio="t"/>
            <w10:wrap type="none"/>
            <w10:anchorlock/>
          </v:shape>
          <o:OLEObject Type="Embed" ProgID="Equation.DSMT4" ShapeID="_x0000_i1033" DrawAspect="Content" ObjectID="_1468075733" r:id="rId52">
            <o:LockedField>false</o:LockedField>
          </o:OLEObject>
        </w:object>
      </w:r>
    </w:p>
    <w:p w14:paraId="62C25F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在将量筒中的油倒入烧杯时，量筒的侧壁上粘有油，会使得油的质量测量值偏小，油的体积测量值准确，故由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51" o:title="eqIda3e8b5e08812f92622f79e7b17a5a78d"/>
            <o:lock v:ext="edit" aspectratio="t"/>
            <w10:wrap type="none"/>
            <w10:anchorlock/>
          </v:shape>
          <o:OLEObject Type="Embed" ProgID="Equation.DSMT4" ShapeID="_x0000_i1034" DrawAspect="Content" ObjectID="_1468075734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可知，会导致所测量的密度值跟真实值相比偏小。</w:t>
      </w:r>
    </w:p>
    <w:p w14:paraId="44F7E0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小明同学想探究“通过灯泡的电流与灯泡两端电压的关系”，设计了如图甲所示的电路图。</w:t>
      </w:r>
    </w:p>
    <w:p w14:paraId="159EC0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381125"/>
            <wp:effectExtent l="0" t="0" r="9525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495550" cy="1971675"/>
            <wp:effectExtent l="0" t="0" r="0" b="9525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</w:t>
      </w:r>
      <w:r>
        <w:rPr>
          <w:color w:val="000000"/>
        </w:rPr>
        <w:drawing>
          <wp:inline distT="0" distB="0" distL="114300" distR="114300">
            <wp:extent cx="1704975" cy="1476375"/>
            <wp:effectExtent l="0" t="0" r="9525" b="9525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E6A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）请用笔画线代替导线，按照图甲所示的电路图，在图乙中将实物电路连接完整（要求连线不得交叉；滑动变阻器的滑片向左移动，小灯泡变亮）；</w:t>
      </w:r>
      <w:r>
        <w:rPr>
          <w:color w:val="000000"/>
        </w:rPr>
        <w:t>______</w:t>
      </w:r>
    </w:p>
    <w:p w14:paraId="7FEF7D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）小明同学正确连接电路后，闭合开关，发现小灯泡不发光，电流表无示数，但电压表示数较大。接下来正确的操作是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EEA03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检查电路是否短路</w:t>
      </w:r>
    </w:p>
    <w:p w14:paraId="4CCB0C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更换电流表</w:t>
      </w:r>
    </w:p>
    <w:p w14:paraId="12AB1C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检查小灯泡是否接触良好或损坏</w:t>
      </w:r>
    </w:p>
    <w:p w14:paraId="03E798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移动滑动变阻器滑片，观察小灯泡是否发光</w:t>
      </w:r>
    </w:p>
    <w:p w14:paraId="5DC365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）排除电路故障后，下表是按正确的操作测得的数据，其中第一次测得的电流如图丙所示，则电流表示数为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。从表中数据可看出，通过灯泡的电流与灯泡两端的电压不成正比，其原因是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44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33"/>
        <w:gridCol w:w="2285"/>
        <w:gridCol w:w="2285"/>
        <w:gridCol w:w="2285"/>
      </w:tblGrid>
      <w:tr w14:paraId="08A88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85" w:hRule="atLeast"/>
        </w:trPr>
        <w:tc>
          <w:tcPr>
            <w:tcW w:w="11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DDD2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BD0E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E0F3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6DBB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1585B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85" w:hRule="atLeast"/>
        </w:trPr>
        <w:tc>
          <w:tcPr>
            <w:tcW w:w="11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BFBB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AAD2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2E7B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</w:t>
            </w: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5DA0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3.8</w:t>
            </w:r>
          </w:p>
        </w:tc>
      </w:tr>
      <w:tr w14:paraId="6617F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1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DC47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42AA3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5E680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0.38</w:t>
            </w: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76E5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0.40</w:t>
            </w:r>
          </w:p>
        </w:tc>
      </w:tr>
    </w:tbl>
    <w:p w14:paraId="58DE90EF">
      <w:pPr>
        <w:spacing w:line="360" w:lineRule="auto"/>
        <w:jc w:val="left"/>
        <w:textAlignment w:val="center"/>
        <w:rPr>
          <w:color w:val="000000"/>
        </w:rPr>
      </w:pPr>
    </w:p>
    <w:p w14:paraId="5A0F7B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2457450" cy="1704975"/>
            <wp:effectExtent l="0" t="0" r="0" b="952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②.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0.32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灯泡的电阻随温度发生变化，其电阻不是定值</w:t>
      </w:r>
    </w:p>
    <w:p w14:paraId="2536DE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6974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电流表、灯泡、滑动变阻器、开关串联接入电路；滑动变阻器“一上一下”接线柱接入电路；如下图所示：</w:t>
      </w:r>
    </w:p>
    <w:p w14:paraId="458DB0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90775" cy="1666875"/>
            <wp:effectExtent l="0" t="0" r="9525" b="9525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4E2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闭合开关，发现小灯泡不发光，电流表无示数，但电压表示数较大，可能与电压表并联的小灯泡断路，接下来应检查小灯泡是否接触良好或损坏。故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4F86E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036771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由图丙可知，电流表所选量程为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，分度值是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，根据指针位置可知，其示数是</w:t>
      </w:r>
      <w:r>
        <w:rPr>
          <w:rFonts w:ascii="Times New Roman" w:hAnsi="Times New Roman" w:eastAsia="Times New Roman" w:cs="Times New Roman"/>
          <w:color w:val="000000"/>
        </w:rPr>
        <w:t>0.32A</w:t>
      </w:r>
      <w:r>
        <w:rPr>
          <w:rFonts w:ascii="宋体" w:hAnsi="宋体" w:eastAsia="宋体" w:cs="宋体"/>
          <w:color w:val="000000"/>
        </w:rPr>
        <w:t>。</w:t>
      </w:r>
    </w:p>
    <w:p w14:paraId="7BAB23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由表中数据可知，灯泡的电压增大，对应的电流也增大，灯泡的实际功率变大，灯丝温度升高，灯泡电阻变大，灯泡的电流跟灯泡两端电压的不成正比，其原因是灯丝的电阻随着温度的升高而增大。</w:t>
      </w:r>
    </w:p>
    <w:p w14:paraId="48E4E1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分，解答应写出必要的文字说明、步骤和公式，只写出最后结果的不记分。）</w:t>
      </w:r>
    </w:p>
    <w:p w14:paraId="632742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如图所示为某种固体酒精炉，固体酒精炉比液体酒精炉使用时更安全。为了测定该固体酒精炉的热效率，在炉中放入</w:t>
      </w:r>
      <w:r>
        <w:rPr>
          <w:rFonts w:ascii="Times New Roman" w:hAnsi="Times New Roman" w:eastAsia="Times New Roman" w:cs="Times New Roman"/>
          <w:color w:val="000000"/>
        </w:rPr>
        <w:t>40g</w:t>
      </w:r>
      <w:r>
        <w:rPr>
          <w:rFonts w:ascii="宋体" w:hAnsi="宋体" w:eastAsia="宋体" w:cs="宋体"/>
          <w:color w:val="000000"/>
        </w:rPr>
        <w:t>的固体酒精，当固体酒精燃烧完后，锅中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的水温度从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℃升高到了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℃。已知固体酒精的热值为</w:t>
      </w:r>
      <w:r>
        <w:rPr>
          <w:rFonts w:ascii="Times New Roman" w:hAnsi="Times New Roman" w:eastAsia="Times New Roman" w:cs="Times New Roman"/>
          <w:color w:val="000000"/>
        </w:rPr>
        <w:t>1.5×10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，水的比热容是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kg·</w:t>
      </w:r>
      <w:r>
        <w:rPr>
          <w:rFonts w:ascii="宋体" w:hAnsi="宋体" w:eastAsia="宋体" w:cs="宋体"/>
          <w:color w:val="000000"/>
        </w:rPr>
        <w:t>℃）。</w:t>
      </w:r>
    </w:p>
    <w:p w14:paraId="5C231C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）若固体酒精完全燃烧，则放出的热量是多少？</w:t>
      </w:r>
    </w:p>
    <w:p w14:paraId="259599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）水吸收的热量是多少？</w:t>
      </w:r>
    </w:p>
    <w:p w14:paraId="3B38ED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）小明测得固体酒精炉的热效率是多大？</w:t>
      </w:r>
    </w:p>
    <w:p w14:paraId="6FF6F0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）请写出固体酒精炉热效率不高的一个原因。</w:t>
      </w:r>
    </w:p>
    <w:p w14:paraId="1D8224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266825"/>
            <wp:effectExtent l="0" t="0" r="9525" b="9525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8241E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Cambria Math" w:hAnsi="Cambria Math" w:eastAsia="Cambria Math" w:cs="Cambria Math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2.1</w:t>
      </w:r>
      <w:r>
        <w:rPr>
          <w:rFonts w:ascii="Cambria Math" w:hAnsi="Cambria Math" w:eastAsia="Cambria Math" w:cs="Cambria Math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Cambria Math" w:hAnsi="Cambria Math" w:eastAsia="Cambria Math" w:cs="Cambria Math"/>
          <w:color w:val="000000"/>
        </w:rPr>
        <w:t>%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）见解析</w:t>
      </w:r>
    </w:p>
    <w:p w14:paraId="59325E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C25D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）若固体酒精完全燃烧，则放出的热量是</w:t>
      </w:r>
    </w:p>
    <w:p w14:paraId="2B46D71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0.25pt;width:213pt;" o:ole="t" filled="f" o:preferrelative="t" stroked="f" coordsize="21600,21600">
            <v:path/>
            <v:fill on="f" focussize="0,0"/>
            <v:stroke on="f" joinstyle="miter"/>
            <v:imagedata r:id="rId61" o:title="eqId0cfdb27280a80b472fa74a362687fdd4"/>
            <o:lock v:ext="edit" aspectratio="t"/>
            <w10:wrap type="none"/>
            <w10:anchorlock/>
          </v:shape>
          <o:OLEObject Type="Embed" ProgID="Equation.DSMT4" ShapeID="_x0000_i1035" DrawAspect="Content" ObjectID="_1468075735" r:id="rId60">
            <o:LockedField>false</o:LockedField>
          </o:OLEObject>
        </w:object>
      </w:r>
    </w:p>
    <w:p w14:paraId="2A4BD9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）水吸收的热量为</w:t>
      </w:r>
    </w:p>
    <w:p w14:paraId="3DFE9E4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25pt;width:338.25pt;" o:ole="t" filled="f" o:preferrelative="t" stroked="f" coordsize="21600,21600">
            <v:path/>
            <v:fill on="f" focussize="0,0"/>
            <v:stroke on="f" joinstyle="miter"/>
            <v:imagedata r:id="rId63" o:title="eqIdfb9b8bfeedf0408b54d1975dfba19545"/>
            <o:lock v:ext="edit" aspectratio="t"/>
            <w10:wrap type="none"/>
            <w10:anchorlock/>
          </v:shape>
          <o:OLEObject Type="Embed" ProgID="Equation.DSMT4" ShapeID="_x0000_i1036" DrawAspect="Content" ObjectID="_1468075736" r:id="rId62">
            <o:LockedField>false</o:LockedField>
          </o:OLEObject>
        </w:object>
      </w:r>
    </w:p>
    <w:p w14:paraId="21DBB7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）小明测得固体酒精炉的热效率为</w:t>
      </w:r>
    </w:p>
    <w:p w14:paraId="5409920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6.75pt;width:204.75pt;" o:ole="t" filled="f" o:preferrelative="t" stroked="f" coordsize="21600,21600">
            <v:path/>
            <v:fill on="f" focussize="0,0"/>
            <v:stroke on="f" joinstyle="miter"/>
            <v:imagedata r:id="rId65" o:title="eqId87a59a29319cd5325dccecb7f8c3d24b"/>
            <o:lock v:ext="edit" aspectratio="t"/>
            <w10:wrap type="none"/>
            <w10:anchorlock/>
          </v:shape>
          <o:OLEObject Type="Embed" ProgID="Equation.DSMT4" ShapeID="_x0000_i1037" DrawAspect="Content" ObjectID="_1468075737" r:id="rId64">
            <o:LockedField>false</o:LockedField>
          </o:OLEObject>
        </w:object>
      </w:r>
    </w:p>
    <w:p w14:paraId="34B1B7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）燃烧不完全；部分热量散发到空气中；锅吸收一部分热量。</w:t>
      </w:r>
    </w:p>
    <w:p w14:paraId="15EDC8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）若固体酒精完全燃烧，则放出的热量是</w:t>
      </w:r>
      <w:r>
        <w:rPr>
          <w:rFonts w:ascii="Times New Roman" w:hAnsi="Times New Roman" w:eastAsia="Times New Roman" w:cs="Times New Roman"/>
          <w:color w:val="000000"/>
        </w:rPr>
        <w:t>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</w:t>
      </w:r>
    </w:p>
    <w:p w14:paraId="709A5C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）水吸收的热量是</w:t>
      </w:r>
      <w:r>
        <w:rPr>
          <w:rFonts w:ascii="Times New Roman" w:hAnsi="Times New Roman" w:eastAsia="Times New Roman" w:cs="Times New Roman"/>
          <w:color w:val="000000"/>
        </w:rPr>
        <w:t>2.1×10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</w:t>
      </w:r>
    </w:p>
    <w:p w14:paraId="5F64BC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）小明测得固体酒精炉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80087843" name="图片 380087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087843" name="图片 38008784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热效率是</w:t>
      </w:r>
      <w:r>
        <w:rPr>
          <w:rFonts w:ascii="Times New Roman" w:hAnsi="Times New Roman" w:eastAsia="Times New Roman" w:cs="Times New Roman"/>
          <w:color w:val="000000"/>
        </w:rPr>
        <w:t>35%</w:t>
      </w:r>
      <w:r>
        <w:rPr>
          <w:rFonts w:ascii="宋体" w:hAnsi="宋体" w:eastAsia="宋体" w:cs="宋体"/>
          <w:color w:val="000000"/>
        </w:rPr>
        <w:t>；</w:t>
      </w:r>
    </w:p>
    <w:p w14:paraId="7E1CB4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）燃烧不完全；部分热量散发到空气中；锅吸收一部分热量。</w:t>
      </w:r>
    </w:p>
    <w:p w14:paraId="559DC8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早在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年前我们的祖先就设计了结构很合理的辘轳，通常用于从井中提水。如图所示是古代民间的提水设施辘轳，由辘轳头、支架、井绳、水桶等部分构成。某次取水时井绳拉着质量为</w:t>
      </w:r>
      <w:r>
        <w:rPr>
          <w:rFonts w:ascii="Times New Roman" w:hAnsi="Times New Roman" w:eastAsia="Times New Roman" w:cs="Times New Roman"/>
          <w:color w:val="000000"/>
        </w:rPr>
        <w:t>10kg</w:t>
      </w:r>
      <w:r>
        <w:rPr>
          <w:rFonts w:ascii="宋体" w:hAnsi="宋体" w:eastAsia="宋体" w:cs="宋体"/>
          <w:color w:val="000000"/>
        </w:rPr>
        <w:t>的水缓慢上升了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宋体" w:hAnsi="宋体" w:eastAsia="宋体" w:cs="宋体"/>
          <w:color w:val="000000"/>
        </w:rPr>
        <w:t>，水桶的质量为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，在这一过程中，人做的总功为</w:t>
      </w:r>
      <w:r>
        <w:rPr>
          <w:rFonts w:ascii="Times New Roman" w:hAnsi="Times New Roman" w:eastAsia="Times New Roman" w:cs="Times New Roman"/>
          <w:color w:val="000000"/>
        </w:rPr>
        <w:t>500J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。求此次取水的过程中</w:t>
      </w:r>
    </w:p>
    <w:p w14:paraId="22FB48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）人做的有用功为多少？</w:t>
      </w:r>
    </w:p>
    <w:p w14:paraId="686937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）辘轳的机械效率多大？</w:t>
      </w:r>
    </w:p>
    <w:p w14:paraId="28A0A4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）人克服井绳重力与摩擦阻力做的功是多少？</w:t>
      </w:r>
    </w:p>
    <w:p w14:paraId="01D75B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314450"/>
            <wp:effectExtent l="0" t="0" r="9525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C33B1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400J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Cambria Math" w:hAnsi="Cambria Math" w:eastAsia="Cambria Math" w:cs="Cambria Math"/>
          <w:color w:val="000000"/>
        </w:rPr>
        <w:t>%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60J</w:t>
      </w:r>
    </w:p>
    <w:p w14:paraId="76315D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DF3E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）根据题意，人做的有用功为</w:t>
      </w:r>
    </w:p>
    <w:p w14:paraId="29292B9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9.15pt;width:186pt;" o:ole="t" filled="f" o:preferrelative="t" stroked="f" coordsize="21600,21600">
            <v:path/>
            <v:fill on="f" focussize="0,0"/>
            <v:stroke on="f" joinstyle="miter"/>
            <v:imagedata r:id="rId68" o:title="eqId6270b9a67b34b1102d4ef9b0a322f3c1"/>
            <o:lock v:ext="edit" aspectratio="t"/>
            <w10:wrap type="none"/>
            <w10:anchorlock/>
          </v:shape>
          <o:OLEObject Type="Embed" ProgID="Equation.DSMT4" ShapeID="_x0000_i1038" DrawAspect="Content" ObjectID="_1468075738" r:id="rId67">
            <o:LockedField>false</o:LockedField>
          </o:OLEObject>
        </w:object>
      </w:r>
    </w:p>
    <w:p w14:paraId="244CE3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）根据题意可知</w:t>
      </w:r>
    </w:p>
    <w:p w14:paraId="3D8D7A3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6pt;width:183.75pt;" o:ole="t" filled="f" o:preferrelative="t" stroked="f" coordsize="21600,21600">
            <v:path/>
            <v:fill on="f" focussize="0,0"/>
            <v:stroke on="f" joinstyle="miter"/>
            <v:imagedata r:id="rId70" o:title="eqIdbeb5257de88013b15c46b07ca042a7f4"/>
            <o:lock v:ext="edit" aspectratio="t"/>
            <w10:wrap type="none"/>
            <w10:anchorlock/>
          </v:shape>
          <o:OLEObject Type="Embed" ProgID="Equation.DSMT4" ShapeID="_x0000_i1039" DrawAspect="Content" ObjectID="_1468075739" r:id="rId69">
            <o:LockedField>false</o:LockedField>
          </o:OLEObject>
        </w:object>
      </w:r>
    </w:p>
    <w:p w14:paraId="191311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）根据题意可知</w:t>
      </w:r>
    </w:p>
    <w:p w14:paraId="219B5F3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9.15pt;width:184.9pt;" o:ole="t" filled="f" o:preferrelative="t" stroked="f" coordsize="21600,21600">
            <v:path/>
            <v:fill on="f" focussize="0,0"/>
            <v:stroke on="f" joinstyle="miter"/>
            <v:imagedata r:id="rId72" o:title="eqIdac32001ab7fe3e4ad745a28b492f9916"/>
            <o:lock v:ext="edit" aspectratio="t"/>
            <w10:wrap type="none"/>
            <w10:anchorlock/>
          </v:shape>
          <o:OLEObject Type="Embed" ProgID="Equation.DSMT4" ShapeID="_x0000_i1040" DrawAspect="Content" ObjectID="_1468075740" r:id="rId71">
            <o:LockedField>false</o:LockedField>
          </o:OLEObject>
        </w:object>
      </w:r>
    </w:p>
    <w:p w14:paraId="6CFEB8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克服水斗做的功为</w:t>
      </w:r>
    </w:p>
    <w:p w14:paraId="4FA01F5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75pt;width:207pt;" o:ole="t" filled="f" o:preferrelative="t" stroked="f" coordsize="21600,21600">
            <v:path/>
            <v:fill on="f" focussize="0,0"/>
            <v:stroke on="f" joinstyle="miter"/>
            <v:imagedata r:id="rId74" o:title="eqIdc5bf253f5f67995e132f5f1254c400e7"/>
            <o:lock v:ext="edit" aspectratio="t"/>
            <w10:wrap type="none"/>
            <w10:anchorlock/>
          </v:shape>
          <o:OLEObject Type="Embed" ProgID="Equation.DSMT4" ShapeID="_x0000_i1041" DrawAspect="Content" ObjectID="_1468075741" r:id="rId73">
            <o:LockedField>false</o:LockedField>
          </o:OLEObject>
        </w:object>
      </w:r>
    </w:p>
    <w:p w14:paraId="0180BA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克服井绳重力及摩擦力做的功为</w:t>
      </w:r>
    </w:p>
    <w:p w14:paraId="68ADE19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9.15pt;width:166.9pt;" o:ole="t" filled="f" o:preferrelative="t" stroked="f" coordsize="21600,21600">
            <v:path/>
            <v:fill on="f" focussize="0,0"/>
            <v:stroke on="f" joinstyle="miter"/>
            <v:imagedata r:id="rId76" o:title="eqIdfe449bea69c2a3b8193a2419b2594a5d"/>
            <o:lock v:ext="edit" aspectratio="t"/>
            <w10:wrap type="none"/>
            <w10:anchorlock/>
          </v:shape>
          <o:OLEObject Type="Embed" ProgID="Equation.DSMT4" ShapeID="_x0000_i1042" DrawAspect="Content" ObjectID="_1468075742" r:id="rId75">
            <o:LockedField>false</o:LockedField>
          </o:OLEObject>
        </w:object>
      </w:r>
    </w:p>
    <w:p w14:paraId="7FEBF5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）人做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80087839" name="图片 380087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087839" name="图片 38008783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有用功为</w:t>
      </w:r>
      <w:r>
        <w:rPr>
          <w:rFonts w:ascii="Times New Roman" w:hAnsi="Times New Roman" w:eastAsia="Times New Roman" w:cs="Times New Roman"/>
          <w:color w:val="000000"/>
        </w:rPr>
        <w:t>400J</w:t>
      </w:r>
      <w:r>
        <w:rPr>
          <w:rFonts w:ascii="宋体" w:hAnsi="宋体" w:eastAsia="宋体" w:cs="宋体"/>
          <w:color w:val="000000"/>
        </w:rPr>
        <w:t>；</w:t>
      </w:r>
    </w:p>
    <w:p w14:paraId="25B45F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）辘轳的机械效率为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Cambria Math" w:hAnsi="Cambria Math" w:eastAsia="Cambria Math" w:cs="Cambria Math"/>
          <w:color w:val="000000"/>
        </w:rPr>
        <w:t>%</w:t>
      </w:r>
      <w:r>
        <w:rPr>
          <w:rFonts w:ascii="宋体" w:hAnsi="宋体" w:eastAsia="宋体" w:cs="宋体"/>
          <w:color w:val="000000"/>
        </w:rPr>
        <w:t>；</w:t>
      </w:r>
    </w:p>
    <w:p w14:paraId="2FC423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）人克服井绳重力与摩擦阻力做的功为</w:t>
      </w:r>
      <w:r>
        <w:rPr>
          <w:rFonts w:ascii="Times New Roman" w:hAnsi="Times New Roman" w:eastAsia="Times New Roman" w:cs="Times New Roman"/>
          <w:color w:val="000000"/>
        </w:rPr>
        <w:t>60J</w:t>
      </w:r>
      <w:r>
        <w:rPr>
          <w:rFonts w:ascii="宋体" w:hAnsi="宋体" w:eastAsia="宋体" w:cs="宋体"/>
          <w:color w:val="000000"/>
        </w:rPr>
        <w:t>。</w:t>
      </w:r>
    </w:p>
    <w:p w14:paraId="55B8FF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如图所示，电源电压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=24V</w:t>
      </w:r>
      <w:r>
        <w:rPr>
          <w:rFonts w:ascii="宋体" w:hAnsi="宋体" w:eastAsia="宋体" w:cs="宋体"/>
          <w:color w:val="000000"/>
        </w:rPr>
        <w:t>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=4Ω</w:t>
      </w:r>
      <w:r>
        <w:rPr>
          <w:rFonts w:ascii="宋体" w:hAnsi="宋体" w:eastAsia="宋体" w:cs="宋体"/>
          <w:color w:val="000000"/>
        </w:rPr>
        <w:t>，滑动变阻器的规格为“</w:t>
      </w:r>
      <w:r>
        <w:rPr>
          <w:rFonts w:ascii="Times New Roman" w:hAnsi="Times New Roman" w:eastAsia="Times New Roman" w:cs="Times New Roman"/>
          <w:color w:val="000000"/>
        </w:rPr>
        <w:t>20Ω  2A</w:t>
      </w:r>
      <w:r>
        <w:rPr>
          <w:rFonts w:ascii="宋体" w:hAnsi="宋体" w:eastAsia="宋体" w:cs="宋体"/>
          <w:color w:val="000000"/>
        </w:rPr>
        <w:t>”，电压表量程为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15V</w:t>
      </w:r>
      <w:r>
        <w:rPr>
          <w:rFonts w:ascii="宋体" w:hAnsi="宋体" w:eastAsia="宋体" w:cs="宋体"/>
          <w:color w:val="000000"/>
        </w:rPr>
        <w:t>。</w:t>
      </w:r>
    </w:p>
    <w:p w14:paraId="546E19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）求当电压表示数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=6V</w:t>
      </w:r>
      <w:r>
        <w:rPr>
          <w:rFonts w:ascii="宋体" w:hAnsi="宋体" w:eastAsia="宋体" w:cs="宋体"/>
          <w:color w:val="000000"/>
        </w:rPr>
        <w:t>时，通过定值电阻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的电流；</w:t>
      </w:r>
    </w:p>
    <w:p w14:paraId="225CF0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）求电路消耗的最小电功率；</w:t>
      </w:r>
    </w:p>
    <w:p w14:paraId="4FAC19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）请分析说明，为保障电路安全，滑动变阻器接入电路的最小阻值。</w:t>
      </w:r>
    </w:p>
    <w:p w14:paraId="133A5A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152525"/>
            <wp:effectExtent l="0" t="0" r="0" b="9525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8EC2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1.5A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24W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8Ω</w:t>
      </w:r>
    </w:p>
    <w:p w14:paraId="2CFDC8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13C7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解：（1）由电路图可知，两电阻串联，电压表测量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两端的电压。通过定值电阻的电流为</w:t>
      </w:r>
    </w:p>
    <w:p w14:paraId="05BECC2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4.15pt;width:103.8pt;" o:ole="t" filled="f" o:preferrelative="t" stroked="f" coordsize="21600,21600">
            <v:path/>
            <v:fill on="f" focussize="0,0"/>
            <v:stroke on="f" joinstyle="miter"/>
            <v:imagedata r:id="rId79" o:title="eqId90ed1e623d17b8187b5e7eeee27ba716"/>
            <o:lock v:ext="edit" aspectratio="t"/>
            <w10:wrap type="none"/>
            <w10:anchorlock/>
          </v:shape>
          <o:OLEObject Type="Embed" ProgID="Equation.DSMT4" ShapeID="_x0000_i1043" DrawAspect="Content" ObjectID="_1468075743" r:id="rId78">
            <o:LockedField>false</o:LockedField>
          </o:OLEObject>
        </w:object>
      </w:r>
    </w:p>
    <w:p w14:paraId="23F0AA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81" o:title="eqIdbae383e4223ac84a529ef976ebd5f1ba"/>
            <o:lock v:ext="edit" aspectratio="t"/>
            <w10:wrap type="none"/>
            <w10:anchorlock/>
          </v:shape>
          <o:OLEObject Type="Embed" ProgID="Equation.DSMT4" ShapeID="_x0000_i1044" DrawAspect="Content" ObjectID="_146807574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可知，当电压一定时，电阻越大，电功率越小。当滑动变阻器全部接入电路时，电路中的电阻最大，为</w:t>
      </w:r>
    </w:p>
    <w:p w14:paraId="17C1B4E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  <w:vertAlign w:val="subscript"/>
        </w:rPr>
        <w:t>大</w:t>
      </w:r>
      <w:r>
        <w:rPr>
          <w:rFonts w:ascii="Times New Roman" w:hAnsi="Times New Roman" w:eastAsia="Times New Roman" w:cs="Times New Roman"/>
          <w:color w:val="000000"/>
        </w:rPr>
        <w:t>=4Ω+20Ω=24Ω</w:t>
      </w:r>
    </w:p>
    <w:p w14:paraId="6E8287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电路消耗的最小电功率为</w:t>
      </w:r>
    </w:p>
    <w:p w14:paraId="4DCF52B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40.2pt;width:131.85pt;" o:ole="t" filled="f" o:preferrelative="t" stroked="f" coordsize="21600,21600">
            <v:path/>
            <v:fill on="f" focussize="0,0"/>
            <v:stroke on="f" joinstyle="miter"/>
            <v:imagedata r:id="rId83" o:title="eqId42035d425ab382bda6374c17b7826604"/>
            <o:lock v:ext="edit" aspectratio="t"/>
            <w10:wrap type="none"/>
            <w10:anchorlock/>
          </v:shape>
          <o:OLEObject Type="Embed" ProgID="Equation.DSMT4" ShapeID="_x0000_i1045" DrawAspect="Content" ObjectID="_1468075745" r:id="rId82">
            <o:LockedField>false</o:LockedField>
          </o:OLEObject>
        </w:object>
      </w:r>
    </w:p>
    <w:p w14:paraId="5B6D07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）要保证滑动变阻器安全，电路中允许通过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80087837" name="图片 380087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087837" name="图片 38008783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最大电流为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  <w:vertAlign w:val="subscript"/>
        </w:rPr>
        <w:t>大</w:t>
      </w:r>
      <w:r>
        <w:rPr>
          <w:rFonts w:ascii="Times New Roman" w:hAnsi="Times New Roman" w:eastAsia="Times New Roman" w:cs="Times New Roman"/>
          <w:color w:val="000000"/>
        </w:rPr>
        <w:t>=2A</w:t>
      </w:r>
      <w:r>
        <w:rPr>
          <w:rFonts w:ascii="宋体" w:hAnsi="宋体" w:eastAsia="宋体" w:cs="宋体"/>
          <w:color w:val="000000"/>
        </w:rPr>
        <w:t>，此时滑动变阻器接入电路的电阻最小，最小阻值为</w:t>
      </w:r>
    </w:p>
    <w:p w14:paraId="21B279D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85pt;width:151.95pt;" o:ole="t" filled="f" o:preferrelative="t" stroked="f" coordsize="21600,21600">
            <v:path/>
            <v:fill on="f" focussize="0,0"/>
            <v:stroke on="f" joinstyle="miter"/>
            <v:imagedata r:id="rId85" o:title="eqId19621f0901904138d5acce92cfe23ca6"/>
            <o:lock v:ext="edit" aspectratio="t"/>
            <w10:wrap type="none"/>
            <w10:anchorlock/>
          </v:shape>
          <o:OLEObject Type="Embed" ProgID="Equation.DSMT4" ShapeID="_x0000_i1046" DrawAspect="Content" ObjectID="_1468075746" r:id="rId84">
            <o:LockedField>false</o:LockedField>
          </o:OLEObject>
        </w:object>
      </w:r>
    </w:p>
    <w:p w14:paraId="28E054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要保证电压表安全，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两端最大电压为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=15V</w:t>
      </w:r>
      <w:r>
        <w:rPr>
          <w:rFonts w:ascii="宋体" w:hAnsi="宋体" w:eastAsia="宋体" w:cs="宋体"/>
          <w:color w:val="000000"/>
        </w:rPr>
        <w:t>，则滑动变阻器两端电压为</w:t>
      </w:r>
    </w:p>
    <w:p w14:paraId="5E0FA8B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=24V-15V=9V</w:t>
      </w:r>
    </w:p>
    <w:p w14:paraId="47F4F5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电路中最大电流为</w:t>
      </w:r>
    </w:p>
    <w:p w14:paraId="06EC91C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4.15pt;width:120.15pt;" o:ole="t" filled="f" o:preferrelative="t" stroked="f" coordsize="21600,21600">
            <v:path/>
            <v:fill on="f" focussize="0,0"/>
            <v:stroke on="f" joinstyle="miter"/>
            <v:imagedata r:id="rId87" o:title="eqIdb29bf761d4995058949d0d694dfa03e5"/>
            <o:lock v:ext="edit" aspectratio="t"/>
            <w10:wrap type="none"/>
            <w10:anchorlock/>
          </v:shape>
          <o:OLEObject Type="Embed" ProgID="Equation.DSMT4" ShapeID="_x0000_i1047" DrawAspect="Content" ObjectID="_1468075747" r:id="rId86">
            <o:LockedField>false</o:LockedField>
          </o:OLEObject>
        </w:object>
      </w:r>
    </w:p>
    <w:p w14:paraId="66D12E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超过了滑动变阻器允许通过的最大电流，所以要使电路安全，滑动变阻器允许接入电路的最小阻值为</w:t>
      </w:r>
      <w:r>
        <w:rPr>
          <w:rFonts w:ascii="Times New Roman" w:hAnsi="Times New Roman" w:eastAsia="Times New Roman" w:cs="Times New Roman"/>
          <w:color w:val="000000"/>
        </w:rPr>
        <w:t>8Ω</w:t>
      </w:r>
      <w:r>
        <w:rPr>
          <w:rFonts w:ascii="宋体" w:hAnsi="宋体" w:eastAsia="宋体" w:cs="宋体"/>
          <w:color w:val="000000"/>
        </w:rPr>
        <w:t>。</w:t>
      </w:r>
    </w:p>
    <w:p w14:paraId="75BB6E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）当电压表示数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=6V</w:t>
      </w:r>
      <w:r>
        <w:rPr>
          <w:rFonts w:ascii="宋体" w:hAnsi="宋体" w:eastAsia="宋体" w:cs="宋体"/>
          <w:color w:val="000000"/>
        </w:rPr>
        <w:t>时，通过定值电阻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的电流为</w:t>
      </w:r>
      <w:r>
        <w:rPr>
          <w:rFonts w:ascii="Times New Roman" w:hAnsi="Times New Roman" w:eastAsia="Times New Roman" w:cs="Times New Roman"/>
          <w:color w:val="000000"/>
        </w:rPr>
        <w:t>1.5A</w:t>
      </w:r>
      <w:r>
        <w:rPr>
          <w:rFonts w:ascii="宋体" w:hAnsi="宋体" w:eastAsia="宋体" w:cs="宋体"/>
          <w:color w:val="000000"/>
        </w:rPr>
        <w:t>；</w:t>
      </w:r>
    </w:p>
    <w:p w14:paraId="17C936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）电路消耗的最小电功率为</w:t>
      </w:r>
      <w:r>
        <w:rPr>
          <w:rFonts w:ascii="Times New Roman" w:hAnsi="Times New Roman" w:eastAsia="Times New Roman" w:cs="Times New Roman"/>
          <w:color w:val="000000"/>
        </w:rPr>
        <w:t>24W</w:t>
      </w:r>
      <w:r>
        <w:rPr>
          <w:rFonts w:ascii="宋体" w:hAnsi="宋体" w:eastAsia="宋体" w:cs="宋体"/>
          <w:color w:val="000000"/>
        </w:rPr>
        <w:t>；</w:t>
      </w:r>
    </w:p>
    <w:p w14:paraId="5D9969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）为保障电路安全，滑动变阻器接入电路的最小阻值为</w:t>
      </w:r>
      <w:r>
        <w:rPr>
          <w:rFonts w:ascii="Times New Roman" w:hAnsi="Times New Roman" w:eastAsia="Times New Roman" w:cs="Times New Roman"/>
          <w:color w:val="000000"/>
        </w:rPr>
        <w:t>8Ω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E15B0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DCD41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18FA9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689D6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28450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7361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F223BCB"/>
    <w:rsid w:val="33B67473"/>
    <w:rsid w:val="36DF6C8C"/>
    <w:rsid w:val="38274566"/>
    <w:rsid w:val="4261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9" Type="http://schemas.openxmlformats.org/officeDocument/2006/relationships/fontTable" Target="fontTable.xml"/><Relationship Id="rId88" Type="http://schemas.openxmlformats.org/officeDocument/2006/relationships/customXml" Target="../customXml/item1.xml"/><Relationship Id="rId87" Type="http://schemas.openxmlformats.org/officeDocument/2006/relationships/image" Target="media/image55.wmf"/><Relationship Id="rId86" Type="http://schemas.openxmlformats.org/officeDocument/2006/relationships/oleObject" Target="embeddings/oleObject23.bin"/><Relationship Id="rId85" Type="http://schemas.openxmlformats.org/officeDocument/2006/relationships/image" Target="media/image54.wmf"/><Relationship Id="rId84" Type="http://schemas.openxmlformats.org/officeDocument/2006/relationships/oleObject" Target="embeddings/oleObject22.bin"/><Relationship Id="rId83" Type="http://schemas.openxmlformats.org/officeDocument/2006/relationships/image" Target="media/image53.wmf"/><Relationship Id="rId82" Type="http://schemas.openxmlformats.org/officeDocument/2006/relationships/oleObject" Target="embeddings/oleObject21.bin"/><Relationship Id="rId81" Type="http://schemas.openxmlformats.org/officeDocument/2006/relationships/image" Target="media/image52.wmf"/><Relationship Id="rId80" Type="http://schemas.openxmlformats.org/officeDocument/2006/relationships/oleObject" Target="embeddings/oleObject20.bin"/><Relationship Id="rId8" Type="http://schemas.openxmlformats.org/officeDocument/2006/relationships/footer" Target="footer3.xml"/><Relationship Id="rId79" Type="http://schemas.openxmlformats.org/officeDocument/2006/relationships/image" Target="media/image51.wmf"/><Relationship Id="rId78" Type="http://schemas.openxmlformats.org/officeDocument/2006/relationships/oleObject" Target="embeddings/oleObject19.bin"/><Relationship Id="rId77" Type="http://schemas.openxmlformats.org/officeDocument/2006/relationships/image" Target="media/image50.png"/><Relationship Id="rId76" Type="http://schemas.openxmlformats.org/officeDocument/2006/relationships/image" Target="media/image49.wmf"/><Relationship Id="rId75" Type="http://schemas.openxmlformats.org/officeDocument/2006/relationships/oleObject" Target="embeddings/oleObject18.bin"/><Relationship Id="rId74" Type="http://schemas.openxmlformats.org/officeDocument/2006/relationships/image" Target="media/image48.wmf"/><Relationship Id="rId73" Type="http://schemas.openxmlformats.org/officeDocument/2006/relationships/oleObject" Target="embeddings/oleObject17.bin"/><Relationship Id="rId72" Type="http://schemas.openxmlformats.org/officeDocument/2006/relationships/image" Target="media/image47.wmf"/><Relationship Id="rId71" Type="http://schemas.openxmlformats.org/officeDocument/2006/relationships/oleObject" Target="embeddings/oleObject16.bin"/><Relationship Id="rId70" Type="http://schemas.openxmlformats.org/officeDocument/2006/relationships/image" Target="media/image46.wmf"/><Relationship Id="rId7" Type="http://schemas.openxmlformats.org/officeDocument/2006/relationships/footer" Target="footer2.xml"/><Relationship Id="rId69" Type="http://schemas.openxmlformats.org/officeDocument/2006/relationships/oleObject" Target="embeddings/oleObject15.bin"/><Relationship Id="rId68" Type="http://schemas.openxmlformats.org/officeDocument/2006/relationships/image" Target="media/image45.wmf"/><Relationship Id="rId67" Type="http://schemas.openxmlformats.org/officeDocument/2006/relationships/oleObject" Target="embeddings/oleObject14.bin"/><Relationship Id="rId66" Type="http://schemas.openxmlformats.org/officeDocument/2006/relationships/image" Target="media/image44.jpeg"/><Relationship Id="rId65" Type="http://schemas.openxmlformats.org/officeDocument/2006/relationships/image" Target="media/image43.wmf"/><Relationship Id="rId64" Type="http://schemas.openxmlformats.org/officeDocument/2006/relationships/oleObject" Target="embeddings/oleObject13.bin"/><Relationship Id="rId63" Type="http://schemas.openxmlformats.org/officeDocument/2006/relationships/image" Target="media/image42.wmf"/><Relationship Id="rId62" Type="http://schemas.openxmlformats.org/officeDocument/2006/relationships/oleObject" Target="embeddings/oleObject12.bin"/><Relationship Id="rId61" Type="http://schemas.openxmlformats.org/officeDocument/2006/relationships/image" Target="media/image41.wmf"/><Relationship Id="rId60" Type="http://schemas.openxmlformats.org/officeDocument/2006/relationships/oleObject" Target="embeddings/oleObject11.bin"/><Relationship Id="rId6" Type="http://schemas.openxmlformats.org/officeDocument/2006/relationships/footer" Target="footer1.xml"/><Relationship Id="rId59" Type="http://schemas.openxmlformats.org/officeDocument/2006/relationships/image" Target="media/image40.png"/><Relationship Id="rId58" Type="http://schemas.openxmlformats.org/officeDocument/2006/relationships/image" Target="media/image39.png"/><Relationship Id="rId57" Type="http://schemas.openxmlformats.org/officeDocument/2006/relationships/image" Target="media/image38.png"/><Relationship Id="rId56" Type="http://schemas.openxmlformats.org/officeDocument/2006/relationships/image" Target="media/image37.png"/><Relationship Id="rId55" Type="http://schemas.openxmlformats.org/officeDocument/2006/relationships/image" Target="media/image36.png"/><Relationship Id="rId54" Type="http://schemas.openxmlformats.org/officeDocument/2006/relationships/oleObject" Target="embeddings/oleObject10.bin"/><Relationship Id="rId53" Type="http://schemas.openxmlformats.org/officeDocument/2006/relationships/image" Target="media/image35.wmf"/><Relationship Id="rId52" Type="http://schemas.openxmlformats.org/officeDocument/2006/relationships/oleObject" Target="embeddings/oleObject9.bin"/><Relationship Id="rId51" Type="http://schemas.openxmlformats.org/officeDocument/2006/relationships/image" Target="media/image34.wmf"/><Relationship Id="rId50" Type="http://schemas.openxmlformats.org/officeDocument/2006/relationships/oleObject" Target="embeddings/oleObject8.bin"/><Relationship Id="rId5" Type="http://schemas.openxmlformats.org/officeDocument/2006/relationships/header" Target="header3.xml"/><Relationship Id="rId49" Type="http://schemas.openxmlformats.org/officeDocument/2006/relationships/image" Target="media/image33.png"/><Relationship Id="rId48" Type="http://schemas.openxmlformats.org/officeDocument/2006/relationships/image" Target="media/image32.png"/><Relationship Id="rId47" Type="http://schemas.openxmlformats.org/officeDocument/2006/relationships/image" Target="media/image31.png"/><Relationship Id="rId46" Type="http://schemas.openxmlformats.org/officeDocument/2006/relationships/image" Target="media/image30.wmf"/><Relationship Id="rId45" Type="http://schemas.openxmlformats.org/officeDocument/2006/relationships/oleObject" Target="embeddings/oleObject7.bin"/><Relationship Id="rId44" Type="http://schemas.openxmlformats.org/officeDocument/2006/relationships/image" Target="media/image29.wmf"/><Relationship Id="rId43" Type="http://schemas.openxmlformats.org/officeDocument/2006/relationships/oleObject" Target="embeddings/oleObject6.bin"/><Relationship Id="rId42" Type="http://schemas.openxmlformats.org/officeDocument/2006/relationships/image" Target="media/image28.wmf"/><Relationship Id="rId41" Type="http://schemas.openxmlformats.org/officeDocument/2006/relationships/oleObject" Target="embeddings/oleObject5.bin"/><Relationship Id="rId40" Type="http://schemas.openxmlformats.org/officeDocument/2006/relationships/image" Target="media/image27.wmf"/><Relationship Id="rId4" Type="http://schemas.openxmlformats.org/officeDocument/2006/relationships/header" Target="header2.xml"/><Relationship Id="rId39" Type="http://schemas.openxmlformats.org/officeDocument/2006/relationships/oleObject" Target="embeddings/oleObject4.bin"/><Relationship Id="rId38" Type="http://schemas.openxmlformats.org/officeDocument/2006/relationships/image" Target="media/image26.png"/><Relationship Id="rId37" Type="http://schemas.openxmlformats.org/officeDocument/2006/relationships/image" Target="media/image25.wmf"/><Relationship Id="rId36" Type="http://schemas.openxmlformats.org/officeDocument/2006/relationships/oleObject" Target="embeddings/oleObject3.bin"/><Relationship Id="rId35" Type="http://schemas.openxmlformats.org/officeDocument/2006/relationships/image" Target="media/image24.wmf"/><Relationship Id="rId34" Type="http://schemas.openxmlformats.org/officeDocument/2006/relationships/oleObject" Target="embeddings/oleObject2.bin"/><Relationship Id="rId33" Type="http://schemas.openxmlformats.org/officeDocument/2006/relationships/image" Target="media/image23.jpeg"/><Relationship Id="rId32" Type="http://schemas.openxmlformats.org/officeDocument/2006/relationships/image" Target="media/image22.png"/><Relationship Id="rId31" Type="http://schemas.openxmlformats.org/officeDocument/2006/relationships/image" Target="media/image21.jpeg"/><Relationship Id="rId30" Type="http://schemas.openxmlformats.org/officeDocument/2006/relationships/image" Target="media/image20.png"/><Relationship Id="rId3" Type="http://schemas.openxmlformats.org/officeDocument/2006/relationships/header" Target="header1.xml"/><Relationship Id="rId29" Type="http://schemas.openxmlformats.org/officeDocument/2006/relationships/image" Target="media/image19.png"/><Relationship Id="rId28" Type="http://schemas.openxmlformats.org/officeDocument/2006/relationships/image" Target="media/image18.png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jpe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wmf"/><Relationship Id="rId17" Type="http://schemas.openxmlformats.org/officeDocument/2006/relationships/oleObject" Target="embeddings/oleObject1.bin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18</Pages>
  <Words>8334</Words>
  <Characters>9069</Characters>
  <Lines>0</Lines>
  <Paragraphs>0</Paragraphs>
  <TotalTime>4</TotalTime>
  <ScaleCrop>false</ScaleCrop>
  <LinksUpToDate>false</LinksUpToDate>
  <CharactersWithSpaces>9390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2023-07-05T22:10:00Z</dcterms:created>
  <dc:creator>学科网试题生产平台</dc:creator>
  <dc:description>3273895422894080</dc:description>
  <cp:lastModifiedBy>上帝掷骰子吗</cp:lastModifiedBy>
  <dcterms:modified xsi:type="dcterms:W3CDTF">2024-07-19T16:54:10Z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FA56CD5645F241CF9467959FD9363B8E_12</vt:lpwstr>
  </property>
</Properties>
</file>