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A707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12395200</wp:posOffset>
            </wp:positionV>
            <wp:extent cx="444500" cy="266700"/>
            <wp:effectExtent l="0" t="0" r="1270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445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年河南省普通高中招生考试试卷</w:t>
      </w:r>
    </w:p>
    <w:p w14:paraId="31A8CA9C">
      <w:pPr>
        <w:spacing w:line="360" w:lineRule="auto"/>
        <w:jc w:val="center"/>
      </w:pPr>
      <w:r>
        <w:rPr>
          <w:rFonts w:ascii="宋体" w:hAnsi="宋体" w:eastAsia="宋体" w:cs="宋体"/>
          <w:b/>
          <w:color w:val="auto"/>
          <w:sz w:val="32"/>
        </w:rPr>
        <w:t>化学</w:t>
      </w:r>
    </w:p>
    <w:p w14:paraId="6D2CD6F1">
      <w:pPr>
        <w:spacing w:line="360" w:lineRule="auto"/>
        <w:jc w:val="left"/>
      </w:pPr>
      <w:r>
        <w:rPr>
          <w:rFonts w:ascii="宋体" w:hAnsi="宋体" w:eastAsia="宋体" w:cs="宋体"/>
          <w:b/>
          <w:color w:val="auto"/>
          <w:sz w:val="24"/>
        </w:rPr>
        <w:t>注意事项：</w:t>
      </w:r>
    </w:p>
    <w:p w14:paraId="3895CF4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4</w:t>
      </w:r>
      <w:r>
        <w:rPr>
          <w:rFonts w:ascii="宋体" w:hAnsi="宋体" w:eastAsia="宋体" w:cs="宋体"/>
          <w:b/>
          <w:color w:val="auto"/>
          <w:sz w:val="24"/>
        </w:rPr>
        <w:t>页，四个大题，</w:t>
      </w:r>
      <w:r>
        <w:rPr>
          <w:rFonts w:ascii="Times New Roman" w:hAnsi="Times New Roman" w:eastAsia="Times New Roman" w:cs="Times New Roman"/>
          <w:b/>
          <w:color w:val="auto"/>
          <w:sz w:val="24"/>
        </w:rPr>
        <w:t>25</w:t>
      </w:r>
      <w:r>
        <w:rPr>
          <w:rFonts w:ascii="宋体" w:hAnsi="宋体" w:eastAsia="宋体" w:cs="宋体"/>
          <w:b/>
          <w:color w:val="auto"/>
          <w:sz w:val="24"/>
        </w:rPr>
        <w:t>个小题，满分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50</w:t>
      </w:r>
      <w:r>
        <w:rPr>
          <w:rFonts w:ascii="宋体" w:hAnsi="宋体" w:eastAsia="宋体" w:cs="宋体"/>
          <w:b/>
          <w:color w:val="auto"/>
          <w:sz w:val="24"/>
        </w:rPr>
        <w:t>分钟。</w:t>
      </w:r>
    </w:p>
    <w:p w14:paraId="655005B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本试卷上不要答题，请按答题卡上注意事项的要求直接把答案填写在答题卡上。答在试卷上的答案无效。</w:t>
      </w:r>
    </w:p>
    <w:p w14:paraId="7F2D753A">
      <w:pPr>
        <w:spacing w:line="360" w:lineRule="auto"/>
        <w:jc w:val="left"/>
      </w:pPr>
      <w:r>
        <w:rPr>
          <w:rFonts w:ascii="宋体" w:hAnsi="宋体" w:eastAsia="宋体" w:cs="宋体"/>
          <w:b/>
          <w:color w:val="auto"/>
          <w:sz w:val="24"/>
        </w:rPr>
        <w:t>相对原子质量</w:t>
      </w:r>
      <w:r>
        <w:rPr>
          <w:rFonts w:ascii="Times New Roman" w:hAnsi="Times New Roman" w:eastAsia="Times New Roman" w:cs="Times New Roman"/>
          <w:b/>
          <w:color w:val="auto"/>
          <w:sz w:val="24"/>
        </w:rPr>
        <w:t>H</w:t>
      </w:r>
      <w:r>
        <w:rPr>
          <w:rFonts w:ascii="宋体" w:hAnsi="宋体" w:eastAsia="宋体" w:cs="宋体"/>
          <w:b/>
          <w:color w:val="auto"/>
          <w:sz w:val="24"/>
        </w:rPr>
        <w:t>：</w:t>
      </w:r>
      <w:r>
        <w:rPr>
          <w:rFonts w:ascii="Times New Roman" w:hAnsi="Times New Roman" w:eastAsia="Times New Roman" w:cs="Times New Roman"/>
          <w:b/>
          <w:color w:val="auto"/>
          <w:sz w:val="24"/>
        </w:rPr>
        <w:t>1</w:t>
      </w:r>
      <w:r>
        <w:rPr>
          <w:b/>
          <w:color w:val="auto"/>
          <w:sz w:val="24"/>
        </w:rPr>
        <w:t xml:space="preserve">    </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12</w:t>
      </w:r>
      <w:r>
        <w:rPr>
          <w:b/>
          <w:color w:val="auto"/>
          <w:sz w:val="24"/>
        </w:rPr>
        <w:t xml:space="preserve">    </w:t>
      </w:r>
      <w:r>
        <w:rPr>
          <w:rFonts w:ascii="Times New Roman" w:hAnsi="Times New Roman" w:eastAsia="Times New Roman" w:cs="Times New Roman"/>
          <w:b/>
          <w:color w:val="auto"/>
          <w:sz w:val="24"/>
        </w:rPr>
        <w:t>N</w:t>
      </w:r>
      <w:r>
        <w:rPr>
          <w:rFonts w:ascii="宋体" w:hAnsi="宋体" w:eastAsia="宋体" w:cs="宋体"/>
          <w:b/>
          <w:color w:val="auto"/>
          <w:sz w:val="24"/>
        </w:rPr>
        <w:t>：</w:t>
      </w:r>
      <w:r>
        <w:rPr>
          <w:rFonts w:ascii="Times New Roman" w:hAnsi="Times New Roman" w:eastAsia="Times New Roman" w:cs="Times New Roman"/>
          <w:b/>
          <w:color w:val="auto"/>
          <w:sz w:val="24"/>
        </w:rPr>
        <w:t>14</w:t>
      </w:r>
      <w:r>
        <w:rPr>
          <w:b/>
          <w:color w:val="auto"/>
          <w:sz w:val="24"/>
        </w:rPr>
        <w:t xml:space="preserve">    </w:t>
      </w:r>
      <w:r>
        <w:rPr>
          <w:rFonts w:ascii="Times New Roman" w:hAnsi="Times New Roman" w:eastAsia="Times New Roman" w:cs="Times New Roman"/>
          <w:b/>
          <w:color w:val="auto"/>
          <w:sz w:val="24"/>
        </w:rPr>
        <w:t>O</w:t>
      </w:r>
      <w:r>
        <w:rPr>
          <w:rFonts w:ascii="宋体" w:hAnsi="宋体" w:eastAsia="宋体" w:cs="宋体"/>
          <w:b/>
          <w:color w:val="auto"/>
          <w:sz w:val="24"/>
        </w:rPr>
        <w:t>：</w:t>
      </w:r>
      <w:r>
        <w:rPr>
          <w:rFonts w:ascii="Times New Roman" w:hAnsi="Times New Roman" w:eastAsia="Times New Roman" w:cs="Times New Roman"/>
          <w:b/>
          <w:color w:val="auto"/>
          <w:sz w:val="24"/>
        </w:rPr>
        <w:t>16</w:t>
      </w:r>
      <w:r>
        <w:rPr>
          <w:b/>
          <w:color w:val="auto"/>
          <w:sz w:val="24"/>
        </w:rPr>
        <w:t xml:space="preserve">    </w:t>
      </w:r>
      <w:r>
        <w:rPr>
          <w:rFonts w:ascii="Times New Roman" w:hAnsi="Times New Roman" w:eastAsia="Times New Roman" w:cs="Times New Roman"/>
          <w:b/>
          <w:color w:val="auto"/>
          <w:sz w:val="24"/>
        </w:rPr>
        <w:t>Mg</w:t>
      </w:r>
      <w:r>
        <w:rPr>
          <w:rFonts w:ascii="宋体" w:hAnsi="宋体" w:eastAsia="宋体" w:cs="宋体"/>
          <w:b/>
          <w:color w:val="auto"/>
          <w:sz w:val="24"/>
        </w:rPr>
        <w:t>：</w:t>
      </w:r>
      <w:r>
        <w:rPr>
          <w:rFonts w:ascii="Times New Roman" w:hAnsi="Times New Roman" w:eastAsia="Times New Roman" w:cs="Times New Roman"/>
          <w:b/>
          <w:color w:val="auto"/>
          <w:sz w:val="24"/>
        </w:rPr>
        <w:t>24</w:t>
      </w:r>
      <w:r>
        <w:rPr>
          <w:b/>
          <w:color w:val="auto"/>
          <w:sz w:val="24"/>
        </w:rPr>
        <w:t xml:space="preserve">    </w:t>
      </w:r>
      <w:r>
        <w:rPr>
          <w:rFonts w:ascii="Times New Roman" w:hAnsi="Times New Roman" w:eastAsia="Times New Roman" w:cs="Times New Roman"/>
          <w:b/>
          <w:color w:val="auto"/>
          <w:sz w:val="24"/>
        </w:rPr>
        <w:t>Al</w:t>
      </w:r>
      <w:r>
        <w:rPr>
          <w:rFonts w:ascii="宋体" w:hAnsi="宋体" w:eastAsia="宋体" w:cs="宋体"/>
          <w:b/>
          <w:color w:val="auto"/>
          <w:sz w:val="24"/>
        </w:rPr>
        <w:t>：</w:t>
      </w:r>
      <w:r>
        <w:rPr>
          <w:rFonts w:ascii="Times New Roman" w:hAnsi="Times New Roman" w:eastAsia="Times New Roman" w:cs="Times New Roman"/>
          <w:b/>
          <w:color w:val="auto"/>
          <w:sz w:val="24"/>
        </w:rPr>
        <w:t>27</w:t>
      </w:r>
      <w:r>
        <w:rPr>
          <w:b/>
          <w:color w:val="auto"/>
          <w:sz w:val="24"/>
        </w:rPr>
        <w:t xml:space="preserve">    </w:t>
      </w:r>
      <w:r>
        <w:rPr>
          <w:rFonts w:ascii="Times New Roman" w:hAnsi="Times New Roman" w:eastAsia="Times New Roman" w:cs="Times New Roman"/>
          <w:b/>
          <w:color w:val="auto"/>
          <w:sz w:val="24"/>
        </w:rPr>
        <w:t>Cl</w:t>
      </w:r>
      <w:r>
        <w:rPr>
          <w:rFonts w:ascii="宋体" w:hAnsi="宋体" w:eastAsia="宋体" w:cs="宋体"/>
          <w:b/>
          <w:color w:val="auto"/>
          <w:sz w:val="24"/>
        </w:rPr>
        <w:t>：</w:t>
      </w:r>
      <w:r>
        <w:rPr>
          <w:rFonts w:ascii="Times New Roman" w:hAnsi="Times New Roman" w:eastAsia="Times New Roman" w:cs="Times New Roman"/>
          <w:b/>
          <w:color w:val="auto"/>
          <w:sz w:val="24"/>
        </w:rPr>
        <w:t>35.5</w:t>
      </w:r>
      <w:r>
        <w:rPr>
          <w:b/>
          <w:color w:val="auto"/>
          <w:sz w:val="24"/>
        </w:rPr>
        <w:t xml:space="preserve">    </w:t>
      </w:r>
      <w:r>
        <w:rPr>
          <w:rFonts w:ascii="Times New Roman" w:hAnsi="Times New Roman" w:eastAsia="Times New Roman" w:cs="Times New Roman"/>
          <w:b/>
          <w:color w:val="auto"/>
          <w:sz w:val="24"/>
        </w:rPr>
        <w:t>Fe</w:t>
      </w:r>
      <w:r>
        <w:rPr>
          <w:rFonts w:ascii="宋体" w:hAnsi="宋体" w:eastAsia="宋体" w:cs="宋体"/>
          <w:b/>
          <w:color w:val="auto"/>
          <w:sz w:val="24"/>
        </w:rPr>
        <w:t>：</w:t>
      </w:r>
      <w:r>
        <w:rPr>
          <w:rFonts w:ascii="Times New Roman" w:hAnsi="Times New Roman" w:eastAsia="Times New Roman" w:cs="Times New Roman"/>
          <w:b/>
          <w:color w:val="auto"/>
          <w:sz w:val="24"/>
        </w:rPr>
        <w:t>56</w:t>
      </w:r>
      <w:r>
        <w:rPr>
          <w:b/>
          <w:color w:val="auto"/>
          <w:sz w:val="24"/>
        </w:rPr>
        <w:t xml:space="preserve">    </w:t>
      </w:r>
      <w:r>
        <w:rPr>
          <w:rFonts w:ascii="Times New Roman" w:hAnsi="Times New Roman" w:eastAsia="Times New Roman" w:cs="Times New Roman"/>
          <w:b/>
          <w:color w:val="auto"/>
          <w:sz w:val="24"/>
        </w:rPr>
        <w:t>Zn</w:t>
      </w:r>
      <w:r>
        <w:rPr>
          <w:rFonts w:ascii="宋体" w:hAnsi="宋体" w:eastAsia="宋体" w:cs="宋体"/>
          <w:b/>
          <w:color w:val="auto"/>
          <w:sz w:val="24"/>
        </w:rPr>
        <w:t>：</w:t>
      </w:r>
      <w:r>
        <w:rPr>
          <w:rFonts w:ascii="Times New Roman" w:hAnsi="Times New Roman" w:eastAsia="Times New Roman" w:cs="Times New Roman"/>
          <w:b/>
          <w:color w:val="auto"/>
          <w:sz w:val="24"/>
        </w:rPr>
        <w:t>65</w:t>
      </w:r>
    </w:p>
    <w:p w14:paraId="4FCE569D">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14</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14</w:t>
      </w:r>
      <w:r>
        <w:rPr>
          <w:rFonts w:ascii="宋体" w:hAnsi="宋体" w:eastAsia="宋体" w:cs="宋体"/>
          <w:b/>
          <w:color w:val="auto"/>
          <w:sz w:val="24"/>
        </w:rPr>
        <w:t>分。每小题只有一个选项符合题意</w:t>
      </w:r>
      <w:r>
        <w:rPr>
          <w:rFonts w:ascii="Times New Roman" w:hAnsi="Times New Roman" w:eastAsia="Times New Roman" w:cs="Times New Roman"/>
          <w:b/>
          <w:color w:val="auto"/>
          <w:sz w:val="24"/>
        </w:rPr>
        <w:t>)</w:t>
      </w:r>
    </w:p>
    <w:p w14:paraId="6A06C698">
      <w:pPr>
        <w:spacing w:line="360" w:lineRule="auto"/>
        <w:jc w:val="left"/>
      </w:pPr>
      <w:r>
        <w:rPr>
          <w:color w:val="auto"/>
        </w:rPr>
        <w:t xml:space="preserve">1. </w:t>
      </w:r>
      <w:r>
        <w:rPr>
          <w:rFonts w:ascii="宋体" w:hAnsi="宋体" w:eastAsia="宋体" w:cs="宋体"/>
          <w:color w:val="auto"/>
        </w:rPr>
        <w:t>中华文明历史悠久。《天工开物》记载的下列工艺过程中，主要发生了化学变化的是</w:t>
      </w:r>
    </w:p>
    <w:p w14:paraId="2B33538C">
      <w:pPr>
        <w:tabs>
          <w:tab w:val="left" w:pos="4873"/>
        </w:tabs>
        <w:spacing w:line="360" w:lineRule="auto"/>
        <w:jc w:val="left"/>
        <w:textAlignment w:val="center"/>
        <w:rPr>
          <w:color w:val="auto"/>
        </w:rPr>
      </w:pPr>
      <w:r>
        <w:t xml:space="preserve">A. </w:t>
      </w:r>
      <w:r>
        <w:rPr>
          <w:rFonts w:ascii="宋体" w:hAnsi="宋体" w:eastAsia="宋体" w:cs="宋体"/>
          <w:color w:val="auto"/>
        </w:rPr>
        <w:t>甘蔗榨汁</w:t>
      </w:r>
      <w:r>
        <w:tab/>
      </w:r>
      <w:r>
        <w:t xml:space="preserve">B. </w:t>
      </w:r>
      <w:r>
        <w:rPr>
          <w:rFonts w:ascii="宋体" w:hAnsi="宋体" w:eastAsia="宋体" w:cs="宋体"/>
          <w:color w:val="auto"/>
        </w:rPr>
        <w:t>棉纱织布</w:t>
      </w:r>
    </w:p>
    <w:p w14:paraId="40370FB7">
      <w:pPr>
        <w:tabs>
          <w:tab w:val="left" w:pos="4873"/>
        </w:tabs>
        <w:spacing w:line="360" w:lineRule="auto"/>
        <w:jc w:val="left"/>
        <w:textAlignment w:val="center"/>
        <w:rPr>
          <w:color w:val="000000"/>
        </w:rPr>
      </w:pPr>
      <w:r>
        <w:t xml:space="preserve">C. </w:t>
      </w:r>
      <w:r>
        <w:rPr>
          <w:rFonts w:ascii="宋体" w:hAnsi="宋体" w:eastAsia="宋体" w:cs="宋体"/>
          <w:color w:val="auto"/>
        </w:rPr>
        <w:t>白土烧瓷</w:t>
      </w:r>
      <w:r>
        <w:tab/>
      </w:r>
      <w:r>
        <w:t xml:space="preserve">D. </w:t>
      </w:r>
      <w:r>
        <w:rPr>
          <w:rFonts w:ascii="宋体" w:hAnsi="宋体" w:eastAsia="宋体" w:cs="宋体"/>
          <w:color w:val="auto"/>
        </w:rPr>
        <w:t>楠木造船</w:t>
      </w:r>
    </w:p>
    <w:p w14:paraId="3B3CF0D5">
      <w:pPr>
        <w:spacing w:line="360" w:lineRule="auto"/>
        <w:jc w:val="left"/>
        <w:textAlignment w:val="center"/>
        <w:rPr>
          <w:color w:val="000000"/>
        </w:rPr>
      </w:pPr>
      <w:r>
        <w:rPr>
          <w:color w:val="000000"/>
        </w:rPr>
        <w:t xml:space="preserve">2. </w:t>
      </w:r>
      <w:r>
        <w:rPr>
          <w:rFonts w:ascii="宋体" w:hAnsi="宋体" w:eastAsia="宋体" w:cs="宋体"/>
          <w:color w:val="000000"/>
        </w:rPr>
        <w:t>有机合成材料的应用方便了人类的生活。下列用品主要由有机合成材料制成的是</w:t>
      </w:r>
    </w:p>
    <w:p w14:paraId="1C40FA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铁质炊具</w:t>
      </w:r>
      <w:r>
        <w:rPr>
          <w:color w:val="000000"/>
        </w:rPr>
        <w:tab/>
      </w:r>
      <w:r>
        <w:rPr>
          <w:color w:val="000000"/>
        </w:rPr>
        <w:t xml:space="preserve">B. </w:t>
      </w:r>
      <w:r>
        <w:rPr>
          <w:rFonts w:ascii="宋体" w:hAnsi="宋体" w:eastAsia="宋体" w:cs="宋体"/>
          <w:color w:val="000000"/>
        </w:rPr>
        <w:t>塑料水杯</w:t>
      </w:r>
    </w:p>
    <w:p w14:paraId="4DF575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实木桌椅</w:t>
      </w:r>
      <w:r>
        <w:rPr>
          <w:color w:val="000000"/>
        </w:rPr>
        <w:tab/>
      </w:r>
      <w:r>
        <w:rPr>
          <w:color w:val="000000"/>
        </w:rPr>
        <w:t xml:space="preserve">D. </w:t>
      </w:r>
      <w:r>
        <w:rPr>
          <w:rFonts w:ascii="宋体" w:hAnsi="宋体" w:eastAsia="宋体" w:cs="宋体"/>
          <w:color w:val="000000"/>
        </w:rPr>
        <w:t>纯棉</w:t>
      </w:r>
      <w:r>
        <w:rPr>
          <w:rFonts w:ascii="Times New Roman" w:hAnsi="Times New Roman" w:eastAsia="Times New Roman" w:cs="Times New Roman"/>
          <w:color w:val="000000"/>
        </w:rPr>
        <w:t>T</w:t>
      </w:r>
      <w:r>
        <w:rPr>
          <w:rFonts w:ascii="宋体" w:hAnsi="宋体" w:eastAsia="宋体" w:cs="宋体"/>
          <w:color w:val="000000"/>
        </w:rPr>
        <w:t>恤</w:t>
      </w:r>
    </w:p>
    <w:p w14:paraId="1A5FB643">
      <w:pPr>
        <w:spacing w:line="360" w:lineRule="auto"/>
        <w:jc w:val="left"/>
        <w:textAlignment w:val="center"/>
        <w:rPr>
          <w:color w:val="000000"/>
        </w:rPr>
      </w:pPr>
      <w:r>
        <w:rPr>
          <w:color w:val="000000"/>
        </w:rPr>
        <w:t xml:space="preserve">3. </w:t>
      </w:r>
      <w:r>
        <w:rPr>
          <w:rFonts w:ascii="宋体" w:hAnsi="宋体" w:eastAsia="宋体" w:cs="宋体"/>
          <w:color w:val="000000"/>
        </w:rPr>
        <w:t>劳动创造美好生活。某同学做西红柿炒鸡蛋时，选用的下列食材中富含蛋白质的是</w:t>
      </w:r>
    </w:p>
    <w:p w14:paraId="0BCEB5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西红柿</w:t>
      </w:r>
      <w:r>
        <w:rPr>
          <w:color w:val="000000"/>
        </w:rPr>
        <w:tab/>
      </w:r>
      <w:r>
        <w:rPr>
          <w:color w:val="000000"/>
        </w:rPr>
        <w:t xml:space="preserve">B. </w:t>
      </w:r>
      <w:r>
        <w:rPr>
          <w:rFonts w:ascii="宋体" w:hAnsi="宋体" w:eastAsia="宋体" w:cs="宋体"/>
          <w:color w:val="000000"/>
        </w:rPr>
        <w:t>鸡蛋</w:t>
      </w:r>
      <w:r>
        <w:rPr>
          <w:color w:val="000000"/>
        </w:rPr>
        <w:tab/>
      </w:r>
      <w:r>
        <w:rPr>
          <w:color w:val="000000"/>
        </w:rPr>
        <w:t xml:space="preserve">C. </w:t>
      </w:r>
      <w:r>
        <w:rPr>
          <w:rFonts w:ascii="宋体" w:hAnsi="宋体" w:eastAsia="宋体" w:cs="宋体"/>
          <w:color w:val="000000"/>
        </w:rPr>
        <w:t>花生油</w:t>
      </w:r>
      <w:r>
        <w:rPr>
          <w:color w:val="000000"/>
        </w:rPr>
        <w:tab/>
      </w:r>
      <w:r>
        <w:rPr>
          <w:color w:val="000000"/>
        </w:rPr>
        <w:t xml:space="preserve">D. </w:t>
      </w:r>
      <w:r>
        <w:rPr>
          <w:rFonts w:ascii="宋体" w:hAnsi="宋体" w:eastAsia="宋体" w:cs="宋体"/>
          <w:color w:val="000000"/>
        </w:rPr>
        <w:t>食盐</w:t>
      </w:r>
    </w:p>
    <w:p w14:paraId="59E744A5">
      <w:pPr>
        <w:spacing w:line="360" w:lineRule="auto"/>
        <w:jc w:val="left"/>
        <w:textAlignment w:val="center"/>
        <w:rPr>
          <w:color w:val="000000"/>
        </w:rPr>
      </w:pPr>
      <w:r>
        <w:rPr>
          <w:color w:val="000000"/>
        </w:rPr>
        <w:t xml:space="preserve">4. </w:t>
      </w:r>
      <w:r>
        <w:rPr>
          <w:rFonts w:ascii="宋体" w:hAnsi="宋体" w:eastAsia="宋体" w:cs="宋体"/>
          <w:color w:val="000000"/>
        </w:rPr>
        <w:t>氧气的化学性质比较活泼。下列物质在氧气中燃烧，能生成黑色固体的是</w:t>
      </w:r>
    </w:p>
    <w:p w14:paraId="602C38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硫粉</w:t>
      </w:r>
      <w:r>
        <w:rPr>
          <w:color w:val="000000"/>
        </w:rPr>
        <w:tab/>
      </w:r>
      <w:r>
        <w:rPr>
          <w:color w:val="000000"/>
        </w:rPr>
        <w:t xml:space="preserve">B. </w:t>
      </w:r>
      <w:r>
        <w:rPr>
          <w:rFonts w:ascii="宋体" w:hAnsi="宋体" w:eastAsia="宋体" w:cs="宋体"/>
          <w:color w:val="000000"/>
        </w:rPr>
        <w:t>铁丝</w:t>
      </w:r>
      <w:r>
        <w:rPr>
          <w:color w:val="000000"/>
        </w:rPr>
        <w:tab/>
      </w:r>
      <w:r>
        <w:rPr>
          <w:color w:val="000000"/>
        </w:rPr>
        <w:t xml:space="preserve">C. </w:t>
      </w:r>
      <w:r>
        <w:rPr>
          <w:rFonts w:ascii="宋体" w:hAnsi="宋体" w:eastAsia="宋体" w:cs="宋体"/>
          <w:color w:val="000000"/>
        </w:rPr>
        <w:t>镁条</w:t>
      </w:r>
      <w:r>
        <w:rPr>
          <w:color w:val="000000"/>
        </w:rPr>
        <w:tab/>
      </w:r>
      <w:r>
        <w:rPr>
          <w:color w:val="000000"/>
        </w:rPr>
        <w:t xml:space="preserve">D. </w:t>
      </w:r>
      <w:r>
        <w:rPr>
          <w:rFonts w:ascii="宋体" w:hAnsi="宋体" w:eastAsia="宋体" w:cs="宋体"/>
          <w:color w:val="000000"/>
        </w:rPr>
        <w:t>木炭</w:t>
      </w:r>
    </w:p>
    <w:p w14:paraId="1885978A">
      <w:pPr>
        <w:spacing w:line="360" w:lineRule="auto"/>
        <w:jc w:val="left"/>
        <w:textAlignment w:val="center"/>
        <w:rPr>
          <w:color w:val="000000"/>
        </w:rPr>
      </w:pPr>
      <w:r>
        <w:rPr>
          <w:color w:val="000000"/>
        </w:rPr>
        <w:t xml:space="preserve">5. </w:t>
      </w:r>
      <w:r>
        <w:rPr>
          <w:rFonts w:ascii="宋体" w:hAnsi="宋体" w:eastAsia="宋体" w:cs="宋体"/>
          <w:color w:val="000000"/>
        </w:rPr>
        <w:t>物质由微观粒子构成。下列由离子构成的物质是</w:t>
      </w:r>
    </w:p>
    <w:p w14:paraId="776EC9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汞</w:t>
      </w:r>
      <w:r>
        <w:rPr>
          <w:color w:val="000000"/>
        </w:rPr>
        <w:tab/>
      </w:r>
      <w:r>
        <w:rPr>
          <w:color w:val="000000"/>
        </w:rPr>
        <w:t xml:space="preserve">B. </w:t>
      </w:r>
      <w:r>
        <w:rPr>
          <w:rFonts w:ascii="宋体" w:hAnsi="宋体" w:eastAsia="宋体" w:cs="宋体"/>
          <w:color w:val="000000"/>
        </w:rPr>
        <w:t>水</w:t>
      </w:r>
      <w:r>
        <w:rPr>
          <w:color w:val="000000"/>
        </w:rPr>
        <w:tab/>
      </w:r>
      <w:r>
        <w:rPr>
          <w:color w:val="000000"/>
        </w:rPr>
        <w:t xml:space="preserve">C. </w:t>
      </w:r>
      <w:r>
        <w:rPr>
          <w:rFonts w:ascii="宋体" w:hAnsi="宋体" w:eastAsia="宋体" w:cs="宋体"/>
          <w:color w:val="000000"/>
        </w:rPr>
        <w:t>氢气</w:t>
      </w:r>
      <w:r>
        <w:rPr>
          <w:color w:val="000000"/>
        </w:rPr>
        <w:tab/>
      </w:r>
      <w:r>
        <w:rPr>
          <w:color w:val="000000"/>
        </w:rPr>
        <w:t xml:space="preserve">D. </w:t>
      </w:r>
      <w:r>
        <w:rPr>
          <w:rFonts w:ascii="宋体" w:hAnsi="宋体" w:eastAsia="宋体" w:cs="宋体"/>
          <w:color w:val="000000"/>
        </w:rPr>
        <w:t>硫酸铜</w:t>
      </w:r>
    </w:p>
    <w:p w14:paraId="700CA10D">
      <w:pPr>
        <w:spacing w:line="360" w:lineRule="auto"/>
        <w:jc w:val="left"/>
        <w:textAlignment w:val="center"/>
        <w:rPr>
          <w:color w:val="000000"/>
        </w:rPr>
      </w:pPr>
      <w:r>
        <w:rPr>
          <w:color w:val="000000"/>
        </w:rPr>
        <w:t xml:space="preserve">6. </w:t>
      </w:r>
      <w:r>
        <w:rPr>
          <w:rFonts w:ascii="宋体" w:hAnsi="宋体" w:eastAsia="宋体" w:cs="宋体"/>
          <w:color w:val="000000"/>
        </w:rPr>
        <w:t>规范的操作方法是实验安全和成功的重要保证。下列实验操作中正确的是</w:t>
      </w:r>
    </w:p>
    <w:p w14:paraId="12CAFE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闻气体气味</w:t>
      </w:r>
      <w:r>
        <w:rPr>
          <w:rFonts w:ascii="宋体" w:hAnsi="宋体" w:eastAsia="宋体" w:cs="宋体"/>
          <w:color w:val="000000"/>
        </w:rPr>
        <w:drawing>
          <wp:inline distT="0" distB="0" distL="114300" distR="114300">
            <wp:extent cx="72390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23900" cy="81915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B. </w:t>
      </w:r>
      <w:r>
        <w:rPr>
          <w:rFonts w:ascii="宋体" w:hAnsi="宋体" w:eastAsia="宋体" w:cs="宋体"/>
          <w:color w:val="000000"/>
        </w:rPr>
        <w:t>点燃酒精灯</w:t>
      </w:r>
      <w:r>
        <w:rPr>
          <w:rFonts w:ascii="宋体" w:hAnsi="宋体" w:eastAsia="宋体" w:cs="宋体"/>
          <w:color w:val="000000"/>
        </w:rPr>
        <w:drawing>
          <wp:inline distT="0" distB="0" distL="114300" distR="114300">
            <wp:extent cx="70485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04850" cy="657225"/>
                    </a:xfrm>
                    <a:prstGeom prst="rect">
                      <a:avLst/>
                    </a:prstGeom>
                  </pic:spPr>
                </pic:pic>
              </a:graphicData>
            </a:graphic>
          </wp:inline>
        </w:drawing>
      </w:r>
      <w:r>
        <w:rPr>
          <w:rFonts w:ascii="宋体" w:hAnsi="宋体" w:eastAsia="宋体" w:cs="宋体"/>
          <w:color w:val="000000"/>
        </w:rPr>
        <w:t xml:space="preserve">  </w:t>
      </w:r>
    </w:p>
    <w:p w14:paraId="54E43E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加热液体</w:t>
      </w:r>
      <w:r>
        <w:rPr>
          <w:rFonts w:ascii="宋体" w:hAnsi="宋体" w:eastAsia="宋体" w:cs="宋体"/>
          <w:color w:val="000000"/>
        </w:rPr>
        <w:drawing>
          <wp:inline distT="0" distB="0" distL="114300" distR="114300">
            <wp:extent cx="723900" cy="752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752475"/>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D. </w:t>
      </w:r>
      <w:r>
        <w:rPr>
          <w:rFonts w:ascii="宋体" w:hAnsi="宋体" w:eastAsia="宋体" w:cs="宋体"/>
          <w:color w:val="000000"/>
        </w:rPr>
        <w:t>稀释浓硫酸</w:t>
      </w:r>
      <w:r>
        <w:rPr>
          <w:rFonts w:ascii="宋体" w:hAnsi="宋体" w:eastAsia="宋体" w:cs="宋体"/>
          <w:color w:val="000000"/>
        </w:rPr>
        <w:drawing>
          <wp:inline distT="0" distB="0" distL="114300" distR="114300">
            <wp:extent cx="904875" cy="771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04875" cy="771525"/>
                    </a:xfrm>
                    <a:prstGeom prst="rect">
                      <a:avLst/>
                    </a:prstGeom>
                  </pic:spPr>
                </pic:pic>
              </a:graphicData>
            </a:graphic>
          </wp:inline>
        </w:drawing>
      </w:r>
      <w:r>
        <w:rPr>
          <w:rFonts w:ascii="宋体" w:hAnsi="宋体" w:eastAsia="宋体" w:cs="宋体"/>
          <w:color w:val="000000"/>
        </w:rPr>
        <w:t xml:space="preserve">  </w:t>
      </w:r>
    </w:p>
    <w:p w14:paraId="2689DE2A">
      <w:pPr>
        <w:spacing w:line="360" w:lineRule="auto"/>
        <w:jc w:val="left"/>
        <w:textAlignment w:val="center"/>
        <w:rPr>
          <w:color w:val="000000"/>
        </w:rPr>
      </w:pPr>
      <w:r>
        <w:rPr>
          <w:color w:val="000000"/>
        </w:rPr>
        <w:t xml:space="preserve">7. </w:t>
      </w:r>
      <w:r>
        <w:rPr>
          <w:rFonts w:ascii="宋体" w:hAnsi="宋体" w:eastAsia="宋体" w:cs="宋体"/>
          <w:color w:val="000000"/>
        </w:rPr>
        <w:t>人类的日常生活和工农业生产都离不开水。下列有关水的说法正确的是</w:t>
      </w:r>
    </w:p>
    <w:p w14:paraId="4F164F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地球上</w:t>
      </w:r>
      <w:r>
        <w:rPr>
          <w:rFonts w:ascii="宋体" w:hAnsi="宋体" w:eastAsia="宋体" w:cs="宋体"/>
          <w:color w:val="000000"/>
          <w:position w:val="0"/>
        </w:rPr>
        <w:drawing>
          <wp:inline distT="0" distB="0" distL="114300" distR="114300">
            <wp:extent cx="133350" cy="177800"/>
            <wp:effectExtent l="0" t="0" r="0" b="13335"/>
            <wp:docPr id="816038" name="图片 816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038" name="图片 81603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淡水资源十分丰富</w:t>
      </w:r>
      <w:r>
        <w:rPr>
          <w:color w:val="000000"/>
        </w:rPr>
        <w:tab/>
      </w:r>
      <w:r>
        <w:rPr>
          <w:color w:val="000000"/>
        </w:rPr>
        <w:t xml:space="preserve">B. </w:t>
      </w:r>
      <w:r>
        <w:rPr>
          <w:rFonts w:ascii="宋体" w:hAnsi="宋体" w:eastAsia="宋体" w:cs="宋体"/>
          <w:color w:val="000000"/>
        </w:rPr>
        <w:t>工业污水未处理可以排放</w:t>
      </w:r>
    </w:p>
    <w:p w14:paraId="1251BD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冰和水的共存物属于混合物</w:t>
      </w:r>
      <w:r>
        <w:rPr>
          <w:color w:val="000000"/>
        </w:rPr>
        <w:tab/>
      </w:r>
      <w:r>
        <w:rPr>
          <w:color w:val="000000"/>
        </w:rPr>
        <w:t xml:space="preserve">D. </w:t>
      </w:r>
      <w:r>
        <w:rPr>
          <w:rFonts w:ascii="宋体" w:hAnsi="宋体" w:eastAsia="宋体" w:cs="宋体"/>
          <w:color w:val="000000"/>
        </w:rPr>
        <w:t>用肥皂水鉴别硬水和软水</w:t>
      </w:r>
    </w:p>
    <w:p w14:paraId="0BF6E994">
      <w:pPr>
        <w:spacing w:line="360" w:lineRule="auto"/>
        <w:jc w:val="left"/>
        <w:textAlignment w:val="center"/>
        <w:rPr>
          <w:color w:val="000000"/>
        </w:rPr>
      </w:pPr>
      <w:r>
        <w:rPr>
          <w:color w:val="000000"/>
        </w:rPr>
        <w:t xml:space="preserve">8. </w:t>
      </w:r>
      <w:r>
        <w:rPr>
          <w:rFonts w:ascii="宋体" w:hAnsi="宋体" w:eastAsia="宋体" w:cs="宋体"/>
          <w:color w:val="000000"/>
        </w:rPr>
        <w:t>实验室用蔗糖配制</w:t>
      </w:r>
      <w:r>
        <w:rPr>
          <w:rFonts w:ascii="Times New Roman" w:hAnsi="Times New Roman" w:eastAsia="Times New Roman" w:cs="Times New Roman"/>
          <w:color w:val="000000"/>
        </w:rPr>
        <w:t>50g</w:t>
      </w:r>
      <w:r>
        <w:rPr>
          <w:rFonts w:ascii="宋体" w:hAnsi="宋体" w:eastAsia="宋体" w:cs="宋体"/>
          <w:color w:val="000000"/>
        </w:rPr>
        <w:t>质量分数为</w:t>
      </w:r>
      <w:r>
        <w:rPr>
          <w:rFonts w:ascii="Times New Roman" w:hAnsi="Times New Roman" w:eastAsia="Times New Roman" w:cs="Times New Roman"/>
          <w:color w:val="000000"/>
        </w:rPr>
        <w:t>6%</w:t>
      </w:r>
      <w:r>
        <w:rPr>
          <w:rFonts w:ascii="宋体" w:hAnsi="宋体" w:eastAsia="宋体" w:cs="宋体"/>
          <w:color w:val="000000"/>
        </w:rPr>
        <w:t>的蔗糖溶液。下列说法不正确的是</w:t>
      </w:r>
    </w:p>
    <w:p w14:paraId="52CC0ED9">
      <w:pPr>
        <w:spacing w:line="360" w:lineRule="auto"/>
        <w:jc w:val="left"/>
        <w:textAlignment w:val="center"/>
        <w:rPr>
          <w:color w:val="000000"/>
        </w:rPr>
      </w:pPr>
      <w:r>
        <w:rPr>
          <w:color w:val="000000"/>
        </w:rPr>
        <w:t xml:space="preserve">A. </w:t>
      </w:r>
      <w:r>
        <w:rPr>
          <w:rFonts w:ascii="宋体" w:hAnsi="宋体" w:eastAsia="宋体" w:cs="宋体"/>
          <w:color w:val="000000"/>
        </w:rPr>
        <w:t>所需蔗糖的质量为</w:t>
      </w:r>
      <w:r>
        <w:rPr>
          <w:rFonts w:ascii="Times New Roman" w:hAnsi="Times New Roman" w:eastAsia="Times New Roman" w:cs="Times New Roman"/>
          <w:color w:val="000000"/>
        </w:rPr>
        <w:t>3g</w:t>
      </w:r>
    </w:p>
    <w:p w14:paraId="3A60B413">
      <w:pPr>
        <w:spacing w:line="360" w:lineRule="auto"/>
        <w:jc w:val="left"/>
        <w:textAlignment w:val="center"/>
        <w:rPr>
          <w:color w:val="000000"/>
        </w:rPr>
      </w:pPr>
      <w:r>
        <w:rPr>
          <w:color w:val="000000"/>
        </w:rPr>
        <w:t xml:space="preserve">B. </w:t>
      </w:r>
      <w:r>
        <w:rPr>
          <w:rFonts w:ascii="宋体" w:hAnsi="宋体" w:eastAsia="宋体" w:cs="宋体"/>
          <w:color w:val="000000"/>
        </w:rPr>
        <w:t>蔗糖放在托盘天平的左盘称量</w:t>
      </w:r>
    </w:p>
    <w:p w14:paraId="0F0B0BF4">
      <w:pPr>
        <w:spacing w:line="360" w:lineRule="auto"/>
        <w:jc w:val="left"/>
        <w:textAlignment w:val="center"/>
        <w:rPr>
          <w:color w:val="000000"/>
        </w:rPr>
      </w:pPr>
      <w:r>
        <w:rPr>
          <w:color w:val="000000"/>
        </w:rPr>
        <w:t xml:space="preserve">C. </w:t>
      </w:r>
      <w:r>
        <w:rPr>
          <w:rFonts w:ascii="宋体" w:hAnsi="宋体" w:eastAsia="宋体" w:cs="宋体"/>
          <w:color w:val="000000"/>
        </w:rPr>
        <w:t>量水时仰视读数会使溶液浓度偏大</w:t>
      </w:r>
    </w:p>
    <w:p w14:paraId="58F65BA3">
      <w:pPr>
        <w:spacing w:line="360" w:lineRule="auto"/>
        <w:jc w:val="left"/>
        <w:textAlignment w:val="center"/>
        <w:rPr>
          <w:color w:val="000000"/>
        </w:rPr>
      </w:pPr>
      <w:r>
        <w:rPr>
          <w:color w:val="000000"/>
        </w:rPr>
        <w:t xml:space="preserve">D. </w:t>
      </w:r>
      <w:r>
        <w:rPr>
          <w:rFonts w:ascii="宋体" w:hAnsi="宋体" w:eastAsia="宋体" w:cs="宋体"/>
          <w:color w:val="000000"/>
        </w:rPr>
        <w:t>所需玻璃仪器有烧杯，玻璃棒，量筒等</w:t>
      </w:r>
    </w:p>
    <w:p w14:paraId="38267F2D">
      <w:pPr>
        <w:spacing w:line="360" w:lineRule="auto"/>
        <w:jc w:val="left"/>
        <w:textAlignment w:val="center"/>
        <w:rPr>
          <w:color w:val="000000"/>
        </w:rPr>
      </w:pPr>
      <w:r>
        <w:rPr>
          <w:color w:val="000000"/>
        </w:rPr>
        <w:t xml:space="preserve">9. </w:t>
      </w:r>
      <w:r>
        <w:rPr>
          <w:rFonts w:ascii="宋体" w:hAnsi="宋体" w:eastAsia="宋体" w:cs="宋体"/>
          <w:color w:val="000000"/>
        </w:rPr>
        <w:t>我国化学家张青莲教投主持测定了铟、锑、铈等元素的相对原子质量的新值。铈元素在元素周期表中的相关信息如图所示，下列有关说法不正确的是</w:t>
      </w:r>
    </w:p>
    <w:p w14:paraId="7AB9CC9D">
      <w:pPr>
        <w:spacing w:line="360" w:lineRule="auto"/>
        <w:jc w:val="left"/>
        <w:textAlignment w:val="center"/>
        <w:rPr>
          <w:color w:val="000000"/>
        </w:rPr>
      </w:pPr>
      <w:r>
        <w:rPr>
          <w:color w:val="000000"/>
        </w:rPr>
        <w:drawing>
          <wp:inline distT="0" distB="0" distL="114300" distR="114300">
            <wp:extent cx="704850" cy="666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04850" cy="666750"/>
                    </a:xfrm>
                    <a:prstGeom prst="rect">
                      <a:avLst/>
                    </a:prstGeom>
                  </pic:spPr>
                </pic:pic>
              </a:graphicData>
            </a:graphic>
          </wp:inline>
        </w:drawing>
      </w:r>
      <w:r>
        <w:rPr>
          <w:color w:val="000000"/>
        </w:rPr>
        <w:t xml:space="preserve">  </w:t>
      </w:r>
    </w:p>
    <w:p w14:paraId="051057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铈属于金属元素</w:t>
      </w:r>
      <w:r>
        <w:rPr>
          <w:color w:val="000000"/>
        </w:rPr>
        <w:tab/>
      </w:r>
      <w:r>
        <w:rPr>
          <w:color w:val="000000"/>
        </w:rPr>
        <w:t xml:space="preserve">B. </w:t>
      </w:r>
      <w:r>
        <w:rPr>
          <w:rFonts w:ascii="宋体" w:hAnsi="宋体" w:eastAsia="宋体" w:cs="宋体"/>
          <w:color w:val="000000"/>
        </w:rPr>
        <w:t>铈的元素符号是</w:t>
      </w:r>
      <w:r>
        <w:rPr>
          <w:rFonts w:ascii="Times New Roman" w:hAnsi="Times New Roman" w:eastAsia="Times New Roman" w:cs="Times New Roman"/>
          <w:color w:val="000000"/>
        </w:rPr>
        <w:t>Ce</w:t>
      </w:r>
    </w:p>
    <w:p w14:paraId="0D71C9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铈的相对原子质量为</w:t>
      </w:r>
      <w:r>
        <w:rPr>
          <w:rFonts w:ascii="Times New Roman" w:hAnsi="Times New Roman" w:eastAsia="Times New Roman" w:cs="Times New Roman"/>
          <w:color w:val="000000"/>
        </w:rPr>
        <w:t>140.1g</w:t>
      </w:r>
      <w:r>
        <w:rPr>
          <w:color w:val="000000"/>
        </w:rPr>
        <w:tab/>
      </w:r>
      <w:r>
        <w:rPr>
          <w:color w:val="000000"/>
        </w:rPr>
        <w:t xml:space="preserve">D. </w:t>
      </w:r>
      <w:r>
        <w:rPr>
          <w:rFonts w:ascii="宋体" w:hAnsi="宋体" w:eastAsia="宋体" w:cs="宋体"/>
          <w:color w:val="000000"/>
        </w:rPr>
        <w:t>铈原子的质子数为</w:t>
      </w:r>
      <w:r>
        <w:rPr>
          <w:rFonts w:ascii="Times New Roman" w:hAnsi="Times New Roman" w:eastAsia="Times New Roman" w:cs="Times New Roman"/>
          <w:color w:val="000000"/>
        </w:rPr>
        <w:t>58</w:t>
      </w:r>
    </w:p>
    <w:p w14:paraId="711BDFB4">
      <w:pPr>
        <w:spacing w:line="360" w:lineRule="auto"/>
        <w:jc w:val="left"/>
        <w:textAlignment w:val="center"/>
        <w:rPr>
          <w:color w:val="000000"/>
        </w:rPr>
      </w:pPr>
      <w:r>
        <w:rPr>
          <w:color w:val="000000"/>
        </w:rPr>
        <w:t xml:space="preserve">10. </w:t>
      </w:r>
      <w:r>
        <w:rPr>
          <w:rFonts w:ascii="宋体" w:hAnsi="宋体" w:eastAsia="宋体" w:cs="宋体"/>
          <w:color w:val="000000"/>
        </w:rPr>
        <w:t>庄稼一枝花，全靠肥当家。碳酸氢铵</w:t>
      </w:r>
      <w:r>
        <w:rPr>
          <w:rFonts w:ascii="Times New Roman" w:hAnsi="Times New Roman" w:eastAsia="Times New Roman" w:cs="Times New Roman"/>
          <w:color w:val="000000"/>
        </w:rPr>
        <w:t>(</w:t>
      </w:r>
      <w:r>
        <w:rPr>
          <w:rFonts w:ascii="宋体" w:hAnsi="宋体" w:eastAsia="宋体" w:cs="宋体"/>
          <w:color w:val="000000"/>
        </w:rPr>
        <w:t>化学式为</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属于</w:t>
      </w:r>
    </w:p>
    <w:p w14:paraId="122CC5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复合肥</w:t>
      </w:r>
      <w:r>
        <w:rPr>
          <w:color w:val="000000"/>
        </w:rPr>
        <w:tab/>
      </w:r>
      <w:r>
        <w:rPr>
          <w:color w:val="000000"/>
        </w:rPr>
        <w:t xml:space="preserve">B. </w:t>
      </w:r>
      <w:r>
        <w:rPr>
          <w:rFonts w:ascii="宋体" w:hAnsi="宋体" w:eastAsia="宋体" w:cs="宋体"/>
          <w:color w:val="000000"/>
        </w:rPr>
        <w:t>磷肥</w:t>
      </w:r>
      <w:r>
        <w:rPr>
          <w:color w:val="000000"/>
        </w:rPr>
        <w:tab/>
      </w:r>
      <w:r>
        <w:rPr>
          <w:color w:val="000000"/>
        </w:rPr>
        <w:t xml:space="preserve">C. </w:t>
      </w:r>
      <w:r>
        <w:rPr>
          <w:rFonts w:ascii="宋体" w:hAnsi="宋体" w:eastAsia="宋体" w:cs="宋体"/>
          <w:color w:val="000000"/>
        </w:rPr>
        <w:t>钾肥</w:t>
      </w:r>
      <w:r>
        <w:rPr>
          <w:color w:val="000000"/>
        </w:rPr>
        <w:tab/>
      </w:r>
      <w:r>
        <w:rPr>
          <w:color w:val="000000"/>
        </w:rPr>
        <w:t xml:space="preserve">D. </w:t>
      </w:r>
      <w:r>
        <w:rPr>
          <w:rFonts w:ascii="宋体" w:hAnsi="宋体" w:eastAsia="宋体" w:cs="宋体"/>
          <w:color w:val="000000"/>
        </w:rPr>
        <w:t>氮肥</w:t>
      </w:r>
    </w:p>
    <w:p w14:paraId="1F5ECA1F">
      <w:pPr>
        <w:spacing w:line="360" w:lineRule="auto"/>
        <w:jc w:val="left"/>
        <w:textAlignment w:val="center"/>
        <w:rPr>
          <w:color w:val="000000"/>
        </w:rPr>
      </w:pPr>
      <w:r>
        <w:rPr>
          <w:color w:val="000000"/>
        </w:rPr>
        <w:t xml:space="preserve">11. </w:t>
      </w:r>
      <w:r>
        <w:rPr>
          <w:rFonts w:ascii="宋体" w:hAnsi="宋体" w:eastAsia="宋体" w:cs="宋体"/>
          <w:color w:val="000000"/>
        </w:rPr>
        <w:t>下图为治理汽车尾气时发生反应的微观示意图。下列有关说法不正确的是</w:t>
      </w:r>
    </w:p>
    <w:p w14:paraId="0AF48654">
      <w:pPr>
        <w:spacing w:line="360" w:lineRule="auto"/>
        <w:jc w:val="left"/>
        <w:textAlignment w:val="center"/>
        <w:rPr>
          <w:color w:val="000000"/>
        </w:rPr>
      </w:pPr>
      <w:r>
        <w:rPr>
          <w:color w:val="000000"/>
        </w:rPr>
        <w:drawing>
          <wp:inline distT="0" distB="0" distL="114300" distR="114300">
            <wp:extent cx="2667000" cy="819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667000" cy="819150"/>
                    </a:xfrm>
                    <a:prstGeom prst="rect">
                      <a:avLst/>
                    </a:prstGeom>
                  </pic:spPr>
                </pic:pic>
              </a:graphicData>
            </a:graphic>
          </wp:inline>
        </w:drawing>
      </w:r>
      <w:r>
        <w:rPr>
          <w:color w:val="000000"/>
        </w:rPr>
        <w:t xml:space="preserve">  </w:t>
      </w:r>
    </w:p>
    <w:p w14:paraId="5388C50E">
      <w:pPr>
        <w:spacing w:line="360" w:lineRule="auto"/>
        <w:jc w:val="left"/>
        <w:textAlignment w:val="center"/>
        <w:rPr>
          <w:color w:val="000000"/>
        </w:rPr>
      </w:pPr>
      <w:r>
        <w:rPr>
          <w:color w:val="000000"/>
        </w:rPr>
        <w:t xml:space="preserve">A. </w:t>
      </w:r>
      <w:r>
        <w:rPr>
          <w:rFonts w:ascii="宋体" w:hAnsi="宋体" w:eastAsia="宋体" w:cs="宋体"/>
          <w:color w:val="000000"/>
        </w:rPr>
        <w:t>该反应能使有害气体转化为无害物质</w:t>
      </w:r>
    </w:p>
    <w:p w14:paraId="164C0AAF">
      <w:pPr>
        <w:spacing w:line="360" w:lineRule="auto"/>
        <w:jc w:val="left"/>
        <w:textAlignment w:val="center"/>
        <w:rPr>
          <w:color w:val="000000"/>
        </w:rPr>
      </w:pPr>
      <w:r>
        <w:rPr>
          <w:color w:val="000000"/>
        </w:rPr>
        <w:t xml:space="preserve">B. </w:t>
      </w:r>
      <w:r>
        <w:rPr>
          <w:rFonts w:ascii="宋体" w:hAnsi="宋体" w:eastAsia="宋体" w:cs="宋体"/>
          <w:color w:val="000000"/>
        </w:rPr>
        <w:t>反应前后原子的种类、数目不变</w:t>
      </w:r>
    </w:p>
    <w:p w14:paraId="24B80718">
      <w:pPr>
        <w:spacing w:line="360" w:lineRule="auto"/>
        <w:jc w:val="left"/>
        <w:textAlignment w:val="center"/>
        <w:rPr>
          <w:color w:val="000000"/>
        </w:rPr>
      </w:pPr>
      <w:r>
        <w:rPr>
          <w:color w:val="000000"/>
        </w:rPr>
        <w:t xml:space="preserve">C. </w:t>
      </w:r>
      <w:r>
        <w:rPr>
          <w:rFonts w:ascii="宋体" w:hAnsi="宋体" w:eastAsia="宋体" w:cs="宋体"/>
          <w:color w:val="000000"/>
        </w:rPr>
        <w:t>反应生成丙和丁</w:t>
      </w:r>
      <w:r>
        <w:rPr>
          <w:rFonts w:ascii="宋体" w:hAnsi="宋体" w:eastAsia="宋体" w:cs="宋体"/>
          <w:color w:val="000000"/>
          <w:position w:val="0"/>
        </w:rPr>
        <w:drawing>
          <wp:inline distT="0" distB="0" distL="114300" distR="114300">
            <wp:extent cx="133350" cy="177800"/>
            <wp:effectExtent l="0" t="0" r="0" b="13335"/>
            <wp:docPr id="816034" name="图片 81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034" name="图片 81603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质量比为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11</w:t>
      </w:r>
    </w:p>
    <w:p w14:paraId="784FBDC0">
      <w:pPr>
        <w:spacing w:line="360" w:lineRule="auto"/>
        <w:jc w:val="left"/>
        <w:textAlignment w:val="center"/>
        <w:rPr>
          <w:color w:val="000000"/>
        </w:rPr>
      </w:pPr>
      <w:r>
        <w:rPr>
          <w:color w:val="000000"/>
        </w:rPr>
        <w:t xml:space="preserve">D. </w:t>
      </w:r>
      <w:r>
        <w:rPr>
          <w:rFonts w:ascii="宋体" w:hAnsi="宋体" w:eastAsia="宋体" w:cs="宋体"/>
          <w:color w:val="000000"/>
        </w:rPr>
        <w:t>化学方程式为：</w:t>
      </w:r>
      <w:r>
        <w:object>
          <v:shape id="_x0000_i1025"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19" o:title="eqId94038fff38a1f416a31705f7bbeae6da"/>
            <o:lock v:ext="edit" aspectratio="t"/>
            <w10:wrap type="none"/>
            <w10:anchorlock/>
          </v:shape>
          <o:OLEObject Type="Embed" ProgID="Equation.DSMT4" ShapeID="_x0000_i1025" DrawAspect="Content" ObjectID="_1468075725" r:id="rId18">
            <o:LockedField>false</o:LockedField>
          </o:OLEObject>
        </w:object>
      </w:r>
    </w:p>
    <w:p w14:paraId="4F984BDB">
      <w:pPr>
        <w:spacing w:line="360" w:lineRule="auto"/>
        <w:jc w:val="left"/>
        <w:textAlignment w:val="center"/>
        <w:rPr>
          <w:color w:val="000000"/>
        </w:rPr>
      </w:pPr>
      <w:r>
        <w:rPr>
          <w:color w:val="000000"/>
        </w:rPr>
        <w:t xml:space="preserve">12. </w:t>
      </w:r>
      <w:r>
        <w:rPr>
          <w:rFonts w:ascii="宋体" w:hAnsi="宋体" w:eastAsia="宋体" w:cs="宋体"/>
          <w:color w:val="000000"/>
        </w:rPr>
        <w:t>实验室用高锰酸钾受热分解制氧气，反应前后相关物质中锰元素的化合价不包括</w:t>
      </w:r>
    </w:p>
    <w:p w14:paraId="757DB67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+7</w:t>
      </w:r>
    </w:p>
    <w:p w14:paraId="4E5B8409">
      <w:pPr>
        <w:spacing w:line="360" w:lineRule="auto"/>
        <w:jc w:val="left"/>
        <w:textAlignment w:val="center"/>
        <w:rPr>
          <w:color w:val="000000"/>
        </w:rPr>
      </w:pPr>
      <w:r>
        <w:rPr>
          <w:color w:val="000000"/>
        </w:rPr>
        <w:t xml:space="preserve">13. </w:t>
      </w:r>
      <w:r>
        <w:rPr>
          <w:rFonts w:ascii="宋体" w:hAnsi="宋体" w:eastAsia="宋体" w:cs="宋体"/>
          <w:color w:val="000000"/>
        </w:rPr>
        <w:t>下列化学方程式符合题意且书写正确的是</w:t>
      </w:r>
    </w:p>
    <w:p w14:paraId="47637303">
      <w:pPr>
        <w:spacing w:line="360" w:lineRule="auto"/>
        <w:jc w:val="left"/>
        <w:textAlignment w:val="center"/>
        <w:rPr>
          <w:color w:val="000000"/>
        </w:rPr>
      </w:pPr>
      <w:r>
        <w:rPr>
          <w:color w:val="000000"/>
        </w:rPr>
        <w:t xml:space="preserve">A. </w:t>
      </w:r>
      <w:r>
        <w:rPr>
          <w:rFonts w:ascii="宋体" w:hAnsi="宋体" w:eastAsia="宋体" w:cs="宋体"/>
          <w:color w:val="000000"/>
        </w:rPr>
        <w:t>酸雨形成</w:t>
      </w:r>
      <w:r>
        <w:rPr>
          <w:rFonts w:ascii="宋体" w:hAnsi="宋体" w:eastAsia="宋体" w:cs="宋体"/>
          <w:color w:val="000000"/>
          <w:position w:val="0"/>
        </w:rPr>
        <w:drawing>
          <wp:inline distT="0" distB="0" distL="114300" distR="114300">
            <wp:extent cx="133350" cy="177800"/>
            <wp:effectExtent l="0" t="0" r="0" b="13335"/>
            <wp:docPr id="816030" name="图片 816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030" name="图片 81603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w:t>
      </w:r>
      <w:r>
        <w:object>
          <v:shape id="_x0000_i1026" o:spt="75" alt="学科网(www.zxxk.com)--教育资源门户，提供试卷、教案、课件、论文、素材以及各类教学资源下载，还有大量而丰富的教学相关资讯！" type="#_x0000_t75" style="height:18.15pt;width:94.55pt;" o:ole="t" filled="f" o:preferrelative="t" stroked="f" coordsize="21600,21600">
            <v:path/>
            <v:fill on="f" focussize="0,0"/>
            <v:stroke on="f" joinstyle="miter"/>
            <v:imagedata r:id="rId21" o:title="eqIdfe4f9ab31db4386dd8106b9ff68f7dbb"/>
            <o:lock v:ext="edit" aspectratio="t"/>
            <w10:wrap type="none"/>
            <w10:anchorlock/>
          </v:shape>
          <o:OLEObject Type="Embed" ProgID="Equation.DSMT4" ShapeID="_x0000_i1026" DrawAspect="Content" ObjectID="_1468075726" r:id="rId20">
            <o:LockedField>false</o:LockedField>
          </o:OLEObject>
        </w:object>
      </w:r>
    </w:p>
    <w:p w14:paraId="53420527">
      <w:pPr>
        <w:spacing w:line="360" w:lineRule="auto"/>
        <w:jc w:val="left"/>
        <w:textAlignment w:val="center"/>
        <w:rPr>
          <w:color w:val="000000"/>
        </w:rPr>
      </w:pPr>
      <w:r>
        <w:rPr>
          <w:color w:val="000000"/>
        </w:rPr>
        <w:t xml:space="preserve">B. </w:t>
      </w:r>
      <w:r>
        <w:rPr>
          <w:rFonts w:ascii="宋体" w:hAnsi="宋体" w:eastAsia="宋体" w:cs="宋体"/>
          <w:color w:val="000000"/>
        </w:rPr>
        <w:t>盐酸除去铁锈：</w:t>
      </w:r>
      <w:r>
        <w:object>
          <v:shape id="_x0000_i1027" o:spt="75" alt="学科网(www.zxxk.com)--教育资源门户，提供试卷、教案、课件、论文、素材以及各类教学资源下载，还有大量而丰富的教学相关资讯！" type="#_x0000_t75" style="height:18pt;width:123.75pt;" o:ole="t" filled="f" o:preferrelative="t" stroked="f" coordsize="21600,21600">
            <v:path/>
            <v:fill on="f" focussize="0,0"/>
            <v:stroke on="f" joinstyle="miter"/>
            <v:imagedata r:id="rId23" o:title="eqId88264b50f0185898937ca3d15fc17844"/>
            <o:lock v:ext="edit" aspectratio="t"/>
            <w10:wrap type="none"/>
            <w10:anchorlock/>
          </v:shape>
          <o:OLEObject Type="Embed" ProgID="Equation.DSMT4" ShapeID="_x0000_i1027" DrawAspect="Content" ObjectID="_1468075727" r:id="rId22">
            <o:LockedField>false</o:LockedField>
          </o:OLEObject>
        </w:object>
      </w:r>
    </w:p>
    <w:p w14:paraId="40D09B1B">
      <w:pPr>
        <w:spacing w:line="360" w:lineRule="auto"/>
        <w:jc w:val="left"/>
        <w:textAlignment w:val="center"/>
        <w:rPr>
          <w:color w:val="000000"/>
        </w:rPr>
      </w:pPr>
      <w:r>
        <w:rPr>
          <w:color w:val="000000"/>
        </w:rPr>
        <w:t xml:space="preserve">C. </w:t>
      </w:r>
      <w:r>
        <w:rPr>
          <w:rFonts w:ascii="宋体" w:hAnsi="宋体" w:eastAsia="宋体" w:cs="宋体"/>
          <w:color w:val="000000"/>
        </w:rPr>
        <w:t>除去二氧化碳中的一氧化碳：</w:t>
      </w:r>
      <w:r>
        <w:object>
          <v:shape id="_x0000_i1028"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25" o:title="eqIdb43bdc4cf2d1d0adc54982d5fdf4eb82"/>
            <o:lock v:ext="edit" aspectratio="t"/>
            <w10:wrap type="none"/>
            <w10:anchorlock/>
          </v:shape>
          <o:OLEObject Type="Embed" ProgID="Equation.DSMT4" ShapeID="_x0000_i1028" DrawAspect="Content" ObjectID="_1468075728" r:id="rId24">
            <o:LockedField>false</o:LockedField>
          </o:OLEObject>
        </w:object>
      </w:r>
    </w:p>
    <w:p w14:paraId="64AD4345">
      <w:pPr>
        <w:spacing w:line="360" w:lineRule="auto"/>
        <w:jc w:val="left"/>
        <w:textAlignment w:val="center"/>
        <w:rPr>
          <w:color w:val="000000"/>
        </w:rPr>
      </w:pPr>
      <w:r>
        <w:rPr>
          <w:color w:val="000000"/>
        </w:rPr>
        <w:t xml:space="preserve">D. </w:t>
      </w:r>
      <w:r>
        <w:rPr>
          <w:rFonts w:ascii="宋体" w:hAnsi="宋体" w:eastAsia="宋体" w:cs="宋体"/>
          <w:color w:val="000000"/>
        </w:rPr>
        <w:t>小苏打治疗胃酸过多症：</w:t>
      </w:r>
      <w:r>
        <w:object>
          <v:shape id="_x0000_i1029" o:spt="75" alt="学科网(www.zxxk.com)--教育资源门户，提供试卷、教案、课件、论文、素材以及各类教学资源下载，还有大量而丰富的教学相关资讯！" type="#_x0000_t75" style="height:18.75pt;width:177pt;" o:ole="t" filled="f" o:preferrelative="t" stroked="f" coordsize="21600,21600">
            <v:path/>
            <v:fill on="f" focussize="0,0"/>
            <v:stroke on="f" joinstyle="miter"/>
            <v:imagedata r:id="rId27" o:title="eqId0768fce31dfde2159acc40b0125a426d"/>
            <o:lock v:ext="edit" aspectratio="t"/>
            <w10:wrap type="none"/>
            <w10:anchorlock/>
          </v:shape>
          <o:OLEObject Type="Embed" ProgID="Equation.DSMT4" ShapeID="_x0000_i1029" DrawAspect="Content" ObjectID="_1468075729" r:id="rId26">
            <o:LockedField>false</o:LockedField>
          </o:OLEObject>
        </w:object>
      </w:r>
    </w:p>
    <w:p w14:paraId="4BDB145C">
      <w:pPr>
        <w:spacing w:line="360" w:lineRule="auto"/>
        <w:jc w:val="left"/>
        <w:textAlignment w:val="center"/>
        <w:rPr>
          <w:color w:val="000000"/>
        </w:rPr>
      </w:pPr>
      <w:r>
        <w:rPr>
          <w:color w:val="000000"/>
        </w:rPr>
        <w:t xml:space="preserve">14. </w:t>
      </w:r>
      <w:r>
        <w:rPr>
          <w:rFonts w:ascii="宋体" w:hAnsi="宋体" w:eastAsia="宋体" w:cs="宋体"/>
          <w:color w:val="000000"/>
        </w:rPr>
        <w:t>某金属混合物由</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Al</w:t>
      </w:r>
      <w:r>
        <w:rPr>
          <w:rFonts w:ascii="宋体" w:hAnsi="宋体" w:eastAsia="宋体" w:cs="宋体"/>
          <w:color w:val="000000"/>
        </w:rPr>
        <w:t>、</w:t>
      </w:r>
      <w:r>
        <w:rPr>
          <w:rFonts w:ascii="Times New Roman" w:hAnsi="Times New Roman" w:eastAsia="Times New Roman" w:cs="Times New Roman"/>
          <w:color w:val="000000"/>
        </w:rPr>
        <w:t>Zn</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四种金属中的两种组成。</w:t>
      </w:r>
      <w:r>
        <w:rPr>
          <w:rFonts w:ascii="Times New Roman" w:hAnsi="Times New Roman" w:eastAsia="Times New Roman" w:cs="Times New Roman"/>
          <w:color w:val="000000"/>
        </w:rPr>
        <w:t>4g</w:t>
      </w:r>
      <w:r>
        <w:rPr>
          <w:rFonts w:ascii="宋体" w:hAnsi="宋体" w:eastAsia="宋体" w:cs="宋体"/>
          <w:color w:val="000000"/>
        </w:rPr>
        <w:t>该金属混合物与足量的盐酸充分反应，得到</w:t>
      </w:r>
      <w:r>
        <w:rPr>
          <w:rFonts w:ascii="Times New Roman" w:hAnsi="Times New Roman" w:eastAsia="Times New Roman" w:cs="Times New Roman"/>
          <w:color w:val="000000"/>
        </w:rPr>
        <w:t>0.2g</w:t>
      </w:r>
      <w:r>
        <w:rPr>
          <w:rFonts w:ascii="宋体" w:hAnsi="宋体" w:eastAsia="宋体" w:cs="宋体"/>
          <w:color w:val="000000"/>
        </w:rPr>
        <w:t>氢气，则该金属混合物的组成不可能是</w:t>
      </w:r>
    </w:p>
    <w:p w14:paraId="29648C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Mg</w:t>
      </w:r>
      <w:r>
        <w:rPr>
          <w:rFonts w:ascii="宋体" w:hAnsi="宋体" w:eastAsia="宋体" w:cs="宋体"/>
          <w:color w:val="000000"/>
        </w:rPr>
        <w:t>和</w:t>
      </w:r>
      <w:r>
        <w:rPr>
          <w:rFonts w:ascii="Times New Roman" w:hAnsi="Times New Roman" w:eastAsia="Times New Roman" w:cs="Times New Roman"/>
          <w:color w:val="000000"/>
        </w:rPr>
        <w:t>A1</w:t>
      </w:r>
      <w:r>
        <w:rPr>
          <w:color w:val="000000"/>
        </w:rPr>
        <w:tab/>
      </w:r>
      <w:r>
        <w:rPr>
          <w:color w:val="000000"/>
        </w:rPr>
        <w:t xml:space="preserve">B. </w:t>
      </w:r>
      <w:r>
        <w:rPr>
          <w:rFonts w:ascii="Times New Roman" w:hAnsi="Times New Roman" w:eastAsia="Times New Roman" w:cs="Times New Roman"/>
          <w:color w:val="000000"/>
        </w:rPr>
        <w:t>Fe</w:t>
      </w:r>
      <w:r>
        <w:rPr>
          <w:rFonts w:ascii="宋体" w:hAnsi="宋体" w:eastAsia="宋体" w:cs="宋体"/>
          <w:color w:val="000000"/>
        </w:rPr>
        <w:t>和</w:t>
      </w:r>
      <w:r>
        <w:rPr>
          <w:rFonts w:ascii="Times New Roman" w:hAnsi="Times New Roman" w:eastAsia="Times New Roman" w:cs="Times New Roman"/>
          <w:color w:val="000000"/>
        </w:rPr>
        <w:t>Al</w:t>
      </w:r>
      <w:r>
        <w:rPr>
          <w:color w:val="000000"/>
        </w:rPr>
        <w:tab/>
      </w:r>
      <w:r>
        <w:rPr>
          <w:color w:val="000000"/>
        </w:rPr>
        <w:t xml:space="preserve">C. </w:t>
      </w:r>
      <w:r>
        <w:rPr>
          <w:rFonts w:ascii="Times New Roman" w:hAnsi="Times New Roman" w:eastAsia="Times New Roman" w:cs="Times New Roman"/>
          <w:color w:val="000000"/>
        </w:rPr>
        <w:t>Fe</w:t>
      </w:r>
      <w:r>
        <w:rPr>
          <w:rFonts w:ascii="宋体" w:hAnsi="宋体" w:eastAsia="宋体" w:cs="宋体"/>
          <w:color w:val="000000"/>
        </w:rPr>
        <w:t>和</w:t>
      </w:r>
      <w:r>
        <w:rPr>
          <w:rFonts w:ascii="Times New Roman" w:hAnsi="Times New Roman" w:eastAsia="Times New Roman" w:cs="Times New Roman"/>
          <w:color w:val="000000"/>
        </w:rPr>
        <w:t>Mg</w:t>
      </w:r>
      <w:r>
        <w:rPr>
          <w:color w:val="000000"/>
        </w:rPr>
        <w:tab/>
      </w:r>
      <w:r>
        <w:rPr>
          <w:color w:val="000000"/>
        </w:rPr>
        <w:t xml:space="preserve">D. </w:t>
      </w:r>
      <w:r>
        <w:rPr>
          <w:rFonts w:ascii="Times New Roman" w:hAnsi="Times New Roman" w:eastAsia="Times New Roman" w:cs="Times New Roman"/>
          <w:color w:val="000000"/>
        </w:rPr>
        <w:t>Mg</w:t>
      </w:r>
      <w:r>
        <w:rPr>
          <w:rFonts w:ascii="宋体" w:hAnsi="宋体" w:eastAsia="宋体" w:cs="宋体"/>
          <w:color w:val="000000"/>
        </w:rPr>
        <w:t>和</w:t>
      </w:r>
      <w:r>
        <w:rPr>
          <w:rFonts w:ascii="Times New Roman" w:hAnsi="Times New Roman" w:eastAsia="Times New Roman" w:cs="Times New Roman"/>
          <w:color w:val="000000"/>
        </w:rPr>
        <w:t>Zn</w:t>
      </w:r>
    </w:p>
    <w:p w14:paraId="27ECBCEB">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6</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187F331">
      <w:pPr>
        <w:spacing w:line="360" w:lineRule="auto"/>
        <w:jc w:val="left"/>
        <w:textAlignment w:val="center"/>
        <w:rPr>
          <w:color w:val="000000"/>
        </w:rPr>
      </w:pPr>
      <w:r>
        <w:rPr>
          <w:color w:val="000000"/>
        </w:rPr>
        <w:t xml:space="preserve">15. </w:t>
      </w:r>
      <w:r>
        <w:rPr>
          <w:rFonts w:ascii="宋体" w:hAnsi="宋体" w:eastAsia="宋体" w:cs="宋体"/>
          <w:color w:val="000000"/>
        </w:rPr>
        <w:t>空气中体积分数约为</w:t>
      </w:r>
      <w:r>
        <w:rPr>
          <w:rFonts w:ascii="Times New Roman" w:hAnsi="Times New Roman" w:eastAsia="Times New Roman" w:cs="Times New Roman"/>
          <w:color w:val="000000"/>
        </w:rPr>
        <w:t>78%</w:t>
      </w:r>
      <w:r>
        <w:rPr>
          <w:rFonts w:ascii="宋体" w:hAnsi="宋体" w:eastAsia="宋体" w:cs="宋体"/>
          <w:color w:val="000000"/>
        </w:rPr>
        <w:t>的气体是</w:t>
      </w:r>
      <w:r>
        <w:rPr>
          <w:color w:val="000000"/>
        </w:rPr>
        <w:t>_____</w:t>
      </w:r>
      <w:r>
        <w:rPr>
          <w:rFonts w:ascii="宋体" w:hAnsi="宋体" w:eastAsia="宋体" w:cs="宋体"/>
          <w:color w:val="000000"/>
        </w:rPr>
        <w:t>；地壳中含量最多的元素是</w:t>
      </w:r>
      <w:r>
        <w:rPr>
          <w:color w:val="000000"/>
        </w:rPr>
        <w:t>_____</w:t>
      </w:r>
      <w:r>
        <w:rPr>
          <w:rFonts w:ascii="宋体" w:hAnsi="宋体" w:eastAsia="宋体" w:cs="宋体"/>
          <w:color w:val="000000"/>
        </w:rPr>
        <w:t>。</w:t>
      </w:r>
    </w:p>
    <w:p w14:paraId="16548F3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日，我国神舟十六号载人飞船成功发射，三位航天员顺利进入空间站。空间站内航天员吸入的氧气可由电解水提供，水通电分解的化学方程式为</w:t>
      </w:r>
      <w:r>
        <w:rPr>
          <w:color w:val="000000"/>
        </w:rPr>
        <w:t>_____</w:t>
      </w:r>
      <w:r>
        <w:rPr>
          <w:rFonts w:ascii="宋体" w:hAnsi="宋体" w:eastAsia="宋体" w:cs="宋体"/>
          <w:color w:val="000000"/>
        </w:rPr>
        <w:t>。运载火箭使用的燃料中有液氢，氢气作燃料的优点是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答出一条即可</w:t>
      </w:r>
      <w:r>
        <w:rPr>
          <w:rFonts w:ascii="Times New Roman" w:hAnsi="Times New Roman" w:eastAsia="Times New Roman" w:cs="Times New Roman"/>
          <w:color w:val="000000"/>
        </w:rPr>
        <w:t>)</w:t>
      </w:r>
      <w:r>
        <w:rPr>
          <w:rFonts w:ascii="宋体" w:hAnsi="宋体" w:eastAsia="宋体" w:cs="宋体"/>
          <w:color w:val="000000"/>
        </w:rPr>
        <w:t>。</w:t>
      </w:r>
    </w:p>
    <w:p w14:paraId="1342822A">
      <w:pPr>
        <w:spacing w:line="360" w:lineRule="auto"/>
        <w:jc w:val="left"/>
        <w:textAlignment w:val="center"/>
        <w:rPr>
          <w:color w:val="000000"/>
        </w:rPr>
      </w:pPr>
      <w:r>
        <w:rPr>
          <w:color w:val="000000"/>
        </w:rPr>
        <w:t xml:space="preserve">17. </w:t>
      </w:r>
      <w:r>
        <w:rPr>
          <w:rFonts w:ascii="宋体" w:hAnsi="宋体" w:eastAsia="宋体" w:cs="宋体"/>
          <w:color w:val="000000"/>
        </w:rPr>
        <w:t>为了探究氢氧化钠与盐酸是否发生化学反应，某化学小组向滴有几滴酚酞溶液的稀氢氧化钠溶液中滴加稀盐酸并不断搅拌，他们通过溶液颜色的变化，得出了氢氧化钠与盐酸发生了化学反应的结论。溶液颜色的变化过程为</w:t>
      </w:r>
      <w:r>
        <w:rPr>
          <w:color w:val="000000"/>
        </w:rPr>
        <w:t>_____</w:t>
      </w:r>
      <w:r>
        <w:rPr>
          <w:rFonts w:ascii="宋体" w:hAnsi="宋体" w:eastAsia="宋体" w:cs="宋体"/>
          <w:color w:val="000000"/>
        </w:rPr>
        <w:t>；反应的化学方程式为</w:t>
      </w:r>
      <w:r>
        <w:rPr>
          <w:color w:val="000000"/>
        </w:rPr>
        <w:t>_____</w:t>
      </w:r>
      <w:r>
        <w:rPr>
          <w:rFonts w:ascii="宋体" w:hAnsi="宋体" w:eastAsia="宋体" w:cs="宋体"/>
          <w:color w:val="000000"/>
        </w:rPr>
        <w:t>；反应过程中溶液的</w:t>
      </w:r>
      <w:r>
        <w:rPr>
          <w:rFonts w:ascii="Times New Roman" w:hAnsi="Times New Roman" w:eastAsia="Times New Roman" w:cs="Times New Roman"/>
          <w:color w:val="000000"/>
        </w:rPr>
        <w:t>pH</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填“变大”“不变”或“变小”</w:t>
      </w:r>
      <w:r>
        <w:rPr>
          <w:rFonts w:ascii="Times New Roman" w:hAnsi="Times New Roman" w:eastAsia="Times New Roman" w:cs="Times New Roman"/>
          <w:color w:val="000000"/>
        </w:rPr>
        <w:t>)</w:t>
      </w:r>
      <w:r>
        <w:rPr>
          <w:rFonts w:ascii="宋体" w:hAnsi="宋体" w:eastAsia="宋体" w:cs="宋体"/>
          <w:color w:val="000000"/>
        </w:rPr>
        <w:t>。</w:t>
      </w:r>
    </w:p>
    <w:p w14:paraId="58ECCB03">
      <w:pPr>
        <w:spacing w:line="360" w:lineRule="auto"/>
        <w:jc w:val="left"/>
        <w:textAlignment w:val="center"/>
        <w:rPr>
          <w:color w:val="000000"/>
        </w:rPr>
      </w:pPr>
      <w:r>
        <w:rPr>
          <w:color w:val="000000"/>
        </w:rPr>
        <w:t xml:space="preserve">18. </w:t>
      </w:r>
      <w:r>
        <w:rPr>
          <w:rFonts w:ascii="宋体" w:hAnsi="宋体" w:eastAsia="宋体" w:cs="宋体"/>
          <w:color w:val="000000"/>
        </w:rPr>
        <w:t>如图是硝酸钾、氯化钠固体的溶解度曲线。</w:t>
      </w:r>
    </w:p>
    <w:p w14:paraId="73720FA3">
      <w:pPr>
        <w:spacing w:line="360" w:lineRule="auto"/>
        <w:jc w:val="left"/>
        <w:textAlignment w:val="center"/>
        <w:rPr>
          <w:color w:val="000000"/>
        </w:rPr>
      </w:pPr>
      <w:r>
        <w:rPr>
          <w:color w:val="000000"/>
        </w:rPr>
        <w:drawing>
          <wp:inline distT="0" distB="0" distL="114300" distR="114300">
            <wp:extent cx="1428750" cy="1790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28750" cy="1790700"/>
                    </a:xfrm>
                    <a:prstGeom prst="rect">
                      <a:avLst/>
                    </a:prstGeom>
                  </pic:spPr>
                </pic:pic>
              </a:graphicData>
            </a:graphic>
          </wp:inline>
        </w:drawing>
      </w:r>
      <w:r>
        <w:rPr>
          <w:color w:val="000000"/>
        </w:rPr>
        <w:t xml:space="preserve">  </w:t>
      </w:r>
    </w:p>
    <w:p w14:paraId="209F35E7">
      <w:pPr>
        <w:spacing w:line="360" w:lineRule="auto"/>
        <w:jc w:val="left"/>
        <w:textAlignment w:val="center"/>
        <w:rPr>
          <w:color w:val="000000"/>
        </w:rPr>
      </w:pPr>
      <w:r>
        <w:rPr>
          <w:color w:val="000000"/>
        </w:rPr>
        <w:t>（1）</w:t>
      </w:r>
      <w:r>
        <w:rPr>
          <w:rFonts w:ascii="宋体" w:hAnsi="宋体" w:eastAsia="宋体" w:cs="宋体"/>
          <w:color w:val="000000"/>
        </w:rPr>
        <w:t>两种物质的溶解度相等时的温度是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时，</w:t>
      </w:r>
      <w:r>
        <w:rPr>
          <w:rFonts w:ascii="Times New Roman" w:hAnsi="Times New Roman" w:eastAsia="Times New Roman" w:cs="Times New Roman"/>
          <w:color w:val="000000"/>
        </w:rPr>
        <w:t>30g</w:t>
      </w:r>
      <w:r>
        <w:rPr>
          <w:rFonts w:ascii="宋体" w:hAnsi="宋体" w:eastAsia="宋体" w:cs="宋体"/>
          <w:color w:val="000000"/>
        </w:rPr>
        <w:t>氯化钠固体加入到</w:t>
      </w:r>
      <w:r>
        <w:rPr>
          <w:rFonts w:ascii="Times New Roman" w:hAnsi="Times New Roman" w:eastAsia="Times New Roman" w:cs="Times New Roman"/>
          <w:color w:val="000000"/>
        </w:rPr>
        <w:t>100g</w:t>
      </w:r>
      <w:r>
        <w:rPr>
          <w:rFonts w:ascii="宋体" w:hAnsi="宋体" w:eastAsia="宋体" w:cs="宋体"/>
          <w:color w:val="000000"/>
        </w:rPr>
        <w:t>水中充分溶解，可得到该温度下氯化钠的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饱和溶液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不饱和溶液</w:t>
      </w:r>
      <w:r>
        <w:rPr>
          <w:rFonts w:ascii="Times New Roman" w:hAnsi="Times New Roman" w:eastAsia="Times New Roman" w:cs="Times New Roman"/>
          <w:color w:val="000000"/>
        </w:rPr>
        <w:t>”)</w:t>
      </w:r>
      <w:r>
        <w:rPr>
          <w:rFonts w:ascii="宋体" w:hAnsi="宋体" w:eastAsia="宋体" w:cs="宋体"/>
          <w:color w:val="000000"/>
        </w:rPr>
        <w:t>。</w:t>
      </w:r>
    </w:p>
    <w:p w14:paraId="1EA8A93A">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10℃</w:t>
      </w:r>
      <w:r>
        <w:rPr>
          <w:rFonts w:ascii="宋体" w:hAnsi="宋体" w:eastAsia="宋体" w:cs="宋体"/>
          <w:color w:val="000000"/>
        </w:rPr>
        <w:t>时，分别将等质量的硝酸钾、氯化钠的饱和溶液升温到</w:t>
      </w:r>
      <w:r>
        <w:rPr>
          <w:rFonts w:ascii="Times New Roman" w:hAnsi="Times New Roman" w:eastAsia="Times New Roman" w:cs="Times New Roman"/>
          <w:color w:val="000000"/>
        </w:rPr>
        <w:t>30℃</w:t>
      </w:r>
      <w:r>
        <w:rPr>
          <w:rFonts w:ascii="宋体" w:hAnsi="宋体" w:eastAsia="宋体" w:cs="宋体"/>
          <w:color w:val="000000"/>
        </w:rPr>
        <w:t>，硝酸钾溶液中溶质的质量</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大于</w:t>
      </w:r>
      <w:r>
        <w:rPr>
          <w:rFonts w:ascii="Times New Roman" w:hAnsi="Times New Roman" w:eastAsia="Times New Roman" w:cs="Times New Roman"/>
          <w:color w:val="000000"/>
        </w:rPr>
        <w:t>”“</w:t>
      </w:r>
      <w:r>
        <w:rPr>
          <w:rFonts w:ascii="宋体" w:hAnsi="宋体" w:eastAsia="宋体" w:cs="宋体"/>
          <w:color w:val="000000"/>
        </w:rPr>
        <w:t>等于</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小于</w:t>
      </w:r>
      <w:r>
        <w:rPr>
          <w:rFonts w:ascii="Times New Roman" w:hAnsi="Times New Roman" w:eastAsia="Times New Roman" w:cs="Times New Roman"/>
          <w:color w:val="000000"/>
        </w:rPr>
        <w:t>”)</w:t>
      </w:r>
      <w:r>
        <w:rPr>
          <w:rFonts w:ascii="宋体" w:hAnsi="宋体" w:eastAsia="宋体" w:cs="宋体"/>
          <w:color w:val="000000"/>
        </w:rPr>
        <w:t>氯化钠溶液中溶质的质量。</w:t>
      </w:r>
    </w:p>
    <w:p w14:paraId="761C210A">
      <w:pPr>
        <w:spacing w:line="360" w:lineRule="auto"/>
        <w:jc w:val="left"/>
        <w:textAlignment w:val="center"/>
        <w:rPr>
          <w:color w:val="000000"/>
        </w:rPr>
      </w:pPr>
      <w:r>
        <w:rPr>
          <w:color w:val="000000"/>
        </w:rPr>
        <w:t xml:space="preserve">19. </w:t>
      </w:r>
      <w:r>
        <w:rPr>
          <w:rFonts w:ascii="宋体" w:hAnsi="宋体" w:eastAsia="宋体" w:cs="宋体"/>
          <w:color w:val="000000"/>
        </w:rPr>
        <w:t>弘扬红旗渠精神，走强国富民之路。</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年代，河南林县</w:t>
      </w:r>
      <w:r>
        <w:rPr>
          <w:rFonts w:ascii="Times New Roman" w:hAnsi="Times New Roman" w:eastAsia="Times New Roman" w:cs="Times New Roman"/>
          <w:color w:val="000000"/>
        </w:rPr>
        <w:t>(</w:t>
      </w:r>
      <w:r>
        <w:rPr>
          <w:rFonts w:ascii="宋体" w:hAnsi="宋体" w:eastAsia="宋体" w:cs="宋体"/>
          <w:color w:val="000000"/>
        </w:rPr>
        <w:t>今林州市</w:t>
      </w:r>
      <w:r>
        <w:rPr>
          <w:rFonts w:ascii="Times New Roman" w:hAnsi="Times New Roman" w:eastAsia="Times New Roman" w:cs="Times New Roman"/>
          <w:color w:val="000000"/>
        </w:rPr>
        <w:t>)</w:t>
      </w:r>
      <w:r>
        <w:rPr>
          <w:rFonts w:ascii="宋体" w:hAnsi="宋体" w:eastAsia="宋体" w:cs="宋体"/>
          <w:color w:val="000000"/>
        </w:rPr>
        <w:t>人民在太行山上修成了“人工天河”红旗渠。他们就地取材，利用石灰石烧制生石灰，</w:t>
      </w:r>
      <w:r>
        <w:rPr>
          <w:rFonts w:ascii="Times New Roman" w:hAnsi="Times New Roman" w:eastAsia="Times New Roman" w:cs="Times New Roman"/>
          <w:color w:val="000000"/>
        </w:rPr>
        <w:t>A~D</w:t>
      </w:r>
      <w:r>
        <w:rPr>
          <w:rFonts w:ascii="宋体" w:hAnsi="宋体" w:eastAsia="宋体" w:cs="宋体"/>
          <w:color w:val="000000"/>
        </w:rPr>
        <w:t>是生石灰烧制和使用过程中涉及的部分物质，它们之间的转化关系如右图所示</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”表示反应能一步实现，部分物质和反应条件已略去</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color w:val="000000"/>
        </w:rPr>
        <w:t>D</w:t>
      </w:r>
      <w:r>
        <w:rPr>
          <w:rFonts w:ascii="宋体" w:hAnsi="宋体" w:eastAsia="宋体" w:cs="宋体"/>
          <w:color w:val="000000"/>
        </w:rPr>
        <w:t>在农业生产中常用于改良酸性土壤。</w:t>
      </w:r>
    </w:p>
    <w:p w14:paraId="040C30A0">
      <w:pPr>
        <w:spacing w:line="360" w:lineRule="auto"/>
        <w:jc w:val="left"/>
        <w:textAlignment w:val="center"/>
        <w:rPr>
          <w:color w:val="000000"/>
        </w:rPr>
      </w:pPr>
      <w:r>
        <w:rPr>
          <w:color w:val="000000"/>
        </w:rPr>
        <w:drawing>
          <wp:inline distT="0" distB="0" distL="114300" distR="114300">
            <wp:extent cx="2590800" cy="1038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590800" cy="1038225"/>
                    </a:xfrm>
                    <a:prstGeom prst="rect">
                      <a:avLst/>
                    </a:prstGeom>
                  </pic:spPr>
                </pic:pic>
              </a:graphicData>
            </a:graphic>
          </wp:inline>
        </w:drawing>
      </w:r>
    </w:p>
    <w:p w14:paraId="45B9CA1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C</w:t>
      </w:r>
      <w:r>
        <w:rPr>
          <w:rFonts w:ascii="宋体" w:hAnsi="宋体" w:eastAsia="宋体" w:cs="宋体"/>
          <w:color w:val="000000"/>
        </w:rPr>
        <w:t>的化学式为</w:t>
      </w:r>
      <w:r>
        <w:rPr>
          <w:color w:val="000000"/>
        </w:rPr>
        <w:t>_____</w:t>
      </w:r>
      <w:r>
        <w:rPr>
          <w:rFonts w:ascii="宋体" w:hAnsi="宋体" w:eastAsia="宋体" w:cs="宋体"/>
          <w:color w:val="000000"/>
        </w:rPr>
        <w:t>；反应②所属的基本反应类型为</w:t>
      </w:r>
      <w:r>
        <w:rPr>
          <w:color w:val="000000"/>
        </w:rPr>
        <w:t>_____</w:t>
      </w:r>
      <w:r>
        <w:rPr>
          <w:rFonts w:ascii="宋体" w:hAnsi="宋体" w:eastAsia="宋体" w:cs="宋体"/>
          <w:color w:val="000000"/>
        </w:rPr>
        <w:t>。</w:t>
      </w:r>
    </w:p>
    <w:p w14:paraId="3CE5606D">
      <w:pPr>
        <w:spacing w:line="360" w:lineRule="auto"/>
        <w:jc w:val="left"/>
        <w:textAlignment w:val="center"/>
        <w:rPr>
          <w:color w:val="000000"/>
        </w:rPr>
      </w:pPr>
      <w:r>
        <w:rPr>
          <w:color w:val="000000"/>
        </w:rPr>
        <w:t>（2）</w:t>
      </w:r>
      <w:r>
        <w:rPr>
          <w:rFonts w:ascii="宋体" w:hAnsi="宋体" w:eastAsia="宋体" w:cs="宋体"/>
          <w:color w:val="000000"/>
        </w:rPr>
        <w:t>反应③的化学方程式为</w:t>
      </w:r>
      <w:r>
        <w:rPr>
          <w:color w:val="000000"/>
        </w:rPr>
        <w:t>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在生产或生活中的一种用途为</w:t>
      </w:r>
      <w:r>
        <w:rPr>
          <w:color w:val="000000"/>
        </w:rPr>
        <w:t>_____</w:t>
      </w:r>
      <w:r>
        <w:rPr>
          <w:rFonts w:ascii="宋体" w:hAnsi="宋体" w:eastAsia="宋体" w:cs="宋体"/>
          <w:color w:val="000000"/>
        </w:rPr>
        <w:t>。</w:t>
      </w:r>
    </w:p>
    <w:p w14:paraId="024DDD5E">
      <w:pPr>
        <w:spacing w:line="360" w:lineRule="auto"/>
        <w:jc w:val="left"/>
        <w:textAlignment w:val="center"/>
        <w:rPr>
          <w:color w:val="000000"/>
        </w:rPr>
      </w:pPr>
      <w:r>
        <w:rPr>
          <w:color w:val="000000"/>
        </w:rPr>
        <w:t xml:space="preserve">20. </w:t>
      </w:r>
      <w:r>
        <w:rPr>
          <w:rFonts w:ascii="宋体" w:hAnsi="宋体" w:eastAsia="宋体" w:cs="宋体"/>
          <w:color w:val="000000"/>
        </w:rPr>
        <w:t>乙醇常用作燃料，乙醇完全燃烧的化学方程式为</w:t>
      </w:r>
      <w:r>
        <w:rPr>
          <w:color w:val="000000"/>
        </w:rPr>
        <w:t>_____</w:t>
      </w:r>
      <w:r>
        <w:rPr>
          <w:rFonts w:ascii="宋体" w:hAnsi="宋体" w:eastAsia="宋体" w:cs="宋体"/>
          <w:color w:val="000000"/>
        </w:rPr>
        <w:t>；乙炔</w:t>
      </w:r>
      <w:r>
        <w:rPr>
          <w:rFonts w:ascii="Times New Roman" w:hAnsi="Times New Roman" w:eastAsia="Times New Roman" w:cs="Times New Roman"/>
          <w:color w:val="000000"/>
        </w:rPr>
        <w:t>(</w:t>
      </w:r>
      <w:r>
        <w:rPr>
          <w:rFonts w:ascii="宋体" w:hAnsi="宋体" w:eastAsia="宋体" w:cs="宋体"/>
          <w:color w:val="000000"/>
        </w:rPr>
        <w:t>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也可用作燃料，当氧气不足时，乙炔燃烧会生成二氧化碳、一氧化碳和水，若一定质量的乙炔燃烧生成了</w:t>
      </w:r>
      <w:r>
        <w:rPr>
          <w:rFonts w:ascii="Times New Roman" w:hAnsi="Times New Roman" w:eastAsia="Times New Roman" w:cs="Times New Roman"/>
          <w:color w:val="000000"/>
        </w:rPr>
        <w:t>3.3g</w:t>
      </w:r>
      <w:r>
        <w:rPr>
          <w:rFonts w:ascii="宋体" w:hAnsi="宋体" w:eastAsia="宋体" w:cs="宋体"/>
          <w:color w:val="000000"/>
        </w:rPr>
        <w:t>二氧化碳、</w:t>
      </w:r>
      <w:r>
        <w:rPr>
          <w:rFonts w:ascii="Times New Roman" w:hAnsi="Times New Roman" w:eastAsia="Times New Roman" w:cs="Times New Roman"/>
          <w:color w:val="000000"/>
        </w:rPr>
        <w:t>0.9g</w:t>
      </w:r>
      <w:r>
        <w:rPr>
          <w:rFonts w:ascii="宋体" w:hAnsi="宋体" w:eastAsia="宋体" w:cs="宋体"/>
          <w:color w:val="000000"/>
        </w:rPr>
        <w:t>水和</w:t>
      </w:r>
      <w:r>
        <w:rPr>
          <w:rFonts w:ascii="Times New Roman" w:hAnsi="Times New Roman" w:eastAsia="Times New Roman" w:cs="Times New Roman"/>
          <w:color w:val="000000"/>
        </w:rPr>
        <w:t>mg</w:t>
      </w:r>
      <w:r>
        <w:rPr>
          <w:rFonts w:ascii="宋体" w:hAnsi="宋体" w:eastAsia="宋体" w:cs="宋体"/>
          <w:color w:val="000000"/>
        </w:rPr>
        <w:t>一氧化碳，则</w:t>
      </w:r>
      <w:r>
        <w:rPr>
          <w:rFonts w:ascii="Times New Roman" w:hAnsi="Times New Roman" w:eastAsia="Times New Roman" w:cs="Times New Roman"/>
          <w:color w:val="000000"/>
        </w:rPr>
        <w:t>m</w:t>
      </w:r>
      <w:r>
        <w:rPr>
          <w:rFonts w:ascii="宋体" w:hAnsi="宋体" w:eastAsia="宋体" w:cs="宋体"/>
          <w:color w:val="000000"/>
        </w:rPr>
        <w:t>的数值为</w:t>
      </w:r>
      <w:r>
        <w:rPr>
          <w:color w:val="000000"/>
        </w:rPr>
        <w:t>_____</w:t>
      </w:r>
      <w:r>
        <w:rPr>
          <w:rFonts w:ascii="宋体" w:hAnsi="宋体" w:eastAsia="宋体" w:cs="宋体"/>
          <w:color w:val="000000"/>
        </w:rPr>
        <w:t>。</w:t>
      </w:r>
    </w:p>
    <w:p w14:paraId="3DFE1835">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2A08B6E">
      <w:pPr>
        <w:spacing w:line="360" w:lineRule="auto"/>
        <w:jc w:val="left"/>
        <w:textAlignment w:val="center"/>
        <w:rPr>
          <w:color w:val="000000"/>
        </w:rPr>
      </w:pPr>
      <w:r>
        <w:rPr>
          <w:color w:val="000000"/>
        </w:rPr>
        <w:t xml:space="preserve">21. </w:t>
      </w:r>
      <w:r>
        <w:rPr>
          <w:rFonts w:ascii="宋体" w:hAnsi="宋体" w:eastAsia="宋体" w:cs="宋体"/>
          <w:color w:val="000000"/>
        </w:rPr>
        <w:t>请从分子的角度解释下列生活、生产中的现象。</w:t>
      </w:r>
    </w:p>
    <w:p w14:paraId="56AAB5B8">
      <w:pPr>
        <w:spacing w:line="360" w:lineRule="auto"/>
        <w:jc w:val="left"/>
        <w:textAlignment w:val="center"/>
        <w:rPr>
          <w:color w:val="000000"/>
        </w:rPr>
      </w:pPr>
      <w:r>
        <w:rPr>
          <w:color w:val="000000"/>
        </w:rPr>
        <w:t>（1）</w:t>
      </w:r>
      <w:r>
        <w:rPr>
          <w:rFonts w:ascii="宋体" w:hAnsi="宋体" w:eastAsia="宋体" w:cs="宋体"/>
          <w:color w:val="000000"/>
        </w:rPr>
        <w:t>当我们走进鲜花盛开的花园时，会闻到花的香味。</w:t>
      </w:r>
    </w:p>
    <w:p w14:paraId="4BFCBC9D">
      <w:pPr>
        <w:spacing w:line="360" w:lineRule="auto"/>
        <w:jc w:val="left"/>
        <w:textAlignment w:val="center"/>
        <w:rPr>
          <w:color w:val="000000"/>
        </w:rPr>
      </w:pPr>
      <w:r>
        <w:rPr>
          <w:color w:val="000000"/>
        </w:rPr>
        <w:t>（2）</w:t>
      </w:r>
      <w:r>
        <w:rPr>
          <w:rFonts w:ascii="Times New Roman" w:hAnsi="Times New Roman" w:eastAsia="Times New Roman" w:cs="Times New Roman"/>
          <w:color w:val="000000"/>
        </w:rPr>
        <w:t>6000L</w:t>
      </w:r>
      <w:r>
        <w:rPr>
          <w:rFonts w:ascii="宋体" w:hAnsi="宋体" w:eastAsia="宋体" w:cs="宋体"/>
          <w:color w:val="000000"/>
        </w:rPr>
        <w:t>的氧气在加压的情况下可装入容积为</w:t>
      </w:r>
      <w:r>
        <w:rPr>
          <w:rFonts w:ascii="Times New Roman" w:hAnsi="Times New Roman" w:eastAsia="Times New Roman" w:cs="Times New Roman"/>
          <w:color w:val="000000"/>
        </w:rPr>
        <w:t>40L</w:t>
      </w:r>
      <w:r>
        <w:rPr>
          <w:rFonts w:ascii="宋体" w:hAnsi="宋体" w:eastAsia="宋体" w:cs="宋体"/>
          <w:color w:val="000000"/>
        </w:rPr>
        <w:t>的钢瓶中。</w:t>
      </w:r>
    </w:p>
    <w:p w14:paraId="7A66BDC9">
      <w:pPr>
        <w:spacing w:line="360" w:lineRule="auto"/>
        <w:jc w:val="left"/>
        <w:textAlignment w:val="center"/>
        <w:rPr>
          <w:color w:val="000000"/>
        </w:rPr>
      </w:pPr>
      <w:r>
        <w:rPr>
          <w:color w:val="000000"/>
        </w:rPr>
        <w:t xml:space="preserve">22. </w:t>
      </w:r>
      <w:r>
        <w:rPr>
          <w:rFonts w:ascii="宋体" w:hAnsi="宋体" w:eastAsia="宋体" w:cs="宋体"/>
          <w:color w:val="000000"/>
        </w:rPr>
        <w:t>探究可燃物燃烧条件的实验装置如图所示。</w:t>
      </w:r>
    </w:p>
    <w:p w14:paraId="5702110C">
      <w:pPr>
        <w:spacing w:line="360" w:lineRule="auto"/>
        <w:jc w:val="left"/>
        <w:textAlignment w:val="center"/>
        <w:rPr>
          <w:color w:val="000000"/>
        </w:rPr>
      </w:pPr>
      <w:r>
        <w:rPr>
          <w:color w:val="000000"/>
        </w:rPr>
        <w:drawing>
          <wp:inline distT="0" distB="0" distL="114300" distR="114300">
            <wp:extent cx="1466850" cy="1057275"/>
            <wp:effectExtent l="0" t="0" r="0" b="889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66850" cy="1057275"/>
                    </a:xfrm>
                    <a:prstGeom prst="rect">
                      <a:avLst/>
                    </a:prstGeom>
                  </pic:spPr>
                </pic:pic>
              </a:graphicData>
            </a:graphic>
          </wp:inline>
        </w:drawing>
      </w:r>
      <w:r>
        <w:rPr>
          <w:color w:val="000000"/>
        </w:rPr>
        <w:t xml:space="preserve">  </w:t>
      </w:r>
    </w:p>
    <w:p w14:paraId="3A5C88AB">
      <w:pPr>
        <w:spacing w:line="360" w:lineRule="auto"/>
        <w:jc w:val="left"/>
        <w:textAlignment w:val="center"/>
        <w:rPr>
          <w:color w:val="000000"/>
        </w:rPr>
      </w:pPr>
      <w:r>
        <w:rPr>
          <w:color w:val="000000"/>
        </w:rPr>
        <w:t>（1）</w:t>
      </w:r>
      <w:r>
        <w:rPr>
          <w:rFonts w:ascii="宋体" w:hAnsi="宋体" w:eastAsia="宋体" w:cs="宋体"/>
          <w:color w:val="000000"/>
        </w:rPr>
        <w:t>薄铜片上的白磷燃烧而红磷不燃烧，由此说明可燃物燃烧需要什么条件？</w:t>
      </w:r>
    </w:p>
    <w:p w14:paraId="382EAB64">
      <w:pPr>
        <w:spacing w:line="360" w:lineRule="auto"/>
        <w:jc w:val="left"/>
        <w:textAlignment w:val="center"/>
        <w:rPr>
          <w:color w:val="000000"/>
        </w:rPr>
      </w:pPr>
      <w:r>
        <w:rPr>
          <w:color w:val="000000"/>
        </w:rPr>
        <w:t>（2）</w:t>
      </w:r>
      <w:r>
        <w:rPr>
          <w:rFonts w:ascii="宋体" w:hAnsi="宋体" w:eastAsia="宋体" w:cs="宋体"/>
          <w:color w:val="000000"/>
        </w:rPr>
        <w:t>热水中的白磷没有燃烧，写出一种能使其燃烧的方法。</w:t>
      </w:r>
    </w:p>
    <w:p w14:paraId="2CCE029A">
      <w:pPr>
        <w:spacing w:line="360" w:lineRule="auto"/>
        <w:jc w:val="left"/>
        <w:textAlignment w:val="center"/>
        <w:rPr>
          <w:color w:val="000000"/>
        </w:rPr>
      </w:pPr>
      <w:r>
        <w:rPr>
          <w:color w:val="000000"/>
        </w:rPr>
        <w:t xml:space="preserve">23. </w:t>
      </w:r>
      <w:r>
        <w:rPr>
          <w:rFonts w:ascii="宋体" w:hAnsi="宋体" w:eastAsia="宋体" w:cs="宋体"/>
          <w:color w:val="000000"/>
        </w:rPr>
        <w:t>某化学小组用下图所示实验装置，探究铝、铜、银的金属活动性顺序。</w:t>
      </w:r>
    </w:p>
    <w:p w14:paraId="1BEC8038">
      <w:pPr>
        <w:spacing w:line="360" w:lineRule="auto"/>
        <w:jc w:val="left"/>
        <w:textAlignment w:val="center"/>
        <w:rPr>
          <w:color w:val="000000"/>
        </w:rPr>
      </w:pPr>
      <w:r>
        <w:rPr>
          <w:color w:val="000000"/>
        </w:rPr>
        <w:drawing>
          <wp:inline distT="0" distB="0" distL="114300" distR="114300">
            <wp:extent cx="1714500" cy="1362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14500" cy="1362075"/>
                    </a:xfrm>
                    <a:prstGeom prst="rect">
                      <a:avLst/>
                    </a:prstGeom>
                  </pic:spPr>
                </pic:pic>
              </a:graphicData>
            </a:graphic>
          </wp:inline>
        </w:drawing>
      </w:r>
      <w:r>
        <w:rPr>
          <w:color w:val="000000"/>
        </w:rPr>
        <w:t xml:space="preserve">  </w:t>
      </w:r>
    </w:p>
    <w:p w14:paraId="29DBCD10">
      <w:pPr>
        <w:spacing w:line="360" w:lineRule="auto"/>
        <w:jc w:val="left"/>
        <w:textAlignment w:val="center"/>
        <w:rPr>
          <w:color w:val="000000"/>
        </w:rPr>
      </w:pPr>
      <w:r>
        <w:rPr>
          <w:color w:val="000000"/>
        </w:rPr>
        <w:t>（1）</w:t>
      </w:r>
      <w:r>
        <w:rPr>
          <w:rFonts w:ascii="宋体" w:hAnsi="宋体" w:eastAsia="宋体" w:cs="宋体"/>
          <w:color w:val="000000"/>
        </w:rPr>
        <w:t>铝丝浸入溶液前需要先用砂纸打磨，其目的是什么？</w:t>
      </w:r>
    </w:p>
    <w:p w14:paraId="4EDA6CAA">
      <w:pPr>
        <w:spacing w:line="360" w:lineRule="auto"/>
        <w:jc w:val="left"/>
        <w:textAlignment w:val="center"/>
        <w:rPr>
          <w:color w:val="000000"/>
        </w:rPr>
      </w:pPr>
      <w:r>
        <w:rPr>
          <w:color w:val="000000"/>
        </w:rPr>
        <w:t>（2）</w:t>
      </w:r>
      <w:r>
        <w:rPr>
          <w:rFonts w:ascii="宋体" w:hAnsi="宋体" w:eastAsia="宋体" w:cs="宋体"/>
          <w:color w:val="000000"/>
        </w:rPr>
        <w:t>请写出装置</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中发生反应的化学方程式。</w:t>
      </w:r>
    </w:p>
    <w:p w14:paraId="0557901F">
      <w:pPr>
        <w:spacing w:line="360" w:lineRule="auto"/>
        <w:jc w:val="left"/>
        <w:textAlignment w:val="center"/>
        <w:rPr>
          <w:color w:val="000000"/>
        </w:rPr>
      </w:pPr>
      <w:r>
        <w:rPr>
          <w:color w:val="000000"/>
        </w:rPr>
        <w:t>（3）</w:t>
      </w:r>
      <w:r>
        <w:rPr>
          <w:rFonts w:ascii="宋体" w:hAnsi="宋体" w:eastAsia="宋体" w:cs="宋体"/>
          <w:color w:val="000000"/>
        </w:rPr>
        <w:t>通过图示中的实验不能判断铜、银的金属活动性顺序，请补充实验继续探究。</w:t>
      </w:r>
      <w:r>
        <w:rPr>
          <w:rFonts w:ascii="Times New Roman" w:hAnsi="Times New Roman" w:eastAsia="Times New Roman" w:cs="Times New Roman"/>
          <w:color w:val="000000"/>
        </w:rPr>
        <w:t>(</w:t>
      </w:r>
      <w:r>
        <w:rPr>
          <w:rFonts w:ascii="宋体" w:hAnsi="宋体" w:eastAsia="宋体" w:cs="宋体"/>
          <w:color w:val="000000"/>
        </w:rPr>
        <w:t>简要叙述实验步骤</w:t>
      </w:r>
      <w:r>
        <w:rPr>
          <w:rFonts w:ascii="Times New Roman" w:hAnsi="Times New Roman" w:eastAsia="Times New Roman" w:cs="Times New Roman"/>
          <w:color w:val="000000"/>
        </w:rPr>
        <w:t>)</w:t>
      </w:r>
    </w:p>
    <w:p w14:paraId="6FDD77F9">
      <w:pPr>
        <w:spacing w:line="360" w:lineRule="auto"/>
        <w:jc w:val="left"/>
        <w:textAlignment w:val="center"/>
        <w:rPr>
          <w:color w:val="000000"/>
        </w:rPr>
      </w:pPr>
      <w:r>
        <w:rPr>
          <w:color w:val="000000"/>
        </w:rPr>
        <w:t xml:space="preserve">24. </w:t>
      </w:r>
      <w:r>
        <w:rPr>
          <w:rFonts w:ascii="宋体" w:hAnsi="宋体" w:eastAsia="宋体" w:cs="宋体"/>
          <w:color w:val="000000"/>
        </w:rPr>
        <w:t>为除去粗食盐样品中含有的不溶性杂质</w:t>
      </w:r>
      <w:r>
        <w:rPr>
          <w:rFonts w:ascii="Times New Roman" w:hAnsi="Times New Roman" w:eastAsia="Times New Roman" w:cs="Times New Roman"/>
          <w:color w:val="000000"/>
        </w:rPr>
        <w:t>(</w:t>
      </w:r>
      <w:r>
        <w:rPr>
          <w:rFonts w:ascii="宋体" w:hAnsi="宋体" w:eastAsia="宋体" w:cs="宋体"/>
          <w:color w:val="000000"/>
        </w:rPr>
        <w:t>泥沙</w:t>
      </w:r>
      <w:r>
        <w:rPr>
          <w:rFonts w:ascii="Times New Roman" w:hAnsi="Times New Roman" w:eastAsia="Times New Roman" w:cs="Times New Roman"/>
          <w:color w:val="000000"/>
        </w:rPr>
        <w:t>)</w:t>
      </w:r>
      <w:r>
        <w:rPr>
          <w:rFonts w:ascii="宋体" w:hAnsi="宋体" w:eastAsia="宋体" w:cs="宋体"/>
          <w:color w:val="000000"/>
        </w:rPr>
        <w:t>和可溶性杂质</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，某化学小组在实验室先将样品中不溶性杂质去除，得到粗盐水后，再按以下实验步骤去除可溶性杂质：①向粗盐水中依次加入过量的</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溶液；②过滤；③向滤液中加入适量的盐酸；④蒸发、结晶。</w:t>
      </w:r>
    </w:p>
    <w:p w14:paraId="77FC30F2">
      <w:pPr>
        <w:spacing w:line="360" w:lineRule="auto"/>
        <w:jc w:val="left"/>
        <w:textAlignment w:val="center"/>
        <w:rPr>
          <w:color w:val="000000"/>
        </w:rPr>
      </w:pPr>
      <w:r>
        <w:rPr>
          <w:color w:val="000000"/>
        </w:rPr>
        <w:t>（1）</w:t>
      </w:r>
      <w:r>
        <w:rPr>
          <w:rFonts w:ascii="宋体" w:hAnsi="宋体" w:eastAsia="宋体" w:cs="宋体"/>
          <w:color w:val="000000"/>
        </w:rPr>
        <w:t>实验过程中多次用到玻璃棒，它在蒸发操作中的作用是什么？</w:t>
      </w:r>
    </w:p>
    <w:p w14:paraId="037B3B30">
      <w:pPr>
        <w:spacing w:line="360" w:lineRule="auto"/>
        <w:jc w:val="left"/>
        <w:textAlignment w:val="center"/>
        <w:rPr>
          <w:color w:val="000000"/>
        </w:rPr>
      </w:pPr>
      <w:r>
        <w:rPr>
          <w:color w:val="000000"/>
        </w:rPr>
        <w:t>（2）</w:t>
      </w:r>
      <w:r>
        <w:rPr>
          <w:rFonts w:ascii="宋体" w:hAnsi="宋体" w:eastAsia="宋体" w:cs="宋体"/>
          <w:color w:val="000000"/>
        </w:rPr>
        <w:t>步骤①中加入过量</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溶液的目的是什么？</w:t>
      </w:r>
    </w:p>
    <w:p w14:paraId="34299522">
      <w:pPr>
        <w:spacing w:line="360" w:lineRule="auto"/>
        <w:jc w:val="left"/>
        <w:textAlignment w:val="center"/>
        <w:rPr>
          <w:color w:val="000000"/>
        </w:rPr>
      </w:pPr>
      <w:r>
        <w:rPr>
          <w:color w:val="000000"/>
        </w:rPr>
        <w:t>（3）</w:t>
      </w:r>
      <w:r>
        <w:rPr>
          <w:rFonts w:ascii="宋体" w:hAnsi="宋体" w:eastAsia="宋体" w:cs="宋体"/>
          <w:color w:val="000000"/>
        </w:rPr>
        <w:t>步骤③中有气体产生，写出该反应的化学方程式。</w:t>
      </w:r>
    </w:p>
    <w:p w14:paraId="0388EF1E">
      <w:pPr>
        <w:spacing w:line="360" w:lineRule="auto"/>
        <w:jc w:val="left"/>
        <w:textAlignment w:val="center"/>
        <w:rPr>
          <w:color w:val="000000"/>
        </w:rPr>
      </w:pPr>
      <w:r>
        <w:rPr>
          <w:rFonts w:ascii="宋体" w:hAnsi="宋体" w:eastAsia="宋体" w:cs="宋体"/>
          <w:b/>
          <w:color w:val="000000"/>
          <w:sz w:val="24"/>
        </w:rPr>
        <w:t>四、综合应用题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6633D84">
      <w:pPr>
        <w:spacing w:line="360" w:lineRule="auto"/>
        <w:jc w:val="left"/>
        <w:textAlignment w:val="center"/>
        <w:rPr>
          <w:color w:val="000000"/>
        </w:rPr>
      </w:pPr>
      <w:r>
        <w:rPr>
          <w:color w:val="000000"/>
        </w:rPr>
        <w:t xml:space="preserve">25. </w:t>
      </w:r>
      <w:r>
        <w:rPr>
          <w:rFonts w:ascii="宋体" w:hAnsi="宋体" w:eastAsia="宋体" w:cs="宋体"/>
          <w:color w:val="000000"/>
        </w:rPr>
        <w:t>碳是形成化合物种类最多的元素，含碳物质是化学研究的重要内容。</w:t>
      </w:r>
    </w:p>
    <w:p w14:paraId="02D7E4C3">
      <w:pPr>
        <w:spacing w:line="360" w:lineRule="auto"/>
        <w:jc w:val="left"/>
        <w:textAlignment w:val="center"/>
        <w:rPr>
          <w:color w:val="000000"/>
        </w:rPr>
      </w:pPr>
      <w:r>
        <w:rPr>
          <w:color w:val="000000"/>
        </w:rPr>
        <w:drawing>
          <wp:inline distT="0" distB="0" distL="114300" distR="114300">
            <wp:extent cx="647700" cy="619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47700" cy="619125"/>
                    </a:xfrm>
                    <a:prstGeom prst="rect">
                      <a:avLst/>
                    </a:prstGeom>
                  </pic:spPr>
                </pic:pic>
              </a:graphicData>
            </a:graphic>
          </wp:inline>
        </w:drawing>
      </w:r>
      <w:r>
        <w:rPr>
          <w:color w:val="000000"/>
        </w:rPr>
        <w:t xml:space="preserve">  </w:t>
      </w:r>
    </w:p>
    <w:p w14:paraId="2D24DC3C">
      <w:pPr>
        <w:spacing w:line="360" w:lineRule="auto"/>
        <w:jc w:val="left"/>
        <w:textAlignment w:val="center"/>
        <w:rPr>
          <w:color w:val="000000"/>
        </w:rPr>
      </w:pPr>
      <w:r>
        <w:rPr>
          <w:color w:val="000000"/>
        </w:rPr>
        <w:t>（1）</w:t>
      </w:r>
      <w:r>
        <w:rPr>
          <w:rFonts w:ascii="宋体" w:hAnsi="宋体" w:eastAsia="宋体" w:cs="宋体"/>
          <w:color w:val="000000"/>
        </w:rPr>
        <w:t>如图是碳原子</w:t>
      </w:r>
      <w:r>
        <w:rPr>
          <w:rFonts w:ascii="宋体" w:hAnsi="宋体" w:eastAsia="宋体" w:cs="宋体"/>
          <w:color w:val="000000"/>
          <w:position w:val="0"/>
        </w:rPr>
        <w:drawing>
          <wp:inline distT="0" distB="0" distL="114300" distR="114300">
            <wp:extent cx="133350" cy="177800"/>
            <wp:effectExtent l="0" t="0" r="0" b="13335"/>
            <wp:docPr id="816032" name="图片 81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032" name="图片 81603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结构示意图，图中</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30" DrawAspect="Content" ObjectID="_1468075730" r:id="rId33">
            <o:LockedField>false</o:LockedField>
          </o:OLEObject>
        </w:object>
      </w:r>
      <w:r>
        <w:rPr>
          <w:rFonts w:ascii="宋体" w:hAnsi="宋体" w:eastAsia="宋体" w:cs="宋体"/>
          <w:color w:val="000000"/>
        </w:rPr>
        <w:t>的数值为</w:t>
      </w:r>
      <w:r>
        <w:rPr>
          <w:color w:val="000000"/>
        </w:rPr>
        <w:t>_____</w:t>
      </w:r>
      <w:r>
        <w:rPr>
          <w:rFonts w:ascii="宋体" w:hAnsi="宋体" w:eastAsia="宋体" w:cs="宋体"/>
          <w:color w:val="000000"/>
        </w:rPr>
        <w:t>。</w:t>
      </w:r>
    </w:p>
    <w:p w14:paraId="7A8602EB">
      <w:pPr>
        <w:spacing w:line="360" w:lineRule="auto"/>
        <w:jc w:val="left"/>
        <w:textAlignment w:val="center"/>
        <w:rPr>
          <w:color w:val="000000"/>
        </w:rPr>
      </w:pPr>
      <w:r>
        <w:rPr>
          <w:color w:val="000000"/>
        </w:rPr>
        <w:t>（2）</w:t>
      </w:r>
      <w:r>
        <w:rPr>
          <w:rFonts w:ascii="宋体" w:hAnsi="宋体" w:eastAsia="宋体" w:cs="宋体"/>
          <w:color w:val="000000"/>
        </w:rPr>
        <w:t>碳元素可组成多种单质，下列有关说法不正确的是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2CF35AA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．金刚石的硬度很大</w:t>
      </w:r>
    </w:p>
    <w:p w14:paraId="4481A5F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．每个</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60</w:t>
      </w:r>
      <w:r>
        <w:rPr>
          <w:rFonts w:ascii="宋体" w:hAnsi="宋体" w:eastAsia="宋体" w:cs="宋体"/>
          <w:color w:val="000000"/>
        </w:rPr>
        <w:t>分子是由</w:t>
      </w:r>
      <w:r>
        <w:rPr>
          <w:rFonts w:ascii="Times New Roman" w:hAnsi="Times New Roman" w:eastAsia="Times New Roman" w:cs="Times New Roman"/>
          <w:color w:val="000000"/>
        </w:rPr>
        <w:t>60</w:t>
      </w:r>
      <w:r>
        <w:rPr>
          <w:rFonts w:ascii="宋体" w:hAnsi="宋体" w:eastAsia="宋体" w:cs="宋体"/>
          <w:color w:val="000000"/>
        </w:rPr>
        <w:t>个碳原子构成的</w:t>
      </w:r>
    </w:p>
    <w:p w14:paraId="023E3AC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．石墨</w:t>
      </w:r>
      <w:r>
        <w:rPr>
          <w:rFonts w:ascii="宋体" w:hAnsi="宋体" w:eastAsia="宋体" w:cs="宋体"/>
          <w:color w:val="000000"/>
          <w:position w:val="0"/>
        </w:rPr>
        <w:drawing>
          <wp:inline distT="0" distB="0" distL="114300" distR="114300">
            <wp:extent cx="133350" cy="177800"/>
            <wp:effectExtent l="0" t="0" r="0" b="13335"/>
            <wp:docPr id="816036" name="图片 81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036" name="图片 81603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导电性良好</w:t>
      </w:r>
    </w:p>
    <w:p w14:paraId="1B4D811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．金刚石、石墨和</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60</w:t>
      </w:r>
      <w:r>
        <w:rPr>
          <w:rFonts w:ascii="宋体" w:hAnsi="宋体" w:eastAsia="宋体" w:cs="宋体"/>
          <w:color w:val="000000"/>
        </w:rPr>
        <w:t>里碳原子排列方式相同</w:t>
      </w:r>
    </w:p>
    <w:p w14:paraId="1B19E50F">
      <w:pPr>
        <w:spacing w:line="360" w:lineRule="auto"/>
        <w:jc w:val="left"/>
        <w:textAlignment w:val="center"/>
        <w:rPr>
          <w:color w:val="000000"/>
        </w:rPr>
      </w:pPr>
      <w:r>
        <w:rPr>
          <w:color w:val="000000"/>
        </w:rPr>
        <w:t>（3）</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均属于碳的氧化物。下列图示中，</w:t>
      </w:r>
      <w:r>
        <w:rPr>
          <w:rFonts w:ascii="Times New Roman" w:hAnsi="Times New Roman" w:eastAsia="Times New Roman" w:cs="Times New Roman"/>
          <w:color w:val="000000"/>
        </w:rPr>
        <w:t>A</w:t>
      </w:r>
      <w:r>
        <w:rPr>
          <w:rFonts w:ascii="宋体" w:hAnsi="宋体" w:eastAsia="宋体" w:cs="宋体"/>
          <w:color w:val="000000"/>
        </w:rPr>
        <w:t>是</w:t>
      </w:r>
      <w:r>
        <w:rPr>
          <w:rFonts w:ascii="Times New Roman" w:hAnsi="Times New Roman" w:eastAsia="Times New Roman" w:cs="Times New Roman"/>
          <w:color w:val="000000"/>
        </w:rPr>
        <w:t>CO</w:t>
      </w:r>
      <w:r>
        <w:rPr>
          <w:rFonts w:ascii="宋体" w:hAnsi="宋体" w:eastAsia="宋体" w:cs="宋体"/>
          <w:color w:val="000000"/>
        </w:rPr>
        <w:t>还原</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的部分实验装置，</w:t>
      </w:r>
      <w:r>
        <w:rPr>
          <w:rFonts w:ascii="Times New Roman" w:hAnsi="Times New Roman" w:eastAsia="Times New Roman" w:cs="Times New Roman"/>
          <w:color w:val="000000"/>
        </w:rPr>
        <w:t>B</w:t>
      </w:r>
      <w:r>
        <w:rPr>
          <w:rFonts w:ascii="宋体" w:hAnsi="宋体" w:eastAsia="宋体" w:cs="宋体"/>
          <w:color w:val="000000"/>
        </w:rPr>
        <w:t>是探究</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性质的趣味实验装置。</w:t>
      </w:r>
    </w:p>
    <w:p w14:paraId="204938DA">
      <w:pPr>
        <w:spacing w:line="360" w:lineRule="auto"/>
        <w:jc w:val="left"/>
        <w:textAlignment w:val="center"/>
        <w:rPr>
          <w:color w:val="000000"/>
        </w:rPr>
      </w:pPr>
      <w:r>
        <w:rPr>
          <w:color w:val="000000"/>
        </w:rPr>
        <w:drawing>
          <wp:inline distT="0" distB="0" distL="114300" distR="114300">
            <wp:extent cx="3971925" cy="13049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971925" cy="1304925"/>
                    </a:xfrm>
                    <a:prstGeom prst="rect">
                      <a:avLst/>
                    </a:prstGeom>
                  </pic:spPr>
                </pic:pic>
              </a:graphicData>
            </a:graphic>
          </wp:inline>
        </w:drawing>
      </w:r>
      <w:r>
        <w:rPr>
          <w:color w:val="000000"/>
        </w:rPr>
        <w:t xml:space="preserve">  </w:t>
      </w:r>
    </w:p>
    <w:p w14:paraId="44D4C47C">
      <w:pPr>
        <w:spacing w:line="360" w:lineRule="auto"/>
        <w:jc w:val="left"/>
        <w:textAlignment w:val="center"/>
        <w:rPr>
          <w:color w:val="000000"/>
        </w:rPr>
      </w:pPr>
      <w:r>
        <w:rPr>
          <w:rFonts w:ascii="宋体" w:hAnsi="宋体" w:eastAsia="宋体" w:cs="宋体"/>
          <w:color w:val="000000"/>
        </w:rPr>
        <w:t>①写出装置</w:t>
      </w:r>
      <w:r>
        <w:rPr>
          <w:rFonts w:ascii="Times New Roman" w:hAnsi="Times New Roman" w:eastAsia="Times New Roman" w:cs="Times New Roman"/>
          <w:color w:val="000000"/>
        </w:rPr>
        <w:t>A</w:t>
      </w:r>
      <w:r>
        <w:rPr>
          <w:rFonts w:ascii="宋体" w:hAnsi="宋体" w:eastAsia="宋体" w:cs="宋体"/>
          <w:color w:val="000000"/>
        </w:rPr>
        <w:t>中</w:t>
      </w:r>
      <w:r>
        <w:rPr>
          <w:rFonts w:ascii="Times New Roman" w:hAnsi="Times New Roman" w:eastAsia="Times New Roman" w:cs="Times New Roman"/>
          <w:color w:val="000000"/>
        </w:rPr>
        <w:t>CO</w:t>
      </w:r>
      <w:r>
        <w:rPr>
          <w:rFonts w:ascii="宋体" w:hAnsi="宋体" w:eastAsia="宋体" w:cs="宋体"/>
          <w:color w:val="000000"/>
        </w:rPr>
        <w:t>还原</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的化学方程式；从环保角度考虑，写出一种尾气处理的方法</w:t>
      </w:r>
      <w:r>
        <w:rPr>
          <w:color w:val="000000"/>
        </w:rPr>
        <w:t>_____</w:t>
      </w:r>
      <w:r>
        <w:rPr>
          <w:rFonts w:ascii="宋体" w:hAnsi="宋体" w:eastAsia="宋体" w:cs="宋体"/>
          <w:color w:val="000000"/>
        </w:rPr>
        <w:t>。</w:t>
      </w:r>
    </w:p>
    <w:p w14:paraId="75E92B02">
      <w:pPr>
        <w:spacing w:line="360" w:lineRule="auto"/>
        <w:jc w:val="left"/>
        <w:textAlignment w:val="center"/>
        <w:rPr>
          <w:color w:val="000000"/>
        </w:rPr>
      </w:pPr>
      <w:r>
        <w:rPr>
          <w:rFonts w:ascii="宋体" w:hAnsi="宋体" w:eastAsia="宋体" w:cs="宋体"/>
          <w:color w:val="000000"/>
        </w:rPr>
        <w:t>②装置</w:t>
      </w:r>
      <w:r>
        <w:rPr>
          <w:rFonts w:ascii="Times New Roman" w:hAnsi="Times New Roman" w:eastAsia="Times New Roman" w:cs="Times New Roman"/>
          <w:color w:val="000000"/>
        </w:rPr>
        <w:t>B</w:t>
      </w:r>
      <w:r>
        <w:rPr>
          <w:rFonts w:ascii="宋体" w:hAnsi="宋体" w:eastAsia="宋体" w:cs="宋体"/>
          <w:color w:val="000000"/>
        </w:rPr>
        <w:t>中，注入浓</w:t>
      </w:r>
      <w:r>
        <w:rPr>
          <w:rFonts w:ascii="Times New Roman" w:hAnsi="Times New Roman" w:eastAsia="Times New Roman" w:cs="Times New Roman"/>
          <w:color w:val="000000"/>
        </w:rPr>
        <w:t>NaOH</w:t>
      </w:r>
      <w:r>
        <w:rPr>
          <w:rFonts w:ascii="宋体" w:hAnsi="宋体" w:eastAsia="宋体" w:cs="宋体"/>
          <w:color w:val="000000"/>
        </w:rPr>
        <w:t>溶液后，可观察到气球逐渐胀大，请分析原因</w:t>
      </w:r>
      <w:r>
        <w:rPr>
          <w:color w:val="000000"/>
        </w:rPr>
        <w:t>_____</w:t>
      </w:r>
      <w:r>
        <w:rPr>
          <w:rFonts w:ascii="宋体" w:hAnsi="宋体" w:eastAsia="宋体" w:cs="宋体"/>
          <w:color w:val="000000"/>
        </w:rPr>
        <w:t>。</w:t>
      </w:r>
    </w:p>
    <w:p w14:paraId="3DBCC56D">
      <w:pPr>
        <w:spacing w:line="360" w:lineRule="auto"/>
        <w:jc w:val="left"/>
        <w:textAlignment w:val="center"/>
        <w:rPr>
          <w:color w:val="000000"/>
        </w:rPr>
      </w:pPr>
      <w:r>
        <w:rPr>
          <w:color w:val="000000"/>
        </w:rPr>
        <w:t>（4）</w:t>
      </w:r>
      <w:r>
        <w:rPr>
          <w:rFonts w:ascii="宋体" w:hAnsi="宋体" w:eastAsia="宋体" w:cs="宋体"/>
          <w:color w:val="000000"/>
        </w:rPr>
        <w:t>实验室制取</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等常见气体的相关装置如下图所示。</w:t>
      </w:r>
    </w:p>
    <w:p w14:paraId="2DE6415D">
      <w:pPr>
        <w:spacing w:line="360" w:lineRule="auto"/>
        <w:jc w:val="left"/>
        <w:textAlignment w:val="center"/>
        <w:rPr>
          <w:color w:val="000000"/>
        </w:rPr>
      </w:pPr>
      <w:r>
        <w:rPr>
          <w:color w:val="000000"/>
        </w:rPr>
        <w:drawing>
          <wp:inline distT="0" distB="0" distL="114300" distR="114300">
            <wp:extent cx="3800475" cy="10953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800475" cy="1095375"/>
                    </a:xfrm>
                    <a:prstGeom prst="rect">
                      <a:avLst/>
                    </a:prstGeom>
                  </pic:spPr>
                </pic:pic>
              </a:graphicData>
            </a:graphic>
          </wp:inline>
        </w:drawing>
      </w:r>
      <w:r>
        <w:rPr>
          <w:color w:val="000000"/>
        </w:rPr>
        <w:t xml:space="preserve">  </w:t>
      </w:r>
    </w:p>
    <w:p w14:paraId="1CCE61A1">
      <w:pPr>
        <w:spacing w:line="360" w:lineRule="auto"/>
        <w:jc w:val="left"/>
        <w:textAlignment w:val="center"/>
        <w:rPr>
          <w:color w:val="000000"/>
        </w:rPr>
      </w:pPr>
      <w:r>
        <w:rPr>
          <w:rFonts w:ascii="宋体" w:hAnsi="宋体" w:eastAsia="宋体" w:cs="宋体"/>
          <w:color w:val="000000"/>
        </w:rPr>
        <w:t>①实验室用大理石和稀盐酸反应制取干燥的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，所需装置从左到右的正确连接顺序为</w:t>
      </w:r>
      <w:r>
        <w:rPr>
          <w:color w:val="000000"/>
        </w:rPr>
        <w:t>_____</w:t>
      </w:r>
      <w:r>
        <w:rPr>
          <w:rFonts w:ascii="宋体" w:hAnsi="宋体" w:eastAsia="宋体" w:cs="宋体"/>
          <w:color w:val="000000"/>
        </w:rPr>
        <w:t>接</w:t>
      </w:r>
      <w:r>
        <w:rPr>
          <w:color w:val="000000"/>
        </w:rPr>
        <w:t>_____</w:t>
      </w:r>
      <w:r>
        <w:rPr>
          <w:rFonts w:ascii="宋体" w:hAnsi="宋体" w:eastAsia="宋体" w:cs="宋体"/>
          <w:color w:val="000000"/>
        </w:rPr>
        <w:t>接</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325D016E">
      <w:pPr>
        <w:spacing w:line="360" w:lineRule="auto"/>
        <w:jc w:val="left"/>
        <w:textAlignment w:val="center"/>
        <w:rPr>
          <w:color w:val="000000"/>
        </w:rPr>
      </w:pPr>
      <w:r>
        <w:rPr>
          <w:rFonts w:ascii="宋体" w:hAnsi="宋体" w:eastAsia="宋体" w:cs="宋体"/>
          <w:color w:val="000000"/>
        </w:rPr>
        <w:t>②用①中装置，选择过氧化氢溶液和二氧化锰制取</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，写出反应的化学方程式</w:t>
      </w:r>
      <w:r>
        <w:rPr>
          <w:color w:val="000000"/>
        </w:rPr>
        <w:t>_____</w:t>
      </w:r>
      <w:r>
        <w:rPr>
          <w:rFonts w:ascii="宋体" w:hAnsi="宋体" w:eastAsia="宋体" w:cs="宋体"/>
          <w:color w:val="000000"/>
        </w:rPr>
        <w:t>。</w:t>
      </w:r>
    </w:p>
    <w:p w14:paraId="6D0E8499">
      <w:pPr>
        <w:spacing w:line="360" w:lineRule="auto"/>
        <w:jc w:val="left"/>
        <w:textAlignment w:val="center"/>
        <w:rPr>
          <w:color w:val="000000"/>
        </w:rPr>
      </w:pPr>
      <w:r>
        <w:rPr>
          <w:color w:val="000000"/>
        </w:rPr>
        <w:t>（5）</w:t>
      </w:r>
      <w:r>
        <w:rPr>
          <w:rFonts w:ascii="宋体" w:hAnsi="宋体" w:eastAsia="宋体" w:cs="宋体"/>
          <w:color w:val="000000"/>
        </w:rPr>
        <w:t>现用大理石和稀盐酸反应制取</w:t>
      </w:r>
      <w:r>
        <w:rPr>
          <w:rFonts w:ascii="Times New Roman" w:hAnsi="Times New Roman" w:eastAsia="Times New Roman" w:cs="Times New Roman"/>
          <w:color w:val="000000"/>
        </w:rPr>
        <w:t>4.4g</w:t>
      </w:r>
      <w:r>
        <w:rPr>
          <w:rFonts w:ascii="宋体" w:hAnsi="宋体" w:eastAsia="宋体" w:cs="宋体"/>
          <w:color w:val="000000"/>
        </w:rPr>
        <w:t>二氧化碳，理论上需质量分数为</w:t>
      </w:r>
      <w:r>
        <w:rPr>
          <w:rFonts w:ascii="Times New Roman" w:hAnsi="Times New Roman" w:eastAsia="Times New Roman" w:cs="Times New Roman"/>
          <w:color w:val="000000"/>
        </w:rPr>
        <w:t>10%</w:t>
      </w:r>
      <w:r>
        <w:rPr>
          <w:rFonts w:ascii="宋体" w:hAnsi="宋体" w:eastAsia="宋体" w:cs="宋体"/>
          <w:color w:val="000000"/>
        </w:rPr>
        <w:t>的盐酸的质量是多少？</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BA76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959C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C37A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E435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2638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6D2A"/>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D34CD"/>
    <w:rsid w:val="21A41936"/>
    <w:rsid w:val="38274566"/>
    <w:rsid w:val="471436C1"/>
    <w:rsid w:val="5BF43C72"/>
    <w:rsid w:val="5F070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2746</Words>
  <Characters>3117</Characters>
  <Lines>0</Lines>
  <Paragraphs>0</Paragraphs>
  <TotalTime>4</TotalTime>
  <ScaleCrop>false</ScaleCrop>
  <LinksUpToDate>false</LinksUpToDate>
  <CharactersWithSpaces>3282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2023-07-05T22:20:00Z</dcterms:created>
  <dc:creator>学科网试题生产平台</dc:creator>
  <dc:description>3268931101745152</dc:description>
  <cp:lastModifiedBy>上帝掷骰子吗</cp:lastModifiedBy>
  <dcterms:modified xsi:type="dcterms:W3CDTF">2024-07-20T09:07:10Z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EB5D3721AAAA495E8CEA95F9FF3513DE_12</vt:lpwstr>
  </property>
</Properties>
</file>