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F660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10261600</wp:posOffset>
            </wp:positionV>
            <wp:extent cx="279400" cy="279400"/>
            <wp:effectExtent l="0" t="0" r="6350" b="6350"/>
            <wp:wrapNone/>
            <wp:docPr id="100118" name="图片 10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8" name="图片 100118"/>
                    <pic:cNvPicPr>
                      <a:picLocks noChangeAspect="1"/>
                    </pic:cNvPicPr>
                  </pic:nvPicPr>
                  <pic:blipFill>
                    <a:blip r:embed="rId10"/>
                    <a:stretch>
                      <a:fillRect/>
                    </a:stretch>
                  </pic:blipFill>
                  <pic:spPr>
                    <a:xfrm>
                      <a:off x="0" y="0"/>
                      <a:ext cx="279400" cy="279400"/>
                    </a:xfrm>
                    <a:prstGeom prst="rect">
                      <a:avLst/>
                    </a:prstGeom>
                  </pic:spPr>
                </pic:pic>
              </a:graphicData>
            </a:graphic>
          </wp:anchor>
        </w:drawing>
      </w:r>
      <w:r>
        <w:rPr>
          <w:rFonts w:ascii="宋体" w:hAnsi="宋体" w:eastAsia="宋体" w:cs="宋体"/>
          <w:b/>
          <w:color w:val="auto"/>
          <w:sz w:val="32"/>
        </w:rPr>
        <w:t>达州市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w:t>
      </w:r>
    </w:p>
    <w:p w14:paraId="6B53E914">
      <w:pPr>
        <w:spacing w:line="360" w:lineRule="auto"/>
        <w:jc w:val="center"/>
      </w:pPr>
      <w:r>
        <w:rPr>
          <w:rFonts w:ascii="宋体" w:hAnsi="宋体" w:eastAsia="宋体" w:cs="宋体"/>
          <w:b/>
          <w:color w:val="auto"/>
          <w:sz w:val="32"/>
        </w:rPr>
        <w:t>物理、化学、生物试卷</w:t>
      </w:r>
    </w:p>
    <w:p w14:paraId="3A97531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本考试为闭卷考试，考试时间</w:t>
      </w:r>
      <w:r>
        <w:rPr>
          <w:rFonts w:ascii="Times New Roman" w:hAnsi="Times New Roman" w:eastAsia="Times New Roman" w:cs="Times New Roman"/>
          <w:b/>
          <w:color w:val="auto"/>
          <w:sz w:val="24"/>
        </w:rPr>
        <w:t>150</w:t>
      </w:r>
      <w:r>
        <w:rPr>
          <w:rFonts w:ascii="宋体" w:hAnsi="宋体" w:eastAsia="宋体" w:cs="宋体"/>
          <w:b/>
          <w:color w:val="auto"/>
          <w:sz w:val="24"/>
        </w:rPr>
        <w:t>分钟，全卷总分</w:t>
      </w:r>
      <w:r>
        <w:rPr>
          <w:rFonts w:ascii="Times New Roman" w:hAnsi="Times New Roman" w:eastAsia="Times New Roman" w:cs="Times New Roman"/>
          <w:b/>
          <w:color w:val="auto"/>
          <w:sz w:val="24"/>
        </w:rPr>
        <w:t>195</w:t>
      </w:r>
      <w:r>
        <w:rPr>
          <w:rFonts w:ascii="宋体" w:hAnsi="宋体" w:eastAsia="宋体" w:cs="宋体"/>
          <w:b/>
          <w:color w:val="auto"/>
          <w:sz w:val="24"/>
        </w:rPr>
        <w:t>分。本试卷分第Ⅰ卷（选择题）和第Ⅱ卷（非选择题）两部分。第Ⅰ卷</w:t>
      </w:r>
      <w:r>
        <w:rPr>
          <w:rFonts w:ascii="Times New Roman" w:hAnsi="Times New Roman" w:eastAsia="Times New Roman" w:cs="Times New Roman"/>
          <w:b/>
          <w:color w:val="auto"/>
          <w:sz w:val="24"/>
        </w:rPr>
        <w:t>1-7</w:t>
      </w:r>
      <w:r>
        <w:rPr>
          <w:rFonts w:ascii="宋体" w:hAnsi="宋体" w:eastAsia="宋体" w:cs="宋体"/>
          <w:b/>
          <w:color w:val="auto"/>
          <w:sz w:val="24"/>
        </w:rPr>
        <w:t>页，第Ⅱ卷</w:t>
      </w:r>
      <w:r>
        <w:rPr>
          <w:rFonts w:ascii="Times New Roman" w:hAnsi="Times New Roman" w:eastAsia="Times New Roman" w:cs="Times New Roman"/>
          <w:b/>
          <w:color w:val="auto"/>
          <w:sz w:val="24"/>
        </w:rPr>
        <w:t>7-16</w:t>
      </w:r>
      <w:r>
        <w:rPr>
          <w:rFonts w:ascii="宋体" w:hAnsi="宋体" w:eastAsia="宋体" w:cs="宋体"/>
          <w:b/>
          <w:color w:val="auto"/>
          <w:sz w:val="24"/>
        </w:rPr>
        <w:t>页，共</w:t>
      </w:r>
      <w:r>
        <w:rPr>
          <w:rFonts w:ascii="Times New Roman" w:hAnsi="Times New Roman" w:eastAsia="Times New Roman" w:cs="Times New Roman"/>
          <w:b/>
          <w:color w:val="auto"/>
          <w:sz w:val="24"/>
        </w:rPr>
        <w:t>10</w:t>
      </w:r>
      <w:r>
        <w:rPr>
          <w:rFonts w:ascii="宋体" w:hAnsi="宋体" w:eastAsia="宋体" w:cs="宋体"/>
          <w:b/>
          <w:color w:val="auto"/>
          <w:sz w:val="24"/>
        </w:rPr>
        <w:t>页。</w:t>
      </w:r>
    </w:p>
    <w:p w14:paraId="10C1A04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 xml:space="preserve">  H-1  C-12  N-14  O-16  Mg-24  S-32  Cl-35.5  Ca-40  Fe-56  Zn-65</w:t>
      </w:r>
    </w:p>
    <w:p w14:paraId="34884A39">
      <w:pPr>
        <w:spacing w:line="360" w:lineRule="auto"/>
        <w:jc w:val="left"/>
      </w:pPr>
      <w:r>
        <w:rPr>
          <w:rFonts w:ascii="宋体" w:hAnsi="宋体" w:eastAsia="宋体" w:cs="宋体"/>
          <w:b/>
          <w:color w:val="auto"/>
          <w:sz w:val="24"/>
        </w:rPr>
        <w:t>温馨提示：</w:t>
      </w:r>
    </w:p>
    <w:p w14:paraId="61865EE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答题前，考生需用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毫米黑色签字笔将自己的姓名、准考证号、座位号正确填写在答题卡对应位置。待监考老师粘贴条形码后，再认真核对条形码上的信息与自己准考证上的信息是否一致。</w:t>
      </w:r>
    </w:p>
    <w:p w14:paraId="75516C2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铅笔在答题卡相应位置规范填涂。如需改动，用橡皮擦擦干净后，再选涂其他答案标号；非选择题用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毫米黑色签字笔作答，答案必须写在答题卡对应的框内，超出答题区答案无效；在草稿纸、试题卷上作答无效。</w:t>
      </w:r>
    </w:p>
    <w:p w14:paraId="6387F36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不要折叠、弄破、弄皱答题卡，不得使用涂改液、修正带、刮纸刀等影响答题卡整洁。</w:t>
      </w:r>
    </w:p>
    <w:p w14:paraId="4A6556BF">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考试结束后，将试卷及答题卡一并交回。</w:t>
      </w:r>
    </w:p>
    <w:p w14:paraId="32EAEE24">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76</w:t>
      </w:r>
      <w:r>
        <w:rPr>
          <w:rFonts w:ascii="宋体" w:hAnsi="宋体" w:eastAsia="宋体" w:cs="宋体"/>
          <w:b/>
          <w:color w:val="auto"/>
          <w:sz w:val="24"/>
        </w:rPr>
        <w:t>分）</w:t>
      </w:r>
    </w:p>
    <w:p w14:paraId="4C249D21">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28</w:t>
      </w:r>
      <w:r>
        <w:rPr>
          <w:rFonts w:ascii="宋体" w:hAnsi="宋体" w:eastAsia="宋体" w:cs="宋体"/>
          <w:b/>
          <w:color w:val="auto"/>
          <w:sz w:val="24"/>
        </w:rPr>
        <w:t>个小题，共</w:t>
      </w:r>
      <w:r>
        <w:rPr>
          <w:rFonts w:ascii="Times New Roman" w:hAnsi="Times New Roman" w:eastAsia="Times New Roman" w:cs="Times New Roman"/>
          <w:b/>
          <w:color w:val="auto"/>
          <w:sz w:val="24"/>
        </w:rPr>
        <w:t>76</w:t>
      </w:r>
      <w:r>
        <w:rPr>
          <w:rFonts w:ascii="宋体" w:hAnsi="宋体" w:eastAsia="宋体" w:cs="宋体"/>
          <w:b/>
          <w:color w:val="auto"/>
          <w:sz w:val="24"/>
        </w:rPr>
        <w:t>分。</w:t>
      </w:r>
      <w:r>
        <w:rPr>
          <w:rFonts w:ascii="Times New Roman" w:hAnsi="Times New Roman" w:eastAsia="Times New Roman" w:cs="Times New Roman"/>
          <w:b/>
          <w:color w:val="auto"/>
          <w:sz w:val="24"/>
        </w:rPr>
        <w:t>1—12</w:t>
      </w:r>
      <w:r>
        <w:rPr>
          <w:rFonts w:ascii="宋体" w:hAnsi="宋体" w:eastAsia="宋体" w:cs="宋体"/>
          <w:b/>
          <w:color w:val="auto"/>
          <w:sz w:val="24"/>
        </w:rPr>
        <w:t>小题为物理题，每小题</w:t>
      </w:r>
      <w:r>
        <w:rPr>
          <w:rFonts w:ascii="Times New Roman" w:hAnsi="Times New Roman" w:eastAsia="Times New Roman" w:cs="Times New Roman"/>
          <w:b/>
          <w:color w:val="auto"/>
          <w:sz w:val="24"/>
        </w:rPr>
        <w:t>3</w:t>
      </w:r>
      <w:r>
        <w:rPr>
          <w:rFonts w:ascii="宋体" w:hAnsi="宋体" w:eastAsia="宋体" w:cs="宋体"/>
          <w:b/>
          <w:color w:val="auto"/>
          <w:sz w:val="24"/>
        </w:rPr>
        <w:t>分；</w:t>
      </w:r>
      <w:r>
        <w:rPr>
          <w:rFonts w:ascii="Times New Roman" w:hAnsi="Times New Roman" w:eastAsia="Times New Roman" w:cs="Times New Roman"/>
          <w:b/>
          <w:color w:val="auto"/>
          <w:sz w:val="24"/>
        </w:rPr>
        <w:t>13—20</w:t>
      </w:r>
      <w:r>
        <w:rPr>
          <w:rFonts w:ascii="宋体" w:hAnsi="宋体" w:eastAsia="宋体" w:cs="宋体"/>
          <w:b/>
          <w:color w:val="auto"/>
          <w:sz w:val="24"/>
        </w:rPr>
        <w:t>题为化学题，每小题</w:t>
      </w:r>
      <w:r>
        <w:rPr>
          <w:rFonts w:ascii="Times New Roman" w:hAnsi="Times New Roman" w:eastAsia="Times New Roman" w:cs="Times New Roman"/>
          <w:b/>
          <w:color w:val="auto"/>
          <w:sz w:val="24"/>
        </w:rPr>
        <w:t>3</w:t>
      </w:r>
      <w:r>
        <w:rPr>
          <w:rFonts w:ascii="宋体" w:hAnsi="宋体" w:eastAsia="宋体" w:cs="宋体"/>
          <w:b/>
          <w:color w:val="auto"/>
          <w:sz w:val="24"/>
        </w:rPr>
        <w:t>分；</w:t>
      </w:r>
      <w:r>
        <w:rPr>
          <w:rFonts w:ascii="Times New Roman" w:hAnsi="Times New Roman" w:eastAsia="Times New Roman" w:cs="Times New Roman"/>
          <w:b/>
          <w:color w:val="auto"/>
          <w:sz w:val="24"/>
        </w:rPr>
        <w:t>21—28</w:t>
      </w:r>
      <w:r>
        <w:rPr>
          <w:rFonts w:ascii="宋体" w:hAnsi="宋体" w:eastAsia="宋体" w:cs="宋体"/>
          <w:b/>
          <w:color w:val="auto"/>
          <w:sz w:val="24"/>
        </w:rPr>
        <w:t>题为生物题，每小题</w:t>
      </w:r>
      <w:r>
        <w:rPr>
          <w:rFonts w:ascii="Times New Roman" w:hAnsi="Times New Roman" w:eastAsia="Times New Roman" w:cs="Times New Roman"/>
          <w:b/>
          <w:color w:val="auto"/>
          <w:sz w:val="24"/>
        </w:rPr>
        <w:t>2</w:t>
      </w:r>
      <w:r>
        <w:rPr>
          <w:rFonts w:ascii="宋体" w:hAnsi="宋体" w:eastAsia="宋体" w:cs="宋体"/>
          <w:b/>
          <w:color w:val="auto"/>
          <w:sz w:val="24"/>
        </w:rPr>
        <w:t>分。在每小题给出的四个选项中，只有一项符合题目要求）</w:t>
      </w:r>
    </w:p>
    <w:p w14:paraId="4590C716">
      <w:pPr>
        <w:spacing w:line="360" w:lineRule="auto"/>
        <w:jc w:val="left"/>
      </w:pPr>
      <w:r>
        <w:rPr>
          <w:color w:val="auto"/>
        </w:rPr>
        <w:t xml:space="preserve">1. </w:t>
      </w:r>
      <w:r>
        <w:rPr>
          <w:rFonts w:ascii="宋体" w:hAnsi="宋体" w:eastAsia="宋体" w:cs="宋体"/>
          <w:color w:val="auto"/>
        </w:rPr>
        <w:t>自然界中万物生灵都有着自己独特的交流方式，其中声音是最常见、最有效的方式之一。下列关于声现象说法正确的是（　　）</w:t>
      </w:r>
    </w:p>
    <w:p w14:paraId="6C39DADC">
      <w:pPr>
        <w:spacing w:line="360" w:lineRule="auto"/>
        <w:jc w:val="left"/>
        <w:textAlignment w:val="center"/>
        <w:rPr>
          <w:color w:val="auto"/>
        </w:rPr>
      </w:pPr>
      <w:r>
        <w:t xml:space="preserve">A. </w:t>
      </w:r>
      <w:r>
        <w:rPr>
          <w:rFonts w:ascii="宋体" w:hAnsi="宋体" w:eastAsia="宋体" w:cs="宋体"/>
          <w:color w:val="auto"/>
        </w:rPr>
        <w:t>声音是由物体振动产生的，一切物体振动产生的声音人都能听到</w:t>
      </w:r>
    </w:p>
    <w:p w14:paraId="473092E5">
      <w:pPr>
        <w:spacing w:line="360" w:lineRule="auto"/>
        <w:jc w:val="left"/>
        <w:textAlignment w:val="center"/>
        <w:rPr>
          <w:color w:val="auto"/>
        </w:rPr>
      </w:pPr>
      <w:r>
        <w:t xml:space="preserve">B. </w:t>
      </w:r>
      <w:r>
        <w:rPr>
          <w:rFonts w:ascii="宋体" w:hAnsi="宋体" w:eastAsia="宋体" w:cs="宋体"/>
          <w:color w:val="auto"/>
        </w:rPr>
        <w:t>我国“天宫”空间站的宇航员出舱后，在太空中仍能通过声音直接交流</w:t>
      </w:r>
    </w:p>
    <w:p w14:paraId="24DA699D">
      <w:pPr>
        <w:spacing w:line="360" w:lineRule="auto"/>
        <w:jc w:val="left"/>
        <w:textAlignment w:val="center"/>
        <w:rPr>
          <w:color w:val="auto"/>
        </w:rPr>
      </w:pPr>
      <w:r>
        <w:t xml:space="preserve">C. </w:t>
      </w:r>
      <w:r>
        <w:rPr>
          <w:rFonts w:ascii="宋体" w:hAnsi="宋体" w:eastAsia="宋体" w:cs="宋体"/>
          <w:color w:val="auto"/>
        </w:rPr>
        <w:t>常见医用设备</w:t>
      </w:r>
      <w:r>
        <w:rPr>
          <w:rFonts w:ascii="Times New Roman" w:hAnsi="Times New Roman" w:eastAsia="Times New Roman" w:cs="Times New Roman"/>
          <w:color w:val="auto"/>
        </w:rPr>
        <w:t>B</w:t>
      </w:r>
      <w:r>
        <w:rPr>
          <w:rFonts w:ascii="宋体" w:hAnsi="宋体" w:eastAsia="宋体" w:cs="宋体"/>
          <w:color w:val="auto"/>
        </w:rPr>
        <w:t>超，是利用超声波来获取人体内部脏器信息</w:t>
      </w:r>
      <w:r>
        <w:rPr>
          <w:rFonts w:ascii="宋体" w:hAnsi="宋体" w:eastAsia="宋体" w:cs="宋体"/>
          <w:color w:val="auto"/>
          <w:position w:val="0"/>
        </w:rPr>
        <w:drawing>
          <wp:inline distT="0" distB="0" distL="114300" distR="114300">
            <wp:extent cx="133350" cy="177800"/>
            <wp:effectExtent l="0" t="0" r="0" b="13335"/>
            <wp:docPr id="607560706" name="图片 607560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560706" name="图片 60756070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p>
    <w:p w14:paraId="116940EC">
      <w:pPr>
        <w:spacing w:line="360" w:lineRule="auto"/>
        <w:jc w:val="left"/>
        <w:textAlignment w:val="center"/>
        <w:rPr>
          <w:color w:val="000000"/>
        </w:rPr>
      </w:pPr>
      <w:r>
        <w:t xml:space="preserve">D. </w:t>
      </w:r>
      <w:r>
        <w:rPr>
          <w:rFonts w:ascii="宋体" w:hAnsi="宋体" w:eastAsia="宋体" w:cs="宋体"/>
          <w:color w:val="auto"/>
        </w:rPr>
        <w:t>广场上的噪声监测仪能在传播过程中减弱噪声</w:t>
      </w:r>
    </w:p>
    <w:p w14:paraId="463DA915">
      <w:pPr>
        <w:spacing w:line="360" w:lineRule="auto"/>
        <w:jc w:val="left"/>
        <w:textAlignment w:val="center"/>
        <w:rPr>
          <w:color w:val="000000"/>
        </w:rPr>
      </w:pPr>
      <w:r>
        <w:rPr>
          <w:color w:val="000000"/>
        </w:rPr>
        <w:t xml:space="preserve">2. </w:t>
      </w:r>
      <w:r>
        <w:rPr>
          <w:rFonts w:ascii="宋体" w:hAnsi="宋体" w:eastAsia="宋体" w:cs="宋体"/>
          <w:color w:val="000000"/>
        </w:rPr>
        <w:t>光，让我们的世界充满温暖，让我们的世界绚丽多彩。下列有关光现象的描述</w:t>
      </w:r>
      <w:r>
        <w:rPr>
          <w:rFonts w:ascii="宋体" w:hAnsi="宋体" w:eastAsia="宋体" w:cs="宋体"/>
          <w:color w:val="000000"/>
          <w:em w:val="dot"/>
        </w:rPr>
        <w:t>错误</w:t>
      </w:r>
      <w:r>
        <w:rPr>
          <w:rFonts w:ascii="宋体" w:hAnsi="宋体" w:eastAsia="宋体" w:cs="宋体"/>
          <w:color w:val="000000"/>
        </w:rPr>
        <w:t>的是（　　）</w:t>
      </w:r>
    </w:p>
    <w:p w14:paraId="2BC48350">
      <w:pPr>
        <w:spacing w:line="360" w:lineRule="auto"/>
        <w:jc w:val="left"/>
        <w:textAlignment w:val="center"/>
        <w:rPr>
          <w:color w:val="000000"/>
        </w:rPr>
      </w:pPr>
      <w:r>
        <w:rPr>
          <w:color w:val="000000"/>
        </w:rPr>
        <w:t xml:space="preserve">A. </w:t>
      </w:r>
      <w:r>
        <w:rPr>
          <w:color w:val="000000"/>
        </w:rPr>
        <w:drawing>
          <wp:inline distT="0" distB="0" distL="114300" distR="114300">
            <wp:extent cx="2390775" cy="1562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90775" cy="1562100"/>
                    </a:xfrm>
                    <a:prstGeom prst="rect">
                      <a:avLst/>
                    </a:prstGeom>
                  </pic:spPr>
                </pic:pic>
              </a:graphicData>
            </a:graphic>
          </wp:inline>
        </w:drawing>
      </w:r>
      <w:r>
        <w:rPr>
          <w:rFonts w:ascii="宋体" w:hAnsi="宋体" w:eastAsia="宋体" w:cs="宋体"/>
          <w:color w:val="000000"/>
        </w:rPr>
        <w:t>甲图中射击时要求“三点一线”，是利用光的直线传播原理</w:t>
      </w:r>
    </w:p>
    <w:p w14:paraId="4E3FB9F4">
      <w:pPr>
        <w:spacing w:line="360" w:lineRule="auto"/>
        <w:jc w:val="left"/>
        <w:textAlignment w:val="center"/>
        <w:rPr>
          <w:color w:val="000000"/>
        </w:rPr>
      </w:pPr>
      <w:r>
        <w:rPr>
          <w:color w:val="000000"/>
        </w:rPr>
        <w:t xml:space="preserve">B. </w:t>
      </w:r>
      <w:r>
        <w:rPr>
          <w:color w:val="000000"/>
        </w:rPr>
        <w:drawing>
          <wp:inline distT="0" distB="0" distL="114300" distR="114300">
            <wp:extent cx="1533525" cy="1133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33525" cy="1133475"/>
                    </a:xfrm>
                    <a:prstGeom prst="rect">
                      <a:avLst/>
                    </a:prstGeom>
                  </pic:spPr>
                </pic:pic>
              </a:graphicData>
            </a:graphic>
          </wp:inline>
        </w:drawing>
      </w:r>
      <w:r>
        <w:rPr>
          <w:rFonts w:ascii="宋体" w:hAnsi="宋体" w:eastAsia="宋体" w:cs="宋体"/>
          <w:color w:val="000000"/>
        </w:rPr>
        <w:t>乙图中太阳光经过三棱镜后，在白屏上呈现彩色光带，说明太阳光是由多种色光混合而成</w:t>
      </w:r>
    </w:p>
    <w:p w14:paraId="01AF7644">
      <w:pPr>
        <w:spacing w:line="360" w:lineRule="auto"/>
        <w:jc w:val="left"/>
        <w:textAlignment w:val="center"/>
        <w:rPr>
          <w:color w:val="000000"/>
        </w:rPr>
      </w:pPr>
      <w:r>
        <w:rPr>
          <w:color w:val="000000"/>
        </w:rPr>
        <w:t xml:space="preserve">C. </w:t>
      </w:r>
      <w:r>
        <w:rPr>
          <w:color w:val="000000"/>
        </w:rPr>
        <w:drawing>
          <wp:inline distT="0" distB="0" distL="114300" distR="114300">
            <wp:extent cx="1533525" cy="1009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33525" cy="1009650"/>
                    </a:xfrm>
                    <a:prstGeom prst="rect">
                      <a:avLst/>
                    </a:prstGeom>
                  </pic:spPr>
                </pic:pic>
              </a:graphicData>
            </a:graphic>
          </wp:inline>
        </w:drawing>
      </w:r>
      <w:r>
        <w:rPr>
          <w:rFonts w:ascii="宋体" w:hAnsi="宋体" w:eastAsia="宋体" w:cs="宋体"/>
          <w:color w:val="000000"/>
        </w:rPr>
        <w:t>丙图中通过平静的湖面可以看到廊桥在水中的倒影，这是光的反射现象</w:t>
      </w:r>
    </w:p>
    <w:p w14:paraId="338F975E">
      <w:pPr>
        <w:spacing w:line="360" w:lineRule="auto"/>
        <w:jc w:val="left"/>
        <w:textAlignment w:val="center"/>
        <w:rPr>
          <w:color w:val="000000"/>
        </w:rPr>
      </w:pPr>
      <w:r>
        <w:rPr>
          <w:color w:val="000000"/>
        </w:rPr>
        <w:t xml:space="preserve">D. </w:t>
      </w:r>
      <w:r>
        <w:rPr>
          <w:color w:val="000000"/>
        </w:rPr>
        <w:drawing>
          <wp:inline distT="0" distB="0" distL="114300" distR="114300">
            <wp:extent cx="1590675" cy="1133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90675" cy="1133475"/>
                    </a:xfrm>
                    <a:prstGeom prst="rect">
                      <a:avLst/>
                    </a:prstGeom>
                  </pic:spPr>
                </pic:pic>
              </a:graphicData>
            </a:graphic>
          </wp:inline>
        </w:drawing>
      </w:r>
      <w:r>
        <w:rPr>
          <w:rFonts w:ascii="宋体" w:hAnsi="宋体" w:eastAsia="宋体" w:cs="宋体"/>
          <w:color w:val="000000"/>
        </w:rPr>
        <w:t>丁图中我们透过放大镜看到的是正立、放大的实像</w:t>
      </w:r>
    </w:p>
    <w:p w14:paraId="36F7EED9">
      <w:pPr>
        <w:spacing w:line="360" w:lineRule="auto"/>
        <w:jc w:val="left"/>
        <w:textAlignment w:val="center"/>
        <w:rPr>
          <w:color w:val="000000"/>
        </w:rPr>
      </w:pPr>
      <w:r>
        <w:rPr>
          <w:color w:val="000000"/>
        </w:rPr>
        <w:t xml:space="preserve">3. </w:t>
      </w:r>
      <w:r>
        <w:rPr>
          <w:rFonts w:ascii="宋体" w:hAnsi="宋体" w:eastAsia="宋体" w:cs="宋体"/>
          <w:color w:val="000000"/>
        </w:rPr>
        <w:t>水是生命之源，也是人类生存环境的重要组成部分。水在各种物态变化中不停地循环，让四季多姿多彩。下列说法</w:t>
      </w:r>
      <w:r>
        <w:rPr>
          <w:rFonts w:ascii="宋体" w:hAnsi="宋体" w:eastAsia="宋体" w:cs="宋体"/>
          <w:color w:val="000000"/>
          <w:em w:val="dot"/>
        </w:rPr>
        <w:t>错误</w:t>
      </w:r>
      <w:r>
        <w:rPr>
          <w:rFonts w:ascii="宋体" w:hAnsi="宋体" w:eastAsia="宋体" w:cs="宋体"/>
          <w:color w:val="000000"/>
        </w:rPr>
        <w:t>的是（　　）</w:t>
      </w:r>
    </w:p>
    <w:p w14:paraId="13361B56">
      <w:pPr>
        <w:spacing w:line="360" w:lineRule="auto"/>
        <w:jc w:val="left"/>
        <w:textAlignment w:val="center"/>
        <w:rPr>
          <w:color w:val="000000"/>
        </w:rPr>
      </w:pPr>
      <w:r>
        <w:rPr>
          <w:color w:val="000000"/>
        </w:rPr>
        <w:t xml:space="preserve">A. </w:t>
      </w:r>
      <w:r>
        <w:rPr>
          <w:rFonts w:ascii="宋体" w:hAnsi="宋体" w:eastAsia="宋体" w:cs="宋体"/>
          <w:color w:val="000000"/>
        </w:rPr>
        <w:t>温暖的春天，万物复苏、冰雪消融，这是熔化现象，需要吸热</w:t>
      </w:r>
    </w:p>
    <w:p w14:paraId="175D9F93">
      <w:pPr>
        <w:spacing w:line="360" w:lineRule="auto"/>
        <w:jc w:val="left"/>
        <w:textAlignment w:val="center"/>
        <w:rPr>
          <w:color w:val="000000"/>
        </w:rPr>
      </w:pPr>
      <w:r>
        <w:rPr>
          <w:color w:val="000000"/>
        </w:rPr>
        <w:t xml:space="preserve">B. </w:t>
      </w:r>
      <w:r>
        <w:rPr>
          <w:rFonts w:ascii="宋体" w:hAnsi="宋体" w:eastAsia="宋体" w:cs="宋体"/>
          <w:color w:val="000000"/>
        </w:rPr>
        <w:t>炎热的夏天，莲花湖的水在阳光下变成水蒸气，这是汽化现象，需要吸热</w:t>
      </w:r>
    </w:p>
    <w:p w14:paraId="67D693AB">
      <w:pPr>
        <w:spacing w:line="360" w:lineRule="auto"/>
        <w:jc w:val="left"/>
        <w:textAlignment w:val="center"/>
        <w:rPr>
          <w:color w:val="000000"/>
        </w:rPr>
      </w:pPr>
      <w:r>
        <w:rPr>
          <w:color w:val="000000"/>
        </w:rPr>
        <w:t xml:space="preserve">C. </w:t>
      </w:r>
      <w:r>
        <w:rPr>
          <w:rFonts w:ascii="宋体" w:hAnsi="宋体" w:eastAsia="宋体" w:cs="宋体"/>
          <w:color w:val="000000"/>
        </w:rPr>
        <w:t>凉爽的秋天，路边的草或树叶上结有晶莹的露珠，这是液化现象，需要吸热</w:t>
      </w:r>
    </w:p>
    <w:p w14:paraId="24A0B80D">
      <w:pPr>
        <w:spacing w:line="360" w:lineRule="auto"/>
        <w:jc w:val="left"/>
        <w:textAlignment w:val="center"/>
        <w:rPr>
          <w:color w:val="000000"/>
        </w:rPr>
      </w:pPr>
      <w:r>
        <w:rPr>
          <w:color w:val="000000"/>
        </w:rPr>
        <w:t xml:space="preserve">D. </w:t>
      </w:r>
      <w:r>
        <w:rPr>
          <w:rFonts w:ascii="宋体" w:hAnsi="宋体" w:eastAsia="宋体" w:cs="宋体"/>
          <w:color w:val="000000"/>
        </w:rPr>
        <w:t>寒冷的冬天，水蒸气在高空急剧降温变成雪花，这是凝华现象，需要放热</w:t>
      </w:r>
    </w:p>
    <w:p w14:paraId="3667BC63">
      <w:pPr>
        <w:spacing w:line="360" w:lineRule="auto"/>
        <w:jc w:val="left"/>
        <w:textAlignment w:val="center"/>
        <w:rPr>
          <w:color w:val="000000"/>
        </w:rPr>
      </w:pPr>
      <w:r>
        <w:rPr>
          <w:color w:val="000000"/>
        </w:rPr>
        <w:t xml:space="preserve">4. </w:t>
      </w:r>
      <w:r>
        <w:rPr>
          <w:rFonts w:ascii="宋体" w:hAnsi="宋体" w:eastAsia="宋体" w:cs="宋体"/>
          <w:color w:val="000000"/>
        </w:rPr>
        <w:t>赛龙舟是中华民族端午节一项传统民俗活动，下列关于龙舟比赛过程说法正确的是（　　）</w:t>
      </w:r>
    </w:p>
    <w:p w14:paraId="0060AFA1">
      <w:pPr>
        <w:spacing w:line="360" w:lineRule="auto"/>
        <w:jc w:val="left"/>
        <w:textAlignment w:val="center"/>
        <w:rPr>
          <w:color w:val="000000"/>
        </w:rPr>
      </w:pPr>
      <w:r>
        <w:rPr>
          <w:color w:val="000000"/>
        </w:rPr>
        <w:t xml:space="preserve">A. </w:t>
      </w:r>
      <w:r>
        <w:rPr>
          <w:rFonts w:ascii="宋体" w:hAnsi="宋体" w:eastAsia="宋体" w:cs="宋体"/>
          <w:color w:val="000000"/>
        </w:rPr>
        <w:t>比赛开始前，龙舟静止在水面上，处于平衡状态</w:t>
      </w:r>
    </w:p>
    <w:p w14:paraId="4EFB7A55">
      <w:pPr>
        <w:spacing w:line="360" w:lineRule="auto"/>
        <w:jc w:val="left"/>
        <w:textAlignment w:val="center"/>
        <w:rPr>
          <w:color w:val="000000"/>
        </w:rPr>
      </w:pPr>
      <w:r>
        <w:rPr>
          <w:color w:val="000000"/>
        </w:rPr>
        <w:t xml:space="preserve">B. </w:t>
      </w:r>
      <w:r>
        <w:rPr>
          <w:rFonts w:ascii="宋体" w:hAnsi="宋体" w:eastAsia="宋体" w:cs="宋体"/>
          <w:color w:val="000000"/>
        </w:rPr>
        <w:t>比赛过程中，使龙舟前进的动力是桨对人的作用力</w:t>
      </w:r>
    </w:p>
    <w:p w14:paraId="10E41BAE">
      <w:pPr>
        <w:spacing w:line="360" w:lineRule="auto"/>
        <w:jc w:val="left"/>
        <w:textAlignment w:val="center"/>
        <w:rPr>
          <w:color w:val="000000"/>
        </w:rPr>
      </w:pPr>
      <w:r>
        <w:rPr>
          <w:color w:val="000000"/>
        </w:rPr>
        <w:t xml:space="preserve">C. </w:t>
      </w:r>
      <w:r>
        <w:rPr>
          <w:rFonts w:ascii="宋体" w:hAnsi="宋体" w:eastAsia="宋体" w:cs="宋体"/>
          <w:color w:val="000000"/>
        </w:rPr>
        <w:t>比赛过程中，左右相邻两龙舟之间的水，流速变大压强变大</w:t>
      </w:r>
    </w:p>
    <w:p w14:paraId="17D5D729">
      <w:pPr>
        <w:spacing w:line="360" w:lineRule="auto"/>
        <w:jc w:val="left"/>
        <w:textAlignment w:val="center"/>
        <w:rPr>
          <w:color w:val="000000"/>
        </w:rPr>
      </w:pPr>
      <w:r>
        <w:rPr>
          <w:color w:val="000000"/>
        </w:rPr>
        <w:t xml:space="preserve">D. </w:t>
      </w:r>
      <w:r>
        <w:rPr>
          <w:rFonts w:ascii="宋体" w:hAnsi="宋体" w:eastAsia="宋体" w:cs="宋体"/>
          <w:color w:val="000000"/>
        </w:rPr>
        <w:t>到达终点时，运动员停止划桨，龙舟的运动状态将不再发生改变</w:t>
      </w:r>
    </w:p>
    <w:p w14:paraId="6931E254">
      <w:pPr>
        <w:spacing w:line="360" w:lineRule="auto"/>
        <w:jc w:val="left"/>
        <w:textAlignment w:val="center"/>
        <w:rPr>
          <w:color w:val="000000"/>
        </w:rPr>
      </w:pPr>
      <w:r>
        <w:rPr>
          <w:color w:val="000000"/>
        </w:rPr>
        <w:t xml:space="preserve">5. </w:t>
      </w:r>
      <w:r>
        <w:rPr>
          <w:rFonts w:ascii="宋体" w:hAnsi="宋体" w:eastAsia="宋体" w:cs="宋体"/>
          <w:color w:val="000000"/>
        </w:rPr>
        <w:t>如图所示，水平桌面上两相同电子秤，上面分别放有相同的圆柱形容器，容器中装有甲、乙两种不同的液体，将体积相等的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两个小球分别放入液体中静止时，</w:t>
      </w:r>
      <w:r>
        <w:rPr>
          <w:rFonts w:ascii="Times New Roman" w:hAnsi="Times New Roman" w:eastAsia="Times New Roman" w:cs="Times New Roman"/>
          <w:color w:val="000000"/>
        </w:rPr>
        <w:t>A</w:t>
      </w:r>
      <w:r>
        <w:rPr>
          <w:rFonts w:ascii="宋体" w:hAnsi="宋体" w:eastAsia="宋体" w:cs="宋体"/>
          <w:color w:val="000000"/>
        </w:rPr>
        <w:t>球沉底、</w:t>
      </w:r>
      <w:r>
        <w:rPr>
          <w:rFonts w:ascii="Times New Roman" w:hAnsi="Times New Roman" w:eastAsia="Times New Roman" w:cs="Times New Roman"/>
          <w:color w:val="000000"/>
        </w:rPr>
        <w:t>B</w:t>
      </w:r>
      <w:r>
        <w:rPr>
          <w:rFonts w:ascii="宋体" w:hAnsi="宋体" w:eastAsia="宋体" w:cs="宋体"/>
          <w:color w:val="000000"/>
        </w:rPr>
        <w:t>球漂浮，此时液体深度</w:t>
      </w:r>
      <w:r>
        <w:object>
          <v:shape id="_x0000_i102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7" o:title="eqId6de7a467683c304784a42e8409d88251"/>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，液体对容器底部压强相等。下列说法正确的是（　　）</w:t>
      </w:r>
    </w:p>
    <w:p w14:paraId="513884AB">
      <w:pPr>
        <w:spacing w:line="360" w:lineRule="auto"/>
        <w:jc w:val="left"/>
        <w:textAlignment w:val="center"/>
        <w:rPr>
          <w:color w:val="000000"/>
        </w:rPr>
      </w:pPr>
      <w:r>
        <w:rPr>
          <w:color w:val="000000"/>
        </w:rPr>
        <w:drawing>
          <wp:inline distT="0" distB="0" distL="114300" distR="114300">
            <wp:extent cx="1352550" cy="676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52550" cy="676275"/>
                    </a:xfrm>
                    <a:prstGeom prst="rect">
                      <a:avLst/>
                    </a:prstGeom>
                  </pic:spPr>
                </pic:pic>
              </a:graphicData>
            </a:graphic>
          </wp:inline>
        </w:drawing>
      </w:r>
    </w:p>
    <w:p w14:paraId="3B727FDE">
      <w:pPr>
        <w:spacing w:line="360" w:lineRule="auto"/>
        <w:jc w:val="left"/>
        <w:textAlignment w:val="center"/>
        <w:rPr>
          <w:color w:val="000000"/>
        </w:rPr>
      </w:pPr>
      <w:r>
        <w:rPr>
          <w:color w:val="000000"/>
        </w:rPr>
        <w:t xml:space="preserve">A. </w:t>
      </w:r>
      <w:r>
        <w:rPr>
          <w:rFonts w:ascii="宋体" w:hAnsi="宋体" w:eastAsia="宋体" w:cs="宋体"/>
          <w:color w:val="000000"/>
        </w:rPr>
        <w:t>液体密度</w:t>
      </w:r>
      <w:r>
        <w:object>
          <v:shape id="_x0000_i102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0" o:title="eqIdb3dcd1687312cef229c49b5821ffe063"/>
            <o:lock v:ext="edit" aspectratio="t"/>
            <w10:wrap type="none"/>
            <w10:anchorlock/>
          </v:shape>
          <o:OLEObject Type="Embed" ProgID="Equation.DSMT4" ShapeID="_x0000_i1026" DrawAspect="Content" ObjectID="_1468075726" r:id="rId19">
            <o:LockedField>false</o:LockedField>
          </o:OLEObject>
        </w:object>
      </w:r>
    </w:p>
    <w:p w14:paraId="5BC02FB5">
      <w:pPr>
        <w:spacing w:line="360" w:lineRule="auto"/>
        <w:jc w:val="left"/>
        <w:textAlignment w:val="center"/>
        <w:rPr>
          <w:color w:val="000000"/>
        </w:rPr>
      </w:pPr>
      <w:r>
        <w:rPr>
          <w:color w:val="000000"/>
        </w:rPr>
        <w:t xml:space="preserve">B. </w:t>
      </w:r>
      <w:r>
        <w:rPr>
          <w:rFonts w:ascii="宋体" w:hAnsi="宋体" w:eastAsia="宋体" w:cs="宋体"/>
          <w:color w:val="000000"/>
        </w:rPr>
        <w:t>两小球受到的浮力</w:t>
      </w:r>
      <w:r>
        <w:object>
          <v:shape id="_x0000_i1027"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22" o:title="eqId911e5859a8e7d3cd8f2c1cf3a4966cf6"/>
            <o:lock v:ext="edit" aspectratio="t"/>
            <w10:wrap type="none"/>
            <w10:anchorlock/>
          </v:shape>
          <o:OLEObject Type="Embed" ProgID="Equation.DSMT4" ShapeID="_x0000_i1027" DrawAspect="Content" ObjectID="_1468075727" r:id="rId21">
            <o:LockedField>false</o:LockedField>
          </o:OLEObject>
        </w:object>
      </w:r>
    </w:p>
    <w:p w14:paraId="454DBC95">
      <w:pPr>
        <w:spacing w:line="360" w:lineRule="auto"/>
        <w:jc w:val="left"/>
        <w:textAlignment w:val="center"/>
        <w:rPr>
          <w:color w:val="000000"/>
        </w:rPr>
      </w:pPr>
      <w:r>
        <w:rPr>
          <w:color w:val="000000"/>
        </w:rPr>
        <w:t xml:space="preserve">C. </w:t>
      </w:r>
      <w:r>
        <w:rPr>
          <w:rFonts w:ascii="宋体" w:hAnsi="宋体" w:eastAsia="宋体" w:cs="宋体"/>
          <w:color w:val="000000"/>
        </w:rPr>
        <w:t>两电子秤示数相等</w:t>
      </w:r>
    </w:p>
    <w:p w14:paraId="1A4A1AE0">
      <w:pPr>
        <w:spacing w:line="360" w:lineRule="auto"/>
        <w:jc w:val="left"/>
        <w:textAlignment w:val="center"/>
        <w:rPr>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两个小球取出后（忽略带出的液体），左侧电子秤示数变化较大</w:t>
      </w:r>
    </w:p>
    <w:p w14:paraId="02F6DB78">
      <w:pPr>
        <w:spacing w:line="360" w:lineRule="auto"/>
        <w:jc w:val="left"/>
        <w:textAlignment w:val="center"/>
        <w:rPr>
          <w:color w:val="000000"/>
        </w:rPr>
      </w:pPr>
      <w:r>
        <w:rPr>
          <w:color w:val="000000"/>
        </w:rPr>
        <w:t xml:space="preserve">6.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两物体叠放在水平桌面上，</w:t>
      </w:r>
      <w:r>
        <w:object>
          <v:shape id="_x0000_i1028" o:spt="75" alt="学科网(www.zxxk.com)--教育资源门户，提供试卷、教案、课件、论文、素材以及各类教学资源下载，还有大量而丰富的教学相关资讯！" type="#_x0000_t75" style="height:17.65pt;width:51.05pt;" o:ole="t" filled="f" o:preferrelative="t" stroked="f" coordsize="21600,21600">
            <v:path/>
            <v:fill on="f" focussize="0,0"/>
            <v:stroke on="f" joinstyle="miter"/>
            <v:imagedata r:id="rId24" o:title="eqId0e1d26f06c445f9b8f12ee5b68260c3d"/>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6" o:title="eqId7908abe6828699dddcfa6f6d524e0872"/>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均为正方体，边长分别为</w:t>
      </w:r>
      <w:r>
        <w:rPr>
          <w:rFonts w:ascii="Times New Roman" w:hAnsi="Times New Roman" w:eastAsia="Times New Roman" w:cs="Times New Roman"/>
          <w:color w:val="000000"/>
        </w:rPr>
        <w:t>20cm</w:t>
      </w:r>
      <w:r>
        <w:rPr>
          <w:rFonts w:ascii="宋体" w:hAnsi="宋体" w:eastAsia="宋体" w:cs="宋体"/>
          <w:color w:val="000000"/>
        </w:rPr>
        <w:t>、</w:t>
      </w:r>
      <w:r>
        <w:rPr>
          <w:rFonts w:ascii="Times New Roman" w:hAnsi="Times New Roman" w:eastAsia="Times New Roman" w:cs="Times New Roman"/>
          <w:color w:val="000000"/>
        </w:rPr>
        <w:t>10cm</w:t>
      </w:r>
      <w:r>
        <w:rPr>
          <w:rFonts w:ascii="宋体" w:hAnsi="宋体" w:eastAsia="宋体" w:cs="宋体"/>
          <w:color w:val="000000"/>
        </w:rPr>
        <w:t>。在拉力</w:t>
      </w:r>
      <w:r>
        <w:object>
          <v:shape id="_x0000_i103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8" o:title="eqId7ede213401739b86769144e03a562117"/>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的作用下，</w:t>
      </w:r>
      <w:r>
        <w:rPr>
          <w:rFonts w:ascii="Times New Roman" w:hAnsi="Times New Roman" w:eastAsia="Times New Roman" w:cs="Times New Roman"/>
          <w:color w:val="000000"/>
        </w:rPr>
        <w:t>5s</w:t>
      </w:r>
      <w:r>
        <w:rPr>
          <w:rFonts w:ascii="宋体" w:hAnsi="宋体" w:eastAsia="宋体" w:cs="宋体"/>
          <w:color w:val="000000"/>
        </w:rPr>
        <w:t>内，物体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一起向右匀速直线移动了</w:t>
      </w:r>
      <w:r>
        <w:rPr>
          <w:rFonts w:ascii="Times New Roman" w:hAnsi="Times New Roman" w:eastAsia="Times New Roman" w:cs="Times New Roman"/>
          <w:color w:val="000000"/>
        </w:rPr>
        <w:t>3m</w:t>
      </w:r>
      <w:r>
        <w:rPr>
          <w:rFonts w:ascii="宋体" w:hAnsi="宋体" w:eastAsia="宋体" w:cs="宋体"/>
          <w:color w:val="000000"/>
        </w:rPr>
        <w:t>。若不计滑轮和绳自重及绳与滑轮间的摩擦，下列说法</w:t>
      </w:r>
      <w:r>
        <w:rPr>
          <w:rFonts w:ascii="宋体" w:hAnsi="宋体" w:eastAsia="宋体" w:cs="宋体"/>
          <w:color w:val="000000"/>
          <w:em w:val="dot"/>
        </w:rPr>
        <w:t>错误</w:t>
      </w:r>
      <w:r>
        <w:rPr>
          <w:rFonts w:ascii="宋体" w:hAnsi="宋体" w:eastAsia="宋体" w:cs="宋体"/>
          <w:color w:val="000000"/>
        </w:rPr>
        <w:t>的是（　　）</w:t>
      </w:r>
    </w:p>
    <w:p w14:paraId="1FDE85C3">
      <w:pPr>
        <w:spacing w:line="360" w:lineRule="auto"/>
        <w:jc w:val="left"/>
        <w:textAlignment w:val="center"/>
        <w:rPr>
          <w:color w:val="000000"/>
        </w:rPr>
      </w:pPr>
      <w:r>
        <w:rPr>
          <w:color w:val="000000"/>
        </w:rPr>
        <w:drawing>
          <wp:inline distT="0" distB="0" distL="114300" distR="114300">
            <wp:extent cx="2390775" cy="942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390775" cy="942975"/>
                    </a:xfrm>
                    <a:prstGeom prst="rect">
                      <a:avLst/>
                    </a:prstGeom>
                  </pic:spPr>
                </pic:pic>
              </a:graphicData>
            </a:graphic>
          </wp:inline>
        </w:drawing>
      </w:r>
    </w:p>
    <w:p w14:paraId="0E13898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之间的摩擦力为</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对地面的压强为</w:t>
      </w:r>
      <w:r>
        <w:rPr>
          <w:rFonts w:ascii="Times New Roman" w:hAnsi="Times New Roman" w:eastAsia="Times New Roman" w:cs="Times New Roman"/>
          <w:color w:val="000000"/>
        </w:rPr>
        <w:t>2500Pa</w:t>
      </w:r>
    </w:p>
    <w:p w14:paraId="769E7A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绳子自由端移动的速度为</w:t>
      </w:r>
      <w:r>
        <w:rPr>
          <w:rFonts w:ascii="Times New Roman" w:hAnsi="Times New Roman" w:eastAsia="Times New Roman" w:cs="Times New Roman"/>
          <w:color w:val="000000"/>
        </w:rPr>
        <w:t>1.2m/s</w:t>
      </w:r>
      <w:r>
        <w:rPr>
          <w:color w:val="000000"/>
        </w:rPr>
        <w:tab/>
      </w:r>
      <w:r>
        <w:rPr>
          <w:color w:val="000000"/>
        </w:rPr>
        <w:t xml:space="preserve">D.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做功的功率为</w:t>
      </w:r>
      <w:r>
        <w:rPr>
          <w:rFonts w:ascii="Times New Roman" w:hAnsi="Times New Roman" w:eastAsia="Times New Roman" w:cs="Times New Roman"/>
          <w:color w:val="000000"/>
        </w:rPr>
        <w:t>30W</w:t>
      </w:r>
    </w:p>
    <w:p w14:paraId="3AC049F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w:t>
      </w:r>
      <w:r>
        <w:rPr>
          <w:rFonts w:ascii="宋体" w:hAnsi="宋体" w:eastAsia="宋体" w:cs="宋体"/>
          <w:color w:val="000000"/>
        </w:rPr>
        <w:t>世纪，物理学家发现电与磁之间存在着紧密联系，下列关于电现象与磁现象的说法正确的是（　　）</w:t>
      </w:r>
    </w:p>
    <w:p w14:paraId="7D4C8B43">
      <w:pPr>
        <w:spacing w:line="360" w:lineRule="auto"/>
        <w:jc w:val="left"/>
        <w:textAlignment w:val="center"/>
        <w:rPr>
          <w:color w:val="000000"/>
        </w:rPr>
      </w:pPr>
      <w:r>
        <w:rPr>
          <w:color w:val="000000"/>
        </w:rPr>
        <w:t xml:space="preserve">A. </w:t>
      </w:r>
      <w:r>
        <w:rPr>
          <w:color w:val="000000"/>
        </w:rPr>
        <w:drawing>
          <wp:inline distT="0" distB="0" distL="114300" distR="114300">
            <wp:extent cx="1438275" cy="1295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38275" cy="1295400"/>
                    </a:xfrm>
                    <a:prstGeom prst="rect">
                      <a:avLst/>
                    </a:prstGeom>
                  </pic:spPr>
                </pic:pic>
              </a:graphicData>
            </a:graphic>
          </wp:inline>
        </w:drawing>
      </w:r>
      <w:r>
        <w:rPr>
          <w:rFonts w:ascii="宋体" w:hAnsi="宋体" w:eastAsia="宋体" w:cs="宋体"/>
          <w:color w:val="000000"/>
        </w:rPr>
        <w:t>甲图通电后电磁铁</w:t>
      </w:r>
      <w:r>
        <w:rPr>
          <w:rFonts w:ascii="Times New Roman" w:hAnsi="Times New Roman" w:eastAsia="Times New Roman" w:cs="Times New Roman"/>
          <w:color w:val="000000"/>
        </w:rPr>
        <w:t>b</w:t>
      </w:r>
      <w:r>
        <w:rPr>
          <w:rFonts w:ascii="宋体" w:hAnsi="宋体" w:eastAsia="宋体" w:cs="宋体"/>
          <w:color w:val="000000"/>
        </w:rPr>
        <w:t>的线圈匝数少，磁性更强</w:t>
      </w:r>
    </w:p>
    <w:p w14:paraId="6E4B4BC2">
      <w:pPr>
        <w:spacing w:line="360" w:lineRule="auto"/>
        <w:jc w:val="left"/>
        <w:textAlignment w:val="center"/>
        <w:rPr>
          <w:color w:val="000000"/>
        </w:rPr>
      </w:pPr>
      <w:r>
        <w:rPr>
          <w:color w:val="000000"/>
        </w:rPr>
        <w:t xml:space="preserve">B. </w:t>
      </w:r>
      <w:r>
        <w:rPr>
          <w:color w:val="000000"/>
        </w:rPr>
        <w:drawing>
          <wp:inline distT="0" distB="0" distL="114300" distR="114300">
            <wp:extent cx="1181100"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81100" cy="1314450"/>
                    </a:xfrm>
                    <a:prstGeom prst="rect">
                      <a:avLst/>
                    </a:prstGeom>
                  </pic:spPr>
                </pic:pic>
              </a:graphicData>
            </a:graphic>
          </wp:inline>
        </w:drawing>
      </w:r>
      <w:r>
        <w:rPr>
          <w:rFonts w:ascii="宋体" w:hAnsi="宋体" w:eastAsia="宋体" w:cs="宋体"/>
          <w:color w:val="000000"/>
        </w:rPr>
        <w:t>乙图通电后静止的小磁针发生偏转，说明通电导体周围存在磁场，断电后，小磁针保持不动</w:t>
      </w:r>
    </w:p>
    <w:p w14:paraId="2DFA4C23">
      <w:pPr>
        <w:spacing w:line="360" w:lineRule="auto"/>
        <w:jc w:val="left"/>
        <w:textAlignment w:val="center"/>
        <w:rPr>
          <w:color w:val="000000"/>
        </w:rPr>
      </w:pPr>
      <w:r>
        <w:rPr>
          <w:color w:val="000000"/>
        </w:rPr>
        <w:t xml:space="preserve">C. </w:t>
      </w:r>
      <w:r>
        <w:rPr>
          <w:color w:val="000000"/>
        </w:rPr>
        <w:drawing>
          <wp:inline distT="0" distB="0" distL="114300" distR="114300">
            <wp:extent cx="1466850" cy="1504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66850" cy="1504950"/>
                    </a:xfrm>
                    <a:prstGeom prst="rect">
                      <a:avLst/>
                    </a:prstGeom>
                  </pic:spPr>
                </pic:pic>
              </a:graphicData>
            </a:graphic>
          </wp:inline>
        </w:drawing>
      </w:r>
      <w:r>
        <w:rPr>
          <w:rFonts w:ascii="宋体" w:hAnsi="宋体" w:eastAsia="宋体" w:cs="宋体"/>
          <w:color w:val="000000"/>
        </w:rPr>
        <w:t>丙图是发电机的原理，闭合开关后，悬挂的导体棒将发生运动</w:t>
      </w:r>
    </w:p>
    <w:p w14:paraId="2EDAE8F2">
      <w:pPr>
        <w:spacing w:line="360" w:lineRule="auto"/>
        <w:jc w:val="left"/>
        <w:textAlignment w:val="center"/>
        <w:rPr>
          <w:color w:val="000000"/>
        </w:rPr>
      </w:pPr>
      <w:r>
        <w:rPr>
          <w:color w:val="000000"/>
        </w:rPr>
        <w:t xml:space="preserve">D. </w:t>
      </w:r>
      <w:r>
        <w:rPr>
          <w:color w:val="000000"/>
        </w:rPr>
        <w:drawing>
          <wp:inline distT="0" distB="0" distL="114300" distR="114300">
            <wp:extent cx="2066925" cy="1552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066925" cy="1552575"/>
                    </a:xfrm>
                    <a:prstGeom prst="rect">
                      <a:avLst/>
                    </a:prstGeom>
                  </pic:spPr>
                </pic:pic>
              </a:graphicData>
            </a:graphic>
          </wp:inline>
        </w:drawing>
      </w:r>
      <w:r>
        <w:rPr>
          <w:rFonts w:ascii="宋体" w:hAnsi="宋体" w:eastAsia="宋体" w:cs="宋体"/>
          <w:color w:val="000000"/>
        </w:rPr>
        <w:t>丁图是电动机的原理，闭合开关后，金属棒</w:t>
      </w:r>
      <w:r>
        <w:rPr>
          <w:rFonts w:ascii="Times New Roman" w:hAnsi="Times New Roman" w:eastAsia="Times New Roman" w:cs="Times New Roman"/>
          <w:i/>
          <w:color w:val="000000"/>
        </w:rPr>
        <w:t>ab</w:t>
      </w:r>
      <w:r>
        <w:rPr>
          <w:rFonts w:ascii="宋体" w:hAnsi="宋体" w:eastAsia="宋体" w:cs="宋体"/>
          <w:color w:val="000000"/>
        </w:rPr>
        <w:t>将发生运动</w:t>
      </w:r>
    </w:p>
    <w:p w14:paraId="6D45D9C0">
      <w:pPr>
        <w:spacing w:line="360" w:lineRule="auto"/>
        <w:jc w:val="left"/>
        <w:textAlignment w:val="center"/>
        <w:rPr>
          <w:color w:val="000000"/>
        </w:rPr>
      </w:pPr>
      <w:r>
        <w:rPr>
          <w:color w:val="000000"/>
        </w:rPr>
        <w:t xml:space="preserve">8. </w:t>
      </w:r>
      <w:r>
        <w:rPr>
          <w:rFonts w:ascii="宋体" w:hAnsi="宋体" w:eastAsia="宋体" w:cs="宋体"/>
          <w:color w:val="000000"/>
        </w:rPr>
        <w:t>如图所示是某品牌电热毯内部电路简化图，该电热毯具有高低两档加热功能，下列说法正确</w:t>
      </w:r>
      <w:r>
        <w:rPr>
          <w:rFonts w:ascii="宋体" w:hAnsi="宋体" w:eastAsia="宋体" w:cs="宋体"/>
          <w:color w:val="000000"/>
          <w:position w:val="0"/>
        </w:rPr>
        <w:drawing>
          <wp:inline distT="0" distB="0" distL="114300" distR="114300">
            <wp:extent cx="133350" cy="177800"/>
            <wp:effectExtent l="0" t="0" r="0" b="0"/>
            <wp:docPr id="607560704" name="图片 607560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560704" name="图片 60756070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7F6467C6">
      <w:pPr>
        <w:spacing w:line="360" w:lineRule="auto"/>
        <w:jc w:val="left"/>
        <w:textAlignment w:val="center"/>
        <w:rPr>
          <w:color w:val="000000"/>
        </w:rPr>
      </w:pPr>
      <w:r>
        <w:rPr>
          <w:color w:val="000000"/>
        </w:rPr>
        <w:drawing>
          <wp:inline distT="0" distB="0" distL="114300" distR="114300">
            <wp:extent cx="1076325"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76325" cy="1219200"/>
                    </a:xfrm>
                    <a:prstGeom prst="rect">
                      <a:avLst/>
                    </a:prstGeom>
                  </pic:spPr>
                </pic:pic>
              </a:graphicData>
            </a:graphic>
          </wp:inline>
        </w:drawing>
      </w:r>
    </w:p>
    <w:p w14:paraId="69A1E918">
      <w:pPr>
        <w:spacing w:line="360" w:lineRule="auto"/>
        <w:jc w:val="left"/>
        <w:textAlignment w:val="center"/>
        <w:rPr>
          <w:color w:val="000000"/>
        </w:rPr>
      </w:pPr>
      <w:r>
        <w:rPr>
          <w:color w:val="000000"/>
        </w:rPr>
        <w:t xml:space="preserve">A. </w:t>
      </w:r>
      <w:r>
        <w:rPr>
          <w:rFonts w:ascii="宋体" w:hAnsi="宋体" w:eastAsia="宋体" w:cs="宋体"/>
          <w:color w:val="000000"/>
        </w:rPr>
        <w:t>只闭合开关</w:t>
      </w:r>
      <w:r>
        <w:object>
          <v:shape id="_x0000_i1031"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6" o:title="eqId910f1655703721b51006b887a2394b6d"/>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时，电路处于高温档</w:t>
      </w:r>
    </w:p>
    <w:p w14:paraId="3E001238">
      <w:pPr>
        <w:spacing w:line="360" w:lineRule="auto"/>
        <w:jc w:val="left"/>
        <w:textAlignment w:val="center"/>
        <w:rPr>
          <w:color w:val="000000"/>
        </w:rPr>
      </w:pPr>
      <w:r>
        <w:rPr>
          <w:color w:val="000000"/>
        </w:rPr>
        <w:t xml:space="preserve">B. </w:t>
      </w:r>
      <w:r>
        <w:rPr>
          <w:rFonts w:ascii="宋体" w:hAnsi="宋体" w:eastAsia="宋体" w:cs="宋体"/>
          <w:color w:val="000000"/>
        </w:rPr>
        <w:t>只闭合开关</w:t>
      </w:r>
      <w:r>
        <w:object>
          <v:shape id="_x0000_i103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38" o:title="eqId530f5b63e797195906285c0c03eb9276"/>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时，电路处于低温档</w:t>
      </w:r>
    </w:p>
    <w:p w14:paraId="2A602F5A">
      <w:pPr>
        <w:spacing w:line="360" w:lineRule="auto"/>
        <w:jc w:val="left"/>
        <w:textAlignment w:val="center"/>
        <w:rPr>
          <w:color w:val="000000"/>
        </w:rPr>
      </w:pPr>
      <w:r>
        <w:rPr>
          <w:color w:val="000000"/>
        </w:rPr>
        <w:t xml:space="preserve">C. </w:t>
      </w:r>
      <w:r>
        <w:rPr>
          <w:rFonts w:ascii="宋体" w:hAnsi="宋体" w:eastAsia="宋体" w:cs="宋体"/>
          <w:color w:val="000000"/>
        </w:rPr>
        <w:t>同时闭合开关</w:t>
      </w:r>
      <w:r>
        <w:object>
          <v:shape id="_x0000_i103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6" o:title="eqId910f1655703721b51006b887a2394b6d"/>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38" o:title="eqId530f5b63e797195906285c0c03eb9276"/>
            <o:lock v:ext="edit" aspectratio="t"/>
            <w10:wrap type="none"/>
            <w10:anchorlock/>
          </v:shape>
          <o:OLEObject Type="Embed" ProgID="Equation.DSMT4" ShapeID="_x0000_i1034" DrawAspect="Content" ObjectID="_1468075734" r:id="rId40">
            <o:LockedField>false</o:LockedField>
          </o:OLEObject>
        </w:object>
      </w:r>
      <w:r>
        <w:rPr>
          <w:rFonts w:ascii="宋体" w:hAnsi="宋体" w:eastAsia="宋体" w:cs="宋体"/>
          <w:color w:val="000000"/>
        </w:rPr>
        <w:t>时，电路处于高温档</w:t>
      </w:r>
    </w:p>
    <w:p w14:paraId="6559CE57">
      <w:pPr>
        <w:spacing w:line="360" w:lineRule="auto"/>
        <w:jc w:val="left"/>
        <w:textAlignment w:val="center"/>
        <w:rPr>
          <w:color w:val="000000"/>
        </w:rPr>
      </w:pPr>
      <w:r>
        <w:rPr>
          <w:color w:val="000000"/>
        </w:rPr>
        <w:t xml:space="preserve">D. </w:t>
      </w:r>
      <w:r>
        <w:rPr>
          <w:rFonts w:ascii="宋体" w:hAnsi="宋体" w:eastAsia="宋体" w:cs="宋体"/>
          <w:color w:val="000000"/>
        </w:rPr>
        <w:t>同时闭合开关</w:t>
      </w:r>
      <w:r>
        <w:object>
          <v:shape id="_x0000_i103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6" o:title="eqId910f1655703721b51006b887a2394b6d"/>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38" o:title="eqId530f5b63e797195906285c0c03eb9276"/>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时，电路处于低温档</w:t>
      </w:r>
    </w:p>
    <w:p w14:paraId="552CDE89">
      <w:pPr>
        <w:spacing w:line="360" w:lineRule="auto"/>
        <w:jc w:val="left"/>
        <w:textAlignment w:val="center"/>
        <w:rPr>
          <w:color w:val="000000"/>
        </w:rPr>
      </w:pPr>
      <w:r>
        <w:rPr>
          <w:color w:val="000000"/>
        </w:rPr>
        <w:t xml:space="preserve">9. </w:t>
      </w:r>
      <w:r>
        <w:rPr>
          <w:rFonts w:ascii="宋体" w:hAnsi="宋体" w:eastAsia="宋体" w:cs="宋体"/>
          <w:color w:val="000000"/>
        </w:rPr>
        <w:t>如图所示电路，闭合开关后，整个电路正常工作。其中一盏灯突然熄灭，两只电表示数均变大，则该电路可能发生的故障为（　　）</w:t>
      </w:r>
    </w:p>
    <w:p w14:paraId="7550E64A">
      <w:pPr>
        <w:spacing w:line="360" w:lineRule="auto"/>
        <w:jc w:val="left"/>
        <w:textAlignment w:val="center"/>
        <w:rPr>
          <w:color w:val="000000"/>
        </w:rPr>
      </w:pPr>
      <w:r>
        <w:rPr>
          <w:color w:val="000000"/>
        </w:rPr>
        <w:drawing>
          <wp:inline distT="0" distB="0" distL="114300" distR="114300">
            <wp:extent cx="1209675" cy="1285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209675" cy="1285875"/>
                    </a:xfrm>
                    <a:prstGeom prst="rect">
                      <a:avLst/>
                    </a:prstGeom>
                  </pic:spPr>
                </pic:pic>
              </a:graphicData>
            </a:graphic>
          </wp:inline>
        </w:drawing>
      </w:r>
    </w:p>
    <w:p w14:paraId="5C070DE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5" o:title="eqId8cb697bffe0a9fa5d36c92aaf80c4231"/>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短路</w: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47" o:title="eqId7afbfe404ad5febf1904d763974967b3"/>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短路</w: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5" o:title="eqId8cb697bffe0a9fa5d36c92aaf80c4231"/>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开路</w: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47" o:title="eqId7afbfe404ad5febf1904d763974967b3"/>
            <o:lock v:ext="edit" aspectratio="t"/>
            <w10:wrap type="none"/>
            <w10:anchorlock/>
          </v:shape>
          <o:OLEObject Type="Embed" ProgID="Equation.DSMT4" ShapeID="_x0000_i1040" DrawAspect="Content" ObjectID="_1468075740" r:id="rId49">
            <o:LockedField>false</o:LockedField>
          </o:OLEObject>
        </w:object>
      </w:r>
      <w:r>
        <w:rPr>
          <w:rFonts w:ascii="宋体" w:hAnsi="宋体" w:eastAsia="宋体" w:cs="宋体"/>
          <w:color w:val="000000"/>
        </w:rPr>
        <w:t>开路</w:t>
      </w:r>
    </w:p>
    <w:p w14:paraId="40FF015A">
      <w:pPr>
        <w:spacing w:line="360" w:lineRule="auto"/>
        <w:jc w:val="left"/>
        <w:textAlignment w:val="center"/>
        <w:rPr>
          <w:color w:val="000000"/>
        </w:rPr>
      </w:pPr>
      <w:r>
        <w:rPr>
          <w:color w:val="000000"/>
        </w:rPr>
        <w:t xml:space="preserve">10. </w:t>
      </w:r>
      <w:r>
        <w:rPr>
          <w:rFonts w:ascii="宋体" w:hAnsi="宋体" w:eastAsia="宋体" w:cs="宋体"/>
          <w:color w:val="000000"/>
        </w:rPr>
        <w:t>如图所示，</w:t>
      </w:r>
      <w:r>
        <w:object>
          <v:shape id="_x0000_i104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为定值电阻，</w:t>
      </w:r>
      <w:r>
        <w:object>
          <v:shape id="_x0000_i104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为滑动变阻器，电源电压保持不变，闭合开关</w:t>
      </w:r>
      <w:r>
        <w:rPr>
          <w:rFonts w:ascii="Times New Roman" w:hAnsi="Times New Roman" w:eastAsia="Times New Roman" w:cs="Times New Roman"/>
          <w:color w:val="000000"/>
        </w:rPr>
        <w:t>S</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向右移动的过程中，下列说法正确的是（　　）</w:t>
      </w:r>
    </w:p>
    <w:p w14:paraId="346FB9AA">
      <w:pPr>
        <w:spacing w:line="360" w:lineRule="auto"/>
        <w:jc w:val="left"/>
        <w:textAlignment w:val="center"/>
        <w:rPr>
          <w:color w:val="000000"/>
        </w:rPr>
      </w:pPr>
      <w:r>
        <w:rPr>
          <w:color w:val="000000"/>
        </w:rPr>
        <w:drawing>
          <wp:inline distT="0" distB="0" distL="114300" distR="114300">
            <wp:extent cx="1438275" cy="1266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438275" cy="1266825"/>
                    </a:xfrm>
                    <a:prstGeom prst="rect">
                      <a:avLst/>
                    </a:prstGeom>
                  </pic:spPr>
                </pic:pic>
              </a:graphicData>
            </a:graphic>
          </wp:inline>
        </w:drawing>
      </w:r>
    </w:p>
    <w:p w14:paraId="21B647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电流表示数变大，电压表</w:t>
      </w:r>
      <w:r>
        <w:object>
          <v:shape id="_x0000_i104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6" o:title="eqId48fade4e14bf5845ff14f9e95bb6bfef"/>
            <o:lock v:ext="edit" aspectratio="t"/>
            <w10:wrap type="none"/>
            <w10:anchorlock/>
          </v:shape>
          <o:OLEObject Type="Embed" ProgID="Equation.DSMT4" ShapeID="_x0000_i1043" DrawAspect="Content" ObjectID="_1468075743" r:id="rId55">
            <o:LockedField>false</o:LockedField>
          </o:OLEObject>
        </w:object>
      </w:r>
      <w:r>
        <w:rPr>
          <w:rFonts w:ascii="宋体" w:hAnsi="宋体" w:eastAsia="宋体" w:cs="宋体"/>
          <w:color w:val="000000"/>
        </w:rPr>
        <w:t>示数变小</w:t>
      </w:r>
      <w:r>
        <w:rPr>
          <w:color w:val="000000"/>
        </w:rPr>
        <w:tab/>
      </w:r>
      <w:r>
        <w:rPr>
          <w:color w:val="000000"/>
        </w:rPr>
        <w:t xml:space="preserve">B. </w:t>
      </w:r>
      <w:r>
        <w:rPr>
          <w:rFonts w:ascii="宋体" w:hAnsi="宋体" w:eastAsia="宋体" w:cs="宋体"/>
          <w:color w:val="000000"/>
        </w:rPr>
        <w:t>电流表示数变小，电压表</w:t>
      </w:r>
      <w:r>
        <w:object>
          <v:shape id="_x0000_i104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8" o:title="eqIdb40f1d184152aa3954752ed70e7d1612"/>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示数变大</w:t>
      </w:r>
    </w:p>
    <w:p w14:paraId="6DEE87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电压表</w:t>
      </w:r>
      <w:r>
        <w:object>
          <v:shape id="_x0000_i104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6" o:title="eqId48fade4e14bf5845ff14f9e95bb6bfef"/>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与电流表示数的比值变大</w:t>
      </w:r>
      <w:r>
        <w:rPr>
          <w:color w:val="000000"/>
        </w:rPr>
        <w:tab/>
      </w:r>
      <w:r>
        <w:rPr>
          <w:color w:val="000000"/>
        </w:rPr>
        <w:t xml:space="preserve">D. </w:t>
      </w:r>
      <w:r>
        <w:rPr>
          <w:rFonts w:ascii="宋体" w:hAnsi="宋体" w:eastAsia="宋体" w:cs="宋体"/>
          <w:color w:val="000000"/>
        </w:rPr>
        <w:t>电压表</w:t>
      </w:r>
      <w:r>
        <w:object>
          <v:shape id="_x0000_i104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8" o:title="eqIdb40f1d184152aa3954752ed70e7d1612"/>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与电流表示数的比值变小</w:t>
      </w:r>
    </w:p>
    <w:p w14:paraId="0D70FEF6">
      <w:pPr>
        <w:spacing w:line="360" w:lineRule="auto"/>
        <w:jc w:val="left"/>
        <w:textAlignment w:val="center"/>
        <w:rPr>
          <w:color w:val="000000"/>
        </w:rPr>
      </w:pPr>
      <w:r>
        <w:rPr>
          <w:color w:val="000000"/>
        </w:rPr>
        <w:t xml:space="preserve">11. </w:t>
      </w:r>
      <w:r>
        <w:rPr>
          <w:rFonts w:ascii="宋体" w:hAnsi="宋体" w:eastAsia="宋体" w:cs="宋体"/>
          <w:color w:val="000000"/>
        </w:rPr>
        <w:t>如图甲所示，悬挂在弹簧测力计下的实心圆柱体</w:t>
      </w:r>
      <w:r>
        <w:rPr>
          <w:rFonts w:ascii="Times New Roman" w:hAnsi="Times New Roman" w:eastAsia="Times New Roman" w:cs="Times New Roman"/>
          <w:color w:val="000000"/>
        </w:rPr>
        <w:t>A</w:t>
      </w:r>
      <w:r>
        <w:rPr>
          <w:rFonts w:ascii="宋体" w:hAnsi="宋体" w:eastAsia="宋体" w:cs="宋体"/>
          <w:color w:val="000000"/>
        </w:rPr>
        <w:t>浸没在水中，将其缓慢拉出水面（忽略物体带出的水），弹簧测力计的示数</w:t>
      </w:r>
      <w:r>
        <w:rPr>
          <w:rFonts w:ascii="Times New Roman" w:hAnsi="Times New Roman" w:eastAsia="Times New Roman" w:cs="Times New Roman"/>
          <w:i/>
          <w:color w:val="000000"/>
        </w:rPr>
        <w:t>F</w:t>
      </w:r>
      <w:r>
        <w:rPr>
          <w:rFonts w:ascii="宋体" w:hAnsi="宋体" w:eastAsia="宋体" w:cs="宋体"/>
          <w:color w:val="000000"/>
        </w:rPr>
        <w:t>与物体上升的高度</w:t>
      </w:r>
      <w:r>
        <w:rPr>
          <w:rFonts w:ascii="Times New Roman" w:hAnsi="Times New Roman" w:eastAsia="Times New Roman" w:cs="Times New Roman"/>
          <w:i/>
          <w:color w:val="000000"/>
        </w:rPr>
        <w:t>h</w:t>
      </w:r>
      <w:r>
        <w:rPr>
          <w:rFonts w:ascii="宋体" w:hAnsi="宋体" w:eastAsia="宋体" w:cs="宋体"/>
          <w:color w:val="000000"/>
        </w:rPr>
        <w:t>之间的变化图像如图乙所示。然后将体积为</w:t>
      </w:r>
      <w:r>
        <w:rPr>
          <w:rFonts w:ascii="Times New Roman" w:hAnsi="Times New Roman" w:eastAsia="Times New Roman" w:cs="Times New Roman"/>
          <w:color w:val="000000"/>
        </w:rPr>
        <w:t>2000</w:t>
      </w:r>
      <w:r>
        <w:object>
          <v:shape id="_x0000_i1047"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62" o:title="eqId33691e3419e3f8f9c2bc36d1627b7541"/>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的实心物体</w:t>
      </w:r>
      <w:r>
        <w:rPr>
          <w:rFonts w:ascii="Times New Roman" w:hAnsi="Times New Roman" w:eastAsia="Times New Roman" w:cs="Times New Roman"/>
          <w:color w:val="000000"/>
        </w:rPr>
        <w:t>B</w:t>
      </w:r>
      <w:r>
        <w:rPr>
          <w:rFonts w:ascii="宋体" w:hAnsi="宋体" w:eastAsia="宋体" w:cs="宋体"/>
          <w:color w:val="000000"/>
        </w:rPr>
        <w:t>用细线和</w:t>
      </w:r>
      <w:r>
        <w:rPr>
          <w:rFonts w:ascii="Times New Roman" w:hAnsi="Times New Roman" w:eastAsia="Times New Roman" w:cs="Times New Roman"/>
          <w:color w:val="000000"/>
        </w:rPr>
        <w:t>A</w:t>
      </w:r>
      <w:r>
        <w:rPr>
          <w:rFonts w:ascii="宋体" w:hAnsi="宋体" w:eastAsia="宋体" w:cs="宋体"/>
          <w:color w:val="000000"/>
        </w:rPr>
        <w:t>连接在一起，如图丙所示放入水中，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刚好悬浮。细线的重力和体积忽略不计，</w:t>
      </w:r>
      <w:r>
        <w:object>
          <v:shape id="_x0000_i1048"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64" o:title="eqId13b5046edd3bd407b2e4c6fa660f5c8a"/>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，下列说法正确的是（　　）</w:t>
      </w:r>
    </w:p>
    <w:p w14:paraId="4F86E557">
      <w:pPr>
        <w:spacing w:line="360" w:lineRule="auto"/>
        <w:jc w:val="left"/>
        <w:textAlignment w:val="center"/>
        <w:rPr>
          <w:color w:val="000000"/>
        </w:rPr>
      </w:pPr>
      <w:r>
        <w:rPr>
          <w:color w:val="000000"/>
        </w:rPr>
        <w:drawing>
          <wp:inline distT="0" distB="0" distL="114300" distR="114300">
            <wp:extent cx="3324225" cy="1333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3324225" cy="1333500"/>
                    </a:xfrm>
                    <a:prstGeom prst="rect">
                      <a:avLst/>
                    </a:prstGeom>
                  </pic:spPr>
                </pic:pic>
              </a:graphicData>
            </a:graphic>
          </wp:inline>
        </w:drawing>
      </w:r>
    </w:p>
    <w:p w14:paraId="150A65A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浸没在水中所受浮力为</w:t>
      </w:r>
      <w:r>
        <w:rPr>
          <w:rFonts w:ascii="Times New Roman" w:hAnsi="Times New Roman" w:eastAsia="Times New Roman" w:cs="Times New Roman"/>
          <w:color w:val="000000"/>
        </w:rPr>
        <w:t>10N</w:t>
      </w:r>
      <w:r>
        <w:rPr>
          <w:color w:val="000000"/>
        </w:rPr>
        <w:tab/>
      </w: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的底面积为</w:t>
      </w:r>
      <w:r>
        <w:rPr>
          <w:rFonts w:ascii="Times New Roman" w:hAnsi="Times New Roman" w:eastAsia="Times New Roman" w:cs="Times New Roman"/>
          <w:color w:val="000000"/>
        </w:rPr>
        <w:t>50</w:t>
      </w:r>
      <w:r>
        <w:object>
          <v:shape id="_x0000_i1049"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67" o:title="eqId88ce13774b09ff2edddaf21a072cf60a"/>
            <o:lock v:ext="edit" aspectratio="t"/>
            <w10:wrap type="none"/>
            <w10:anchorlock/>
          </v:shape>
          <o:OLEObject Type="Embed" ProgID="Equation.DSMT4" ShapeID="_x0000_i1049" DrawAspect="Content" ObjectID="_1468075749" r:id="rId66">
            <o:LockedField>false</o:LockedField>
          </o:OLEObject>
        </w:object>
      </w:r>
    </w:p>
    <w:p w14:paraId="034B8A8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w:t>
      </w:r>
      <w:r>
        <w:rPr>
          <w:rFonts w:ascii="宋体" w:hAnsi="宋体" w:eastAsia="宋体" w:cs="宋体"/>
          <w:color w:val="000000"/>
        </w:rPr>
        <w:t>的重力为</w:t>
      </w:r>
      <w:r>
        <w:rPr>
          <w:rFonts w:ascii="Times New Roman" w:hAnsi="Times New Roman" w:eastAsia="Times New Roman" w:cs="Times New Roman"/>
          <w:color w:val="000000"/>
        </w:rPr>
        <w:t>20N</w:t>
      </w:r>
      <w:r>
        <w:rPr>
          <w:color w:val="000000"/>
        </w:rPr>
        <w:tab/>
      </w:r>
      <w:r>
        <w:rPr>
          <w:color w:val="000000"/>
        </w:rPr>
        <w:t xml:space="preserve">D. </w:t>
      </w:r>
      <w:r>
        <w:rPr>
          <w:rFonts w:ascii="Times New Roman" w:hAnsi="Times New Roman" w:eastAsia="Times New Roman" w:cs="Times New Roman"/>
          <w:color w:val="000000"/>
        </w:rPr>
        <w:t>B</w:t>
      </w:r>
      <w:r>
        <w:rPr>
          <w:rFonts w:ascii="宋体" w:hAnsi="宋体" w:eastAsia="宋体" w:cs="宋体"/>
          <w:color w:val="000000"/>
        </w:rPr>
        <w:t>的密度为</w:t>
      </w:r>
      <w:r>
        <w:object>
          <v:shape id="_x0000_i105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69" o:title="eqId873883c22e4c985d4cd5247d208a0c4e"/>
            <o:lock v:ext="edit" aspectratio="t"/>
            <w10:wrap type="none"/>
            <w10:anchorlock/>
          </v:shape>
          <o:OLEObject Type="Embed" ProgID="Equation.DSMT4" ShapeID="_x0000_i1050" DrawAspect="Content" ObjectID="_1468075750" r:id="rId68">
            <o:LockedField>false</o:LockedField>
          </o:OLEObject>
        </w:object>
      </w:r>
    </w:p>
    <w:p w14:paraId="25CEE266">
      <w:pPr>
        <w:spacing w:line="360" w:lineRule="auto"/>
        <w:jc w:val="left"/>
        <w:textAlignment w:val="center"/>
        <w:rPr>
          <w:color w:val="000000"/>
        </w:rPr>
      </w:pPr>
      <w:r>
        <w:rPr>
          <w:color w:val="000000"/>
        </w:rPr>
        <w:t xml:space="preserve">12. </w:t>
      </w:r>
      <w:r>
        <w:rPr>
          <w:rFonts w:ascii="宋体" w:hAnsi="宋体" w:eastAsia="宋体" w:cs="宋体"/>
          <w:color w:val="000000"/>
        </w:rPr>
        <w:t>如图所示电路，电源电压为</w:t>
      </w:r>
      <w:r>
        <w:rPr>
          <w:rFonts w:ascii="Times New Roman" w:hAnsi="Times New Roman" w:eastAsia="Times New Roman" w:cs="Times New Roman"/>
          <w:color w:val="000000"/>
        </w:rPr>
        <w:t>18V</w:t>
      </w:r>
      <w:r>
        <w:rPr>
          <w:rFonts w:ascii="宋体" w:hAnsi="宋体" w:eastAsia="宋体" w:cs="宋体"/>
          <w:color w:val="000000"/>
        </w:rPr>
        <w:t>保持不变，</w:t>
      </w:r>
      <w:r>
        <w:object>
          <v:shape id="_x0000_i105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为定值电阻，滑动变阻器最大阻值为</w:t>
      </w:r>
      <w:r>
        <w:rPr>
          <w:rFonts w:ascii="Times New Roman" w:hAnsi="Times New Roman" w:eastAsia="Times New Roman" w:cs="Times New Roman"/>
          <w:color w:val="000000"/>
        </w:rPr>
        <w:t>30Ω</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位于最右端，同时闭合</w:t>
      </w:r>
      <w:r>
        <w:object>
          <v:shape id="_x0000_i105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3" o:title="eqId9d43eb0b274e00cbbc4a210da4165042"/>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38" o:title="eqId530f5b63e797195906285c0c03eb9276"/>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时，滑动变阻器功率</w:t>
      </w:r>
      <w:r>
        <w:object>
          <v:shape id="_x0000_i1055"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76" o:title="eqId402897a0e0a926f2286d2d407de38acd"/>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，电压表示数为</w:t>
      </w:r>
      <w:r>
        <w:object>
          <v:shape id="_x0000_i105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8" o:title="eqId9fd5f9ecb870fedb5b9a608d9ca2f911"/>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，电流表示数为</w:t>
      </w:r>
      <w:r>
        <w:object>
          <v:shape id="_x0000_i105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0" o:title="eqId2f1ac49b4139636fb1809fe970b23a87"/>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位于最右端，只闭合</w:t>
      </w:r>
      <w:r>
        <w:object>
          <v:shape id="_x0000_i105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3" o:title="eqId9d43eb0b274e00cbbc4a210da4165042"/>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时，滑动变阻器功率为</w:t>
      </w:r>
      <w:r>
        <w:object>
          <v:shape id="_x0000_i105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3" o:title="eqId9b9cb8e6ff801523b0304576cd69fd2d"/>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，电压表示数为</w:t>
      </w:r>
      <w:r>
        <w:object>
          <v:shape id="_x0000_i106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85" o:title="eqIdf833a7beb83820ecede0234c671f1878"/>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，电流表示数为</w:t>
      </w:r>
      <w:r>
        <w:object>
          <v:shape id="_x0000_i106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7" o:title="eqId2d1a0fd1ad044a9ecfcba672779bd678"/>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移至中点，只闭合</w:t>
      </w:r>
      <w:r>
        <w:object>
          <v:shape id="_x0000_i106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3" o:title="eqId9d43eb0b274e00cbbc4a210da4165042"/>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时，滑动变阻器功率为</w:t>
      </w:r>
      <w:r>
        <w:object>
          <v:shape id="_x0000_i106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0" o:title="eqId797e67927616b141ed7c6b83f8b6f4fb"/>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，电压表示数为</w:t>
      </w:r>
      <w:r>
        <w:object>
          <v:shape id="_x0000_i106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2" o:title="eqId1121190db07ad1d64015a3dc4873d65d"/>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，电流表示数为</w:t>
      </w:r>
      <w:r>
        <w:object>
          <v:shape id="_x0000_i106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4" o:title="eqIdf904e5f274c559bdba741df035ed3461"/>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type="#_x0000_t75" style="height:18pt;width:60.6pt;" o:ole="t" filled="f" o:preferrelative="t" stroked="f" coordsize="21600,21600">
            <v:path/>
            <v:fill on="f" focussize="0,0"/>
            <v:stroke on="f" joinstyle="miter"/>
            <v:imagedata r:id="rId96" o:title="eqIdccb7e481aea81e0c6534d5f477c2f205"/>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，下列说法正确的是（　　）</w:t>
      </w:r>
    </w:p>
    <w:p w14:paraId="056DD633">
      <w:pPr>
        <w:spacing w:line="360" w:lineRule="auto"/>
        <w:jc w:val="left"/>
        <w:textAlignment w:val="center"/>
        <w:rPr>
          <w:color w:val="000000"/>
        </w:rPr>
      </w:pPr>
      <w:r>
        <w:rPr>
          <w:color w:val="000000"/>
        </w:rPr>
        <w:drawing>
          <wp:inline distT="0" distB="0" distL="114300" distR="114300">
            <wp:extent cx="1609725" cy="1457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609725" cy="1457325"/>
                    </a:xfrm>
                    <a:prstGeom prst="rect">
                      <a:avLst/>
                    </a:prstGeom>
                  </pic:spPr>
                </pic:pic>
              </a:graphicData>
            </a:graphic>
          </wp:inline>
        </w:drawing>
      </w:r>
    </w:p>
    <w:p w14:paraId="7DAD5F4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07560702" name="图片 607560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560702" name="图片 607560702"/>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object>
          <v:shape id="_x0000_i106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0e7d089b40fda71db126a74caa671d3"/>
            <o:lock v:ext="edit" aspectratio="t"/>
            <w10:wrap type="none"/>
            <w10:anchorlock/>
          </v:shape>
          <o:OLEObject Type="Embed" ProgID="Equation.DSMT4" ShapeID="_x0000_i1067" DrawAspect="Content" ObjectID="_1468075767" r:id="rId99">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8pt;width:66.6pt;" o:ole="t" filled="f" o:preferrelative="t" stroked="f" coordsize="21600,21600">
            <v:path/>
            <v:fill on="f" focussize="0,0"/>
            <v:stroke on="f" joinstyle="miter"/>
            <v:imagedata r:id="rId102" o:title="eqIdea38e2b922998352ff76fc75852fe80d"/>
            <o:lock v:ext="edit" aspectratio="t"/>
            <w10:wrap type="none"/>
            <w10:anchorlock/>
          </v:shape>
          <o:OLEObject Type="Embed" ProgID="Equation.DSMT4" ShapeID="_x0000_i1068" DrawAspect="Content" ObjectID="_1468075768" r:id="rId101">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104" o:title="eqId01805448023ae5003fd2ab6f4f975527"/>
            <o:lock v:ext="edit" aspectratio="t"/>
            <w10:wrap type="none"/>
            <w10:anchorlock/>
          </v:shape>
          <o:OLEObject Type="Embed" ProgID="Equation.DSMT4" ShapeID="_x0000_i1069" DrawAspect="Content" ObjectID="_1468075769" r:id="rId103">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106" o:title="eqIdfb42370c3370f32bc959b20d3e25db0c"/>
            <o:lock v:ext="edit" aspectratio="t"/>
            <w10:wrap type="none"/>
            <w10:anchorlock/>
          </v:shape>
          <o:OLEObject Type="Embed" ProgID="Equation.DSMT4" ShapeID="_x0000_i1070" DrawAspect="Content" ObjectID="_1468075770" r:id="rId105">
            <o:LockedField>false</o:LockedField>
          </o:OLEObject>
        </w:object>
      </w:r>
    </w:p>
    <w:p w14:paraId="59F65AD8">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119</w:t>
      </w:r>
      <w:r>
        <w:rPr>
          <w:rFonts w:ascii="宋体" w:hAnsi="宋体" w:eastAsia="宋体" w:cs="宋体"/>
          <w:b/>
          <w:color w:val="000000"/>
          <w:sz w:val="24"/>
        </w:rPr>
        <w:t>分）</w:t>
      </w:r>
    </w:p>
    <w:p w14:paraId="488B72D3">
      <w:pPr>
        <w:spacing w:line="360" w:lineRule="auto"/>
        <w:jc w:val="center"/>
        <w:textAlignment w:val="center"/>
        <w:rPr>
          <w:color w:val="000000"/>
        </w:rPr>
      </w:pPr>
      <w:r>
        <w:rPr>
          <w:rFonts w:ascii="宋体" w:hAnsi="宋体" w:eastAsia="宋体" w:cs="宋体"/>
          <w:b/>
          <w:color w:val="000000"/>
          <w:sz w:val="24"/>
        </w:rPr>
        <w:t>（物理部分</w:t>
      </w:r>
      <w:r>
        <w:rPr>
          <w:rFonts w:ascii="Times New Roman" w:hAnsi="Times New Roman" w:eastAsia="Times New Roman" w:cs="Times New Roman"/>
          <w:b/>
          <w:color w:val="000000"/>
          <w:sz w:val="24"/>
        </w:rPr>
        <w:t xml:space="preserve">  54</w:t>
      </w:r>
      <w:r>
        <w:rPr>
          <w:rFonts w:ascii="宋体" w:hAnsi="宋体" w:eastAsia="宋体" w:cs="宋体"/>
          <w:b/>
          <w:color w:val="000000"/>
          <w:sz w:val="24"/>
        </w:rPr>
        <w:t>分）</w:t>
      </w:r>
    </w:p>
    <w:p w14:paraId="78594F5A">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5AF08BF">
      <w:pPr>
        <w:spacing w:line="360" w:lineRule="auto"/>
        <w:jc w:val="left"/>
        <w:textAlignment w:val="center"/>
        <w:rPr>
          <w:color w:val="000000"/>
        </w:rPr>
      </w:pPr>
      <w:r>
        <w:rPr>
          <w:color w:val="000000"/>
        </w:rPr>
        <w:t xml:space="preserve">13. </w:t>
      </w:r>
      <w:r>
        <w:rPr>
          <w:rFonts w:ascii="宋体" w:hAnsi="宋体" w:eastAsia="宋体" w:cs="宋体"/>
          <w:color w:val="000000"/>
        </w:rPr>
        <w:t>测量是实验的重要环节。甲图是长度测量，被测物的长度为</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。乙图是质量测量，被测物体的质量为</w:t>
      </w:r>
      <w:r>
        <w:rPr>
          <w:color w:val="000000"/>
        </w:rPr>
        <w:t>________</w:t>
      </w:r>
      <w:r>
        <w:rPr>
          <w:rFonts w:ascii="Times New Roman" w:hAnsi="Times New Roman" w:eastAsia="Times New Roman" w:cs="Times New Roman"/>
          <w:color w:val="000000"/>
        </w:rPr>
        <w:t>g</w:t>
      </w:r>
      <w:r>
        <w:rPr>
          <w:rFonts w:ascii="宋体" w:hAnsi="宋体" w:eastAsia="宋体" w:cs="宋体"/>
          <w:color w:val="000000"/>
        </w:rPr>
        <w:t>。</w:t>
      </w:r>
    </w:p>
    <w:p w14:paraId="5293326B">
      <w:pPr>
        <w:spacing w:line="360" w:lineRule="auto"/>
        <w:jc w:val="left"/>
        <w:textAlignment w:val="center"/>
        <w:rPr>
          <w:color w:val="000000"/>
        </w:rPr>
      </w:pPr>
      <w:r>
        <w:rPr>
          <w:color w:val="000000"/>
        </w:rPr>
        <w:drawing>
          <wp:inline distT="0" distB="0" distL="114300" distR="114300">
            <wp:extent cx="2924175" cy="1285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924175" cy="1285875"/>
                    </a:xfrm>
                    <a:prstGeom prst="rect">
                      <a:avLst/>
                    </a:prstGeom>
                  </pic:spPr>
                </pic:pic>
              </a:graphicData>
            </a:graphic>
          </wp:inline>
        </w:drawing>
      </w:r>
    </w:p>
    <w:p w14:paraId="4A5592C2">
      <w:pPr>
        <w:spacing w:line="360" w:lineRule="auto"/>
        <w:jc w:val="left"/>
        <w:textAlignment w:val="center"/>
        <w:rPr>
          <w:color w:val="000000"/>
        </w:rPr>
      </w:pPr>
      <w:r>
        <w:rPr>
          <w:color w:val="000000"/>
        </w:rPr>
        <w:t xml:space="preserve">14. </w:t>
      </w:r>
      <w:r>
        <w:rPr>
          <w:rFonts w:ascii="宋体" w:hAnsi="宋体" w:eastAsia="宋体" w:cs="宋体"/>
          <w:color w:val="000000"/>
        </w:rPr>
        <w:t>如图所示，是加油机为歼击机在空中加油的情景，歼击机相对加油机是</w:t>
      </w:r>
      <w:r>
        <w:rPr>
          <w:color w:val="000000"/>
        </w:rPr>
        <w:t>________</w:t>
      </w:r>
      <w:r>
        <w:rPr>
          <w:rFonts w:ascii="宋体" w:hAnsi="宋体" w:eastAsia="宋体" w:cs="宋体"/>
          <w:color w:val="000000"/>
        </w:rPr>
        <w:t>（选填“静止”或“运动”）的；由于飞机与空气发生</w:t>
      </w:r>
      <w:r>
        <w:rPr>
          <w:color w:val="000000"/>
        </w:rPr>
        <w:t>________</w:t>
      </w:r>
      <w:r>
        <w:rPr>
          <w:rFonts w:ascii="宋体" w:hAnsi="宋体" w:eastAsia="宋体" w:cs="宋体"/>
          <w:color w:val="000000"/>
        </w:rPr>
        <w:t>而带上了大量的电荷，加油时有起火的风险，所以机体上装有尖端放电器。降落时，关闭发动机后，歼击机由于具有</w:t>
      </w:r>
      <w:r>
        <w:rPr>
          <w:color w:val="000000"/>
        </w:rPr>
        <w:t>________</w:t>
      </w:r>
      <w:r>
        <w:rPr>
          <w:rFonts w:ascii="宋体" w:hAnsi="宋体" w:eastAsia="宋体" w:cs="宋体"/>
          <w:color w:val="000000"/>
        </w:rPr>
        <w:t>，依然会向前滑行一段距离。</w:t>
      </w:r>
    </w:p>
    <w:p w14:paraId="5AB22361">
      <w:pPr>
        <w:spacing w:line="360" w:lineRule="auto"/>
        <w:jc w:val="left"/>
        <w:textAlignment w:val="center"/>
        <w:rPr>
          <w:color w:val="000000"/>
        </w:rPr>
      </w:pPr>
      <w:r>
        <w:rPr>
          <w:color w:val="000000"/>
        </w:rPr>
        <w:drawing>
          <wp:inline distT="0" distB="0" distL="114300" distR="114300">
            <wp:extent cx="1447800" cy="962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447800" cy="962025"/>
                    </a:xfrm>
                    <a:prstGeom prst="rect">
                      <a:avLst/>
                    </a:prstGeom>
                  </pic:spPr>
                </pic:pic>
              </a:graphicData>
            </a:graphic>
          </wp:inline>
        </w:drawing>
      </w:r>
    </w:p>
    <w:p w14:paraId="5C1A5C67">
      <w:pPr>
        <w:spacing w:line="360" w:lineRule="auto"/>
        <w:jc w:val="left"/>
        <w:textAlignment w:val="center"/>
        <w:rPr>
          <w:color w:val="000000"/>
        </w:rPr>
      </w:pPr>
      <w:r>
        <w:rPr>
          <w:color w:val="000000"/>
        </w:rPr>
        <w:t xml:space="preserve">15.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个标准大气压下，小明用天然气灶将质量</w:t>
      </w:r>
      <w:r>
        <w:rPr>
          <w:rFonts w:ascii="Times New Roman" w:hAnsi="Times New Roman" w:eastAsia="Times New Roman" w:cs="Times New Roman"/>
          <w:color w:val="000000"/>
        </w:rPr>
        <w:t>1kg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℃加热到沸腾，水吸收的热量是</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。他家天然气热水器的热效率是</w:t>
      </w:r>
      <w:r>
        <w:rPr>
          <w:rFonts w:ascii="Times New Roman" w:hAnsi="Times New Roman" w:eastAsia="Times New Roman" w:cs="Times New Roman"/>
          <w:color w:val="000000"/>
        </w:rPr>
        <w:t>70%</w:t>
      </w:r>
      <w:r>
        <w:rPr>
          <w:rFonts w:ascii="宋体" w:hAnsi="宋体" w:eastAsia="宋体" w:cs="宋体"/>
          <w:color w:val="000000"/>
        </w:rPr>
        <w:t>，他某次洗澡，耗水</w:t>
      </w:r>
      <w:r>
        <w:rPr>
          <w:rFonts w:ascii="Times New Roman" w:hAnsi="Times New Roman" w:eastAsia="Times New Roman" w:cs="Times New Roman"/>
          <w:color w:val="000000"/>
        </w:rPr>
        <w:t>20kg</w:t>
      </w:r>
      <w:r>
        <w:rPr>
          <w:rFonts w:ascii="宋体" w:hAnsi="宋体" w:eastAsia="宋体" w:cs="宋体"/>
          <w:color w:val="000000"/>
        </w:rPr>
        <w:t>，热水器进水温度是</w:t>
      </w:r>
      <w:r>
        <w:rPr>
          <w:rFonts w:ascii="Times New Roman" w:hAnsi="Times New Roman" w:eastAsia="Times New Roman" w:cs="Times New Roman"/>
          <w:color w:val="000000"/>
        </w:rPr>
        <w:t>22</w:t>
      </w:r>
      <w:r>
        <w:rPr>
          <w:rFonts w:ascii="宋体" w:hAnsi="宋体" w:eastAsia="宋体" w:cs="宋体"/>
          <w:color w:val="000000"/>
        </w:rPr>
        <w:t>℃，出水温度是</w:t>
      </w:r>
      <w:r>
        <w:rPr>
          <w:rFonts w:ascii="Times New Roman" w:hAnsi="Times New Roman" w:eastAsia="Times New Roman" w:cs="Times New Roman"/>
          <w:color w:val="000000"/>
        </w:rPr>
        <w:t>42</w:t>
      </w:r>
      <w:r>
        <w:rPr>
          <w:rFonts w:ascii="宋体" w:hAnsi="宋体" w:eastAsia="宋体" w:cs="宋体"/>
          <w:color w:val="000000"/>
        </w:rPr>
        <w:t>℃，他这次洗澡消耗天然气</w:t>
      </w:r>
      <w:r>
        <w:rPr>
          <w:color w:val="000000"/>
        </w:rPr>
        <w:t>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。已知水的比热容是</w:t>
      </w:r>
      <w:r>
        <w:object>
          <v:shape id="_x0000_i1071" o:spt="75" alt="学科网(www.zxxk.com)--教育资源门户，提供试卷、教案、课件、论文、素材以及各类教学资源下载，还有大量而丰富的教学相关资讯！" type="#_x0000_t75" style="height:20pt;width:91pt;" o:ole="t" filled="f" o:preferrelative="t" stroked="f" coordsize="21600,21600">
            <v:path/>
            <v:fill on="f" focussize="0,0"/>
            <v:stroke on="f" joinstyle="miter"/>
            <v:imagedata r:id="rId110" o:title="eqId96e40eda0c4ccc8444b5dc7317b4ccb3"/>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，天然气的热值是</w:t>
      </w:r>
      <w:r>
        <w:object>
          <v:shape id="_x0000_i1072" o:spt="75" alt="学科网(www.zxxk.com)--教育资源门户，提供试卷、教案、课件、论文、素材以及各类教学资源下载，还有大量而丰富的教学相关资讯！" type="#_x0000_t75" style="height:15pt;width:57.75pt;" o:ole="t" filled="f" o:preferrelative="t" stroked="f" coordsize="21600,21600">
            <v:path/>
            <v:fill on="f" focussize="0,0"/>
            <v:stroke on="f" joinstyle="miter"/>
            <v:imagedata r:id="rId112" o:title="eqId097c281d92f44768066fb862cd511cea"/>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w:t>
      </w:r>
    </w:p>
    <w:p w14:paraId="0529FB70">
      <w:pPr>
        <w:spacing w:line="360" w:lineRule="auto"/>
        <w:jc w:val="left"/>
        <w:textAlignment w:val="center"/>
        <w:rPr>
          <w:color w:val="000000"/>
        </w:rPr>
      </w:pPr>
      <w:r>
        <w:rPr>
          <w:color w:val="000000"/>
        </w:rPr>
        <w:t xml:space="preserve">16. </w:t>
      </w:r>
      <w:r>
        <w:rPr>
          <w:rFonts w:ascii="宋体" w:hAnsi="宋体" w:eastAsia="宋体" w:cs="宋体"/>
          <w:color w:val="000000"/>
        </w:rPr>
        <w:t>如图所示，小明同学在体育课上进行竖直爬杆训练，双脚离地静止时，手握得越紧，小明与杆之间的摩擦力</w:t>
      </w:r>
      <w:r>
        <w:rPr>
          <w:color w:val="000000"/>
        </w:rPr>
        <w:t>________</w:t>
      </w:r>
      <w:r>
        <w:rPr>
          <w:rFonts w:ascii="宋体" w:hAnsi="宋体" w:eastAsia="宋体" w:cs="宋体"/>
          <w:color w:val="000000"/>
        </w:rPr>
        <w:t>（选填“增大”“减小”或“不变”）；匀速上爬过程中小明受到竖直的摩擦力</w:t>
      </w:r>
      <w:r>
        <w:rPr>
          <w:color w:val="000000"/>
        </w:rPr>
        <w:t>________</w:t>
      </w:r>
      <w:r>
        <w:rPr>
          <w:rFonts w:ascii="宋体" w:hAnsi="宋体" w:eastAsia="宋体" w:cs="宋体"/>
          <w:color w:val="000000"/>
        </w:rPr>
        <w:t>（选填“向上”或“向下”）；匀速下滑时小明的机械能</w:t>
      </w:r>
      <w:r>
        <w:rPr>
          <w:color w:val="000000"/>
        </w:rPr>
        <w:t>________</w:t>
      </w:r>
      <w:r>
        <w:rPr>
          <w:rFonts w:ascii="宋体" w:hAnsi="宋体" w:eastAsia="宋体" w:cs="宋体"/>
          <w:color w:val="000000"/>
        </w:rPr>
        <w:t>（选填“增大”“减小”或“不变”）。</w:t>
      </w:r>
    </w:p>
    <w:p w14:paraId="6E8895EA">
      <w:pPr>
        <w:spacing w:line="360" w:lineRule="auto"/>
        <w:jc w:val="left"/>
        <w:textAlignment w:val="center"/>
        <w:rPr>
          <w:color w:val="000000"/>
        </w:rPr>
      </w:pPr>
      <w:r>
        <w:rPr>
          <w:color w:val="000000"/>
        </w:rPr>
        <w:drawing>
          <wp:inline distT="0" distB="0" distL="114300" distR="114300">
            <wp:extent cx="942975" cy="1676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942975" cy="1676400"/>
                    </a:xfrm>
                    <a:prstGeom prst="rect">
                      <a:avLst/>
                    </a:prstGeom>
                  </pic:spPr>
                </pic:pic>
              </a:graphicData>
            </a:graphic>
          </wp:inline>
        </w:drawing>
      </w:r>
    </w:p>
    <w:p w14:paraId="61D6CD75">
      <w:pPr>
        <w:spacing w:line="360" w:lineRule="auto"/>
        <w:jc w:val="left"/>
        <w:textAlignment w:val="center"/>
        <w:rPr>
          <w:color w:val="000000"/>
        </w:rPr>
      </w:pPr>
      <w:r>
        <w:rPr>
          <w:color w:val="000000"/>
        </w:rPr>
        <w:t xml:space="preserve">17. </w:t>
      </w:r>
      <w:r>
        <w:rPr>
          <w:rFonts w:ascii="宋体" w:hAnsi="宋体" w:eastAsia="宋体" w:cs="宋体"/>
          <w:color w:val="000000"/>
        </w:rPr>
        <w:t>如图所示，一重为</w:t>
      </w:r>
      <w:r>
        <w:rPr>
          <w:rFonts w:ascii="Times New Roman" w:hAnsi="Times New Roman" w:eastAsia="Times New Roman" w:cs="Times New Roman"/>
          <w:color w:val="000000"/>
        </w:rPr>
        <w:t>20N</w:t>
      </w:r>
      <w:r>
        <w:rPr>
          <w:rFonts w:ascii="宋体" w:hAnsi="宋体" w:eastAsia="宋体" w:cs="宋体"/>
          <w:color w:val="000000"/>
        </w:rPr>
        <w:t>的正方体木块静止在盛水的薄壁柱形容器中，已知容器底面积</w:t>
      </w:r>
      <w:r>
        <w:object>
          <v:shape id="_x0000_i1073" o:spt="75" alt="学科网(www.zxxk.com)--教育资源门户，提供试卷、教案、课件、论文、素材以及各类教学资源下载，还有大量而丰富的教学相关资讯！" type="#_x0000_t75" style="height:15pt;width:53.25pt;" o:ole="t" filled="f" o:preferrelative="t" stroked="f" coordsize="21600,21600">
            <v:path/>
            <v:fill on="f" focussize="0,0"/>
            <v:stroke on="f" joinstyle="miter"/>
            <v:imagedata r:id="rId115" o:title="eqIda4dc2122acd2a2117910e7fc7a52d1f3"/>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，则木块下底面受到水的压力为</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，木块放入容器前后水对容器底部的压强变化量为</w:t>
      </w:r>
      <w:r>
        <w:rPr>
          <w:color w:val="000000"/>
        </w:rPr>
        <w:t>________</w:t>
      </w:r>
      <w:r>
        <w:rPr>
          <w:rFonts w:ascii="Times New Roman" w:hAnsi="Times New Roman" w:eastAsia="Times New Roman" w:cs="Times New Roman"/>
          <w:color w:val="000000"/>
        </w:rPr>
        <w:t>Pa</w:t>
      </w:r>
      <w:r>
        <w:rPr>
          <w:rFonts w:ascii="宋体" w:hAnsi="宋体" w:eastAsia="宋体" w:cs="宋体"/>
          <w:color w:val="000000"/>
        </w:rPr>
        <w:t>。</w:t>
      </w:r>
    </w:p>
    <w:p w14:paraId="17B26BFA">
      <w:pPr>
        <w:spacing w:line="360" w:lineRule="auto"/>
        <w:jc w:val="left"/>
        <w:textAlignment w:val="center"/>
        <w:rPr>
          <w:color w:val="000000"/>
        </w:rPr>
      </w:pPr>
      <w:r>
        <w:rPr>
          <w:color w:val="000000"/>
        </w:rPr>
        <w:drawing>
          <wp:inline distT="0" distB="0" distL="114300" distR="114300">
            <wp:extent cx="1057275" cy="9239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057275" cy="923925"/>
                    </a:xfrm>
                    <a:prstGeom prst="rect">
                      <a:avLst/>
                    </a:prstGeom>
                  </pic:spPr>
                </pic:pic>
              </a:graphicData>
            </a:graphic>
          </wp:inline>
        </w:drawing>
      </w:r>
    </w:p>
    <w:p w14:paraId="4319B5C0">
      <w:pPr>
        <w:spacing w:line="360" w:lineRule="auto"/>
        <w:jc w:val="left"/>
        <w:textAlignment w:val="center"/>
        <w:rPr>
          <w:color w:val="000000"/>
        </w:rPr>
      </w:pPr>
      <w:r>
        <w:rPr>
          <w:color w:val="000000"/>
        </w:rPr>
        <w:t xml:space="preserve">18. </w:t>
      </w:r>
      <w:r>
        <w:rPr>
          <w:rFonts w:ascii="宋体" w:hAnsi="宋体" w:eastAsia="宋体" w:cs="宋体"/>
          <w:color w:val="000000"/>
        </w:rPr>
        <w:t>如图所示，轻质木杆</w:t>
      </w:r>
      <w:r>
        <w:rPr>
          <w:rFonts w:ascii="Times New Roman" w:hAnsi="Times New Roman" w:eastAsia="Times New Roman" w:cs="Times New Roman"/>
          <w:i/>
          <w:color w:val="000000"/>
        </w:rPr>
        <w:t>AB</w:t>
      </w:r>
      <w:r>
        <w:rPr>
          <w:rFonts w:ascii="宋体" w:hAnsi="宋体" w:eastAsia="宋体" w:cs="宋体"/>
          <w:color w:val="000000"/>
        </w:rPr>
        <w:t>的</w:t>
      </w:r>
      <w:r>
        <w:rPr>
          <w:rFonts w:ascii="Times New Roman" w:hAnsi="Times New Roman" w:eastAsia="Times New Roman" w:cs="Times New Roman"/>
          <w:i/>
          <w:color w:val="000000"/>
        </w:rPr>
        <w:t>O</w:t>
      </w:r>
      <w:r>
        <w:rPr>
          <w:rFonts w:ascii="宋体" w:hAnsi="宋体" w:eastAsia="宋体" w:cs="宋体"/>
          <w:color w:val="000000"/>
        </w:rPr>
        <w:t>点用细线悬挂在天花板上并保持水平，已知</w:t>
      </w:r>
      <w:r>
        <w:rPr>
          <w:rFonts w:ascii="Times New Roman" w:hAnsi="Times New Roman" w:eastAsia="Times New Roman" w:cs="Times New Roman"/>
          <w:i/>
          <w:color w:val="000000"/>
        </w:rPr>
        <w:t>AB</w:t>
      </w:r>
      <w:r>
        <w:rPr>
          <w:rFonts w:ascii="宋体" w:hAnsi="宋体" w:eastAsia="宋体" w:cs="宋体"/>
          <w:color w:val="000000"/>
        </w:rPr>
        <w:t>是</w:t>
      </w:r>
      <w:r>
        <w:rPr>
          <w:rFonts w:ascii="Times New Roman" w:hAnsi="Times New Roman" w:eastAsia="Times New Roman" w:cs="Times New Roman"/>
          <w:i/>
          <w:color w:val="000000"/>
        </w:rPr>
        <w:t>OB</w:t>
      </w:r>
      <w:r>
        <w:rPr>
          <w:rFonts w:ascii="宋体" w:hAnsi="宋体" w:eastAsia="宋体" w:cs="宋体"/>
          <w:color w:val="000000"/>
        </w:rPr>
        <w:t>长度的</w:t>
      </w:r>
      <w:r>
        <w:rPr>
          <w:rFonts w:ascii="Times New Roman" w:hAnsi="Times New Roman" w:eastAsia="Times New Roman" w:cs="Times New Roman"/>
          <w:color w:val="000000"/>
        </w:rPr>
        <w:t>4</w:t>
      </w:r>
      <w:r>
        <w:rPr>
          <w:rFonts w:ascii="宋体" w:hAnsi="宋体" w:eastAsia="宋体" w:cs="宋体"/>
          <w:color w:val="000000"/>
        </w:rPr>
        <w:t>倍，</w:t>
      </w:r>
      <w:r>
        <w:rPr>
          <w:rFonts w:ascii="Times New Roman" w:hAnsi="Times New Roman" w:eastAsia="Times New Roman" w:cs="Times New Roman"/>
          <w:i/>
          <w:color w:val="000000"/>
        </w:rPr>
        <w:t>AO</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长度的</w:t>
      </w:r>
      <w:r>
        <w:rPr>
          <w:rFonts w:ascii="Times New Roman" w:hAnsi="Times New Roman" w:eastAsia="Times New Roman" w:cs="Times New Roman"/>
          <w:color w:val="000000"/>
        </w:rPr>
        <w:t>3</w:t>
      </w:r>
      <w:r>
        <w:rPr>
          <w:rFonts w:ascii="宋体" w:hAnsi="宋体" w:eastAsia="宋体" w:cs="宋体"/>
          <w:color w:val="000000"/>
        </w:rPr>
        <w:t>倍。在杆的</w:t>
      </w:r>
      <w:r>
        <w:rPr>
          <w:rFonts w:ascii="Times New Roman" w:hAnsi="Times New Roman" w:eastAsia="Times New Roman" w:cs="Times New Roman"/>
          <w:i/>
          <w:color w:val="000000"/>
        </w:rPr>
        <w:t>B</w:t>
      </w:r>
      <w:r>
        <w:rPr>
          <w:rFonts w:ascii="宋体" w:hAnsi="宋体" w:eastAsia="宋体" w:cs="宋体"/>
          <w:color w:val="000000"/>
        </w:rPr>
        <w:t>点用细线竖直悬挂一边长为</w:t>
      </w:r>
      <w:r>
        <w:rPr>
          <w:rFonts w:ascii="Times New Roman" w:hAnsi="Times New Roman" w:eastAsia="Times New Roman" w:cs="Times New Roman"/>
          <w:color w:val="000000"/>
        </w:rPr>
        <w:t>10cm</w:t>
      </w:r>
      <w:r>
        <w:rPr>
          <w:rFonts w:ascii="宋体" w:hAnsi="宋体" w:eastAsia="宋体" w:cs="宋体"/>
          <w:color w:val="000000"/>
        </w:rPr>
        <w:t>的正方体物块甲，该物块静止在水平地面上；</w:t>
      </w:r>
      <w:r>
        <w:rPr>
          <w:rFonts w:ascii="Times New Roman" w:hAnsi="Times New Roman" w:eastAsia="Times New Roman" w:cs="Times New Roman"/>
          <w:i/>
          <w:color w:val="000000"/>
        </w:rPr>
        <w:t>O</w:t>
      </w:r>
      <w:r>
        <w:rPr>
          <w:rFonts w:ascii="宋体" w:hAnsi="宋体" w:eastAsia="宋体" w:cs="宋体"/>
          <w:color w:val="000000"/>
        </w:rPr>
        <w:t>点左侧悬挂一可自由移动的质量为</w:t>
      </w:r>
      <w:r>
        <w:rPr>
          <w:rFonts w:ascii="Times New Roman" w:hAnsi="Times New Roman" w:eastAsia="Times New Roman" w:cs="Times New Roman"/>
          <w:color w:val="000000"/>
        </w:rPr>
        <w:t>2kg</w:t>
      </w:r>
      <w:r>
        <w:rPr>
          <w:rFonts w:ascii="宋体" w:hAnsi="宋体" w:eastAsia="宋体" w:cs="宋体"/>
          <w:color w:val="000000"/>
        </w:rPr>
        <w:t>的物块乙。当乙悬挂在</w:t>
      </w:r>
      <w:r>
        <w:rPr>
          <w:rFonts w:ascii="Times New Roman" w:hAnsi="Times New Roman" w:eastAsia="Times New Roman" w:cs="Times New Roman"/>
          <w:i/>
          <w:color w:val="000000"/>
        </w:rPr>
        <w:t>A</w:t>
      </w:r>
      <w:r>
        <w:rPr>
          <w:rFonts w:ascii="宋体" w:hAnsi="宋体" w:eastAsia="宋体" w:cs="宋体"/>
          <w:color w:val="000000"/>
        </w:rPr>
        <w:t>点时，甲恰好对地面无压力，则甲的重力为</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；当乙悬挂在</w:t>
      </w:r>
      <w:r>
        <w:rPr>
          <w:rFonts w:ascii="Times New Roman" w:hAnsi="Times New Roman" w:eastAsia="Times New Roman" w:cs="Times New Roman"/>
          <w:i/>
          <w:color w:val="000000"/>
        </w:rPr>
        <w:t>C</w:t>
      </w:r>
      <w:r>
        <w:rPr>
          <w:rFonts w:ascii="宋体" w:hAnsi="宋体" w:eastAsia="宋体" w:cs="宋体"/>
          <w:color w:val="000000"/>
        </w:rPr>
        <w:t>点时，甲对地面的压强为</w:t>
      </w:r>
      <w:r>
        <w:rPr>
          <w:color w:val="000000"/>
        </w:rPr>
        <w:t>________</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7602844">
      <w:pPr>
        <w:spacing w:line="360" w:lineRule="auto"/>
        <w:jc w:val="left"/>
        <w:textAlignment w:val="center"/>
        <w:rPr>
          <w:color w:val="000000"/>
        </w:rPr>
      </w:pPr>
      <w:r>
        <w:rPr>
          <w:color w:val="000000"/>
        </w:rPr>
        <w:drawing>
          <wp:inline distT="0" distB="0" distL="114300" distR="114300">
            <wp:extent cx="2476500" cy="12668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2476500" cy="1266825"/>
                    </a:xfrm>
                    <a:prstGeom prst="rect">
                      <a:avLst/>
                    </a:prstGeom>
                  </pic:spPr>
                </pic:pic>
              </a:graphicData>
            </a:graphic>
          </wp:inline>
        </w:drawing>
      </w:r>
    </w:p>
    <w:p w14:paraId="115A865B">
      <w:pPr>
        <w:spacing w:line="360" w:lineRule="auto"/>
        <w:jc w:val="left"/>
        <w:textAlignment w:val="center"/>
        <w:rPr>
          <w:color w:val="000000"/>
        </w:rPr>
      </w:pPr>
      <w:r>
        <w:rPr>
          <w:color w:val="000000"/>
        </w:rPr>
        <w:t xml:space="preserve">19. </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和灯泡</w:t>
      </w:r>
      <w:r>
        <w:rPr>
          <w:rFonts w:ascii="Times New Roman" w:hAnsi="Times New Roman" w:eastAsia="Times New Roman" w:cs="Times New Roman"/>
          <w:color w:val="000000"/>
        </w:rPr>
        <w:t>L</w:t>
      </w:r>
      <w:r>
        <w:rPr>
          <w:rFonts w:ascii="宋体" w:hAnsi="宋体" w:eastAsia="宋体" w:cs="宋体"/>
          <w:color w:val="000000"/>
        </w:rPr>
        <w:t>，其电流随两端电压的变化图像如图所示。若将</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color w:val="000000"/>
        </w:rPr>
        <w:t>L</w:t>
      </w:r>
      <w:r>
        <w:rPr>
          <w:rFonts w:ascii="宋体" w:hAnsi="宋体" w:eastAsia="宋体" w:cs="宋体"/>
          <w:color w:val="000000"/>
        </w:rPr>
        <w:t>串联在</w:t>
      </w:r>
      <w:r>
        <w:rPr>
          <w:rFonts w:ascii="Times New Roman" w:hAnsi="Times New Roman" w:eastAsia="Times New Roman" w:cs="Times New Roman"/>
          <w:color w:val="000000"/>
        </w:rPr>
        <w:t>4V</w:t>
      </w:r>
      <w:r>
        <w:rPr>
          <w:rFonts w:ascii="宋体" w:hAnsi="宋体" w:eastAsia="宋体" w:cs="宋体"/>
          <w:color w:val="000000"/>
        </w:rPr>
        <w:t>电源两端，则</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color w:val="000000"/>
        </w:rPr>
        <w:t>L</w:t>
      </w:r>
      <w:r>
        <w:rPr>
          <w:rFonts w:ascii="宋体" w:hAnsi="宋体" w:eastAsia="宋体" w:cs="宋体"/>
          <w:color w:val="000000"/>
        </w:rPr>
        <w:t>消耗的电功率之比为</w:t>
      </w:r>
      <w:r>
        <w:rPr>
          <w:color w:val="000000"/>
        </w:rPr>
        <w:t>________</w:t>
      </w:r>
      <w:r>
        <w:rPr>
          <w:rFonts w:ascii="宋体" w:hAnsi="宋体" w:eastAsia="宋体" w:cs="宋体"/>
          <w:color w:val="000000"/>
        </w:rPr>
        <w:t>；若将</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color w:val="000000"/>
        </w:rPr>
        <w:t>L</w:t>
      </w:r>
      <w:r>
        <w:rPr>
          <w:rFonts w:ascii="宋体" w:hAnsi="宋体" w:eastAsia="宋体" w:cs="宋体"/>
          <w:color w:val="000000"/>
        </w:rPr>
        <w:t>并联在</w:t>
      </w:r>
      <w:r>
        <w:rPr>
          <w:rFonts w:ascii="Times New Roman" w:hAnsi="Times New Roman" w:eastAsia="Times New Roman" w:cs="Times New Roman"/>
          <w:color w:val="000000"/>
        </w:rPr>
        <w:t>2V</w:t>
      </w:r>
      <w:r>
        <w:rPr>
          <w:rFonts w:ascii="宋体" w:hAnsi="宋体" w:eastAsia="宋体" w:cs="宋体"/>
          <w:color w:val="000000"/>
        </w:rPr>
        <w:t>的电源两端，电路消耗的总功率为</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w:t>
      </w:r>
    </w:p>
    <w:p w14:paraId="2F012F25">
      <w:pPr>
        <w:spacing w:line="360" w:lineRule="auto"/>
        <w:jc w:val="left"/>
        <w:textAlignment w:val="center"/>
        <w:rPr>
          <w:color w:val="000000"/>
        </w:rPr>
      </w:pPr>
      <w:r>
        <w:rPr>
          <w:color w:val="000000"/>
        </w:rPr>
        <w:drawing>
          <wp:inline distT="0" distB="0" distL="114300" distR="114300">
            <wp:extent cx="1771650" cy="15430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771650" cy="1543050"/>
                    </a:xfrm>
                    <a:prstGeom prst="rect">
                      <a:avLst/>
                    </a:prstGeom>
                  </pic:spPr>
                </pic:pic>
              </a:graphicData>
            </a:graphic>
          </wp:inline>
        </w:drawing>
      </w:r>
    </w:p>
    <w:p w14:paraId="184587DA">
      <w:pPr>
        <w:spacing w:line="360" w:lineRule="auto"/>
        <w:jc w:val="left"/>
        <w:textAlignment w:val="center"/>
        <w:rPr>
          <w:color w:val="000000"/>
        </w:rPr>
      </w:pPr>
      <w:r>
        <w:rPr>
          <w:color w:val="000000"/>
        </w:rPr>
        <w:t xml:space="preserve">20. </w:t>
      </w:r>
      <w:r>
        <w:rPr>
          <w:rFonts w:ascii="宋体" w:hAnsi="宋体" w:eastAsia="宋体" w:cs="宋体"/>
          <w:color w:val="000000"/>
        </w:rPr>
        <w:t>某彩色电视机的铭牌如图所示，其额定电功率为</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，额定电流是</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。当它正常工作时，</w:t>
      </w:r>
      <w:r>
        <w:rPr>
          <w:rFonts w:ascii="Times New Roman" w:hAnsi="Times New Roman" w:eastAsia="Times New Roman" w:cs="Times New Roman"/>
          <w:color w:val="000000"/>
        </w:rPr>
        <w:t>60s</w:t>
      </w:r>
      <w:r>
        <w:rPr>
          <w:rFonts w:ascii="宋体" w:hAnsi="宋体" w:eastAsia="宋体" w:cs="宋体"/>
          <w:color w:val="000000"/>
        </w:rPr>
        <w:t>内消耗的电能为</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w:t>
      </w:r>
    </w:p>
    <w:p w14:paraId="216BA459">
      <w:pPr>
        <w:spacing w:line="360" w:lineRule="auto"/>
        <w:jc w:val="left"/>
        <w:textAlignment w:val="center"/>
        <w:rPr>
          <w:color w:val="000000"/>
        </w:rPr>
      </w:pPr>
      <w:r>
        <w:rPr>
          <w:color w:val="000000"/>
        </w:rPr>
        <w:drawing>
          <wp:inline distT="0" distB="0" distL="114300" distR="114300">
            <wp:extent cx="3086100" cy="12763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3086100" cy="1276350"/>
                    </a:xfrm>
                    <a:prstGeom prst="rect">
                      <a:avLst/>
                    </a:prstGeom>
                  </pic:spPr>
                </pic:pic>
              </a:graphicData>
            </a:graphic>
          </wp:inline>
        </w:drawing>
      </w:r>
    </w:p>
    <w:p w14:paraId="795B6587">
      <w:pPr>
        <w:spacing w:line="360" w:lineRule="auto"/>
        <w:jc w:val="left"/>
        <w:textAlignment w:val="center"/>
        <w:rPr>
          <w:color w:val="000000"/>
        </w:rPr>
      </w:pPr>
      <w:r>
        <w:rPr>
          <w:color w:val="000000"/>
        </w:rPr>
        <w:t xml:space="preserve">21. </w:t>
      </w:r>
      <w:r>
        <w:rPr>
          <w:rFonts w:ascii="宋体" w:hAnsi="宋体" w:eastAsia="宋体" w:cs="宋体"/>
          <w:color w:val="000000"/>
        </w:rPr>
        <w:t>如图甲所示，将定值电阻</w:t>
      </w:r>
      <w:r>
        <w:object>
          <v:shape id="_x0000_i107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74" DrawAspect="Content" ObjectID="_1468075774" r:id="rId120">
            <o:LockedField>false</o:LockedField>
          </o:OLEObject>
        </w:object>
      </w:r>
      <w:r>
        <w:rPr>
          <w:rFonts w:ascii="宋体" w:hAnsi="宋体" w:eastAsia="宋体" w:cs="宋体"/>
          <w:color w:val="000000"/>
        </w:rPr>
        <w:t>与规格为“</w:t>
      </w:r>
      <w:r>
        <w:rPr>
          <w:rFonts w:ascii="Times New Roman" w:hAnsi="Times New Roman" w:eastAsia="Times New Roman" w:cs="Times New Roman"/>
          <w:color w:val="000000"/>
        </w:rPr>
        <w:t>40Ω  2A</w:t>
      </w:r>
      <w:r>
        <w:rPr>
          <w:rFonts w:ascii="宋体" w:hAnsi="宋体" w:eastAsia="宋体" w:cs="宋体"/>
          <w:color w:val="000000"/>
        </w:rPr>
        <w:t>”的滑动变阻器</w:t>
      </w:r>
      <w:r>
        <w:object>
          <v:shape id="_x0000_i107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75" DrawAspect="Content" ObjectID="_1468075775" r:id="rId121">
            <o:LockedField>false</o:LockedField>
          </o:OLEObject>
        </w:object>
      </w:r>
      <w:r>
        <w:rPr>
          <w:rFonts w:ascii="宋体" w:hAnsi="宋体" w:eastAsia="宋体" w:cs="宋体"/>
          <w:color w:val="000000"/>
        </w:rPr>
        <w:t>连入电源电压恒定不变的电路中。移动滑片</w:t>
      </w:r>
      <w:r>
        <w:rPr>
          <w:rFonts w:ascii="Times New Roman" w:hAnsi="Times New Roman" w:eastAsia="Times New Roman" w:cs="Times New Roman"/>
          <w:color w:val="000000"/>
        </w:rPr>
        <w:t>P</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76" DrawAspect="Content" ObjectID="_1468075776" r:id="rId122">
            <o:LockedField>false</o:LockedField>
          </o:OLEObject>
        </w:object>
      </w:r>
      <w:r>
        <w:rPr>
          <w:rFonts w:ascii="宋体" w:hAnsi="宋体" w:eastAsia="宋体" w:cs="宋体"/>
          <w:color w:val="000000"/>
        </w:rPr>
        <w:t>的电功率</w:t>
      </w:r>
      <w:r>
        <w:rPr>
          <w:rFonts w:ascii="Times New Roman" w:hAnsi="Times New Roman" w:eastAsia="Times New Roman" w:cs="Times New Roman"/>
          <w:i/>
          <w:color w:val="000000"/>
        </w:rPr>
        <w:t>P</w:t>
      </w:r>
      <w:r>
        <w:rPr>
          <w:rFonts w:ascii="宋体" w:hAnsi="宋体" w:eastAsia="宋体" w:cs="宋体"/>
          <w:color w:val="000000"/>
        </w:rPr>
        <w:t>与其连入电路电阻</w:t>
      </w:r>
      <w:r>
        <w:rPr>
          <w:rFonts w:ascii="Times New Roman" w:hAnsi="Times New Roman" w:eastAsia="Times New Roman" w:cs="Times New Roman"/>
          <w:i/>
          <w:color w:val="000000"/>
        </w:rPr>
        <w:t>R</w:t>
      </w:r>
      <w:r>
        <w:rPr>
          <w:rFonts w:ascii="宋体" w:hAnsi="宋体" w:eastAsia="宋体" w:cs="宋体"/>
          <w:color w:val="000000"/>
        </w:rPr>
        <w:t>之间的变化图像如图乙所示。则电源电压</w:t>
      </w:r>
      <w:r>
        <w:object>
          <v:shape id="_x0000_i1077"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124" o:title="eqId15fa22efc54f77da4a17374ca8ab67d0"/>
            <o:lock v:ext="edit" aspectratio="t"/>
            <w10:wrap type="none"/>
            <w10:anchorlock/>
          </v:shape>
          <o:OLEObject Type="Embed" ProgID="Equation.DSMT4" ShapeID="_x0000_i1077" DrawAspect="Content" ObjectID="_1468075777" r:id="rId123">
            <o:LockedField>false</o:LockedField>
          </o:OLEObject>
        </w:objec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78" DrawAspect="Content" ObjectID="_1468075778" r:id="rId125">
            <o:LockedField>false</o:LockedField>
          </o:OLEObject>
        </w:object>
      </w:r>
      <w:r>
        <w:rPr>
          <w:rFonts w:ascii="宋体" w:hAnsi="宋体" w:eastAsia="宋体" w:cs="宋体"/>
          <w:color w:val="000000"/>
        </w:rPr>
        <w:t>的阻值为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，电路的最大电功率为</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w:t>
      </w:r>
    </w:p>
    <w:p w14:paraId="2E982013">
      <w:pPr>
        <w:spacing w:line="360" w:lineRule="auto"/>
        <w:jc w:val="left"/>
        <w:textAlignment w:val="center"/>
        <w:rPr>
          <w:color w:val="000000"/>
        </w:rPr>
      </w:pPr>
      <w:r>
        <w:rPr>
          <w:color w:val="000000"/>
        </w:rPr>
        <w:drawing>
          <wp:inline distT="0" distB="0" distL="114300" distR="114300">
            <wp:extent cx="2800350" cy="12477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2800350" cy="1247775"/>
                    </a:xfrm>
                    <a:prstGeom prst="rect">
                      <a:avLst/>
                    </a:prstGeom>
                  </pic:spPr>
                </pic:pic>
              </a:graphicData>
            </a:graphic>
          </wp:inline>
        </w:drawing>
      </w:r>
    </w:p>
    <w:p w14:paraId="7B617F7D">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E603CAC">
      <w:pPr>
        <w:spacing w:line="360" w:lineRule="auto"/>
        <w:jc w:val="left"/>
        <w:textAlignment w:val="center"/>
        <w:rPr>
          <w:color w:val="000000"/>
        </w:rPr>
      </w:pPr>
      <w:r>
        <w:rPr>
          <w:color w:val="000000"/>
        </w:rPr>
        <w:t xml:space="preserve">22. </w:t>
      </w:r>
      <w:r>
        <w:rPr>
          <w:rFonts w:ascii="宋体" w:hAnsi="宋体" w:eastAsia="宋体" w:cs="宋体"/>
          <w:color w:val="000000"/>
        </w:rPr>
        <w:t>一束平行于主光轴</w:t>
      </w:r>
      <w:r>
        <w:rPr>
          <w:rFonts w:ascii="宋体" w:hAnsi="宋体" w:eastAsia="宋体" w:cs="宋体"/>
          <w:color w:val="000000"/>
          <w:position w:val="0"/>
        </w:rPr>
        <w:drawing>
          <wp:inline distT="0" distB="0" distL="114300" distR="114300">
            <wp:extent cx="133350" cy="177800"/>
            <wp:effectExtent l="0" t="0" r="0" b="0"/>
            <wp:docPr id="607560710" name="图片 607560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560710" name="图片 60756071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光线，经凸透镜折射后在水面发生反射和折射，请完成光路图。</w:t>
      </w:r>
    </w:p>
    <w:p w14:paraId="546EFA64">
      <w:pPr>
        <w:spacing w:line="360" w:lineRule="auto"/>
        <w:jc w:val="left"/>
        <w:textAlignment w:val="center"/>
        <w:rPr>
          <w:color w:val="000000"/>
        </w:rPr>
      </w:pPr>
      <w:r>
        <w:rPr>
          <w:color w:val="000000"/>
        </w:rPr>
        <w:drawing>
          <wp:inline distT="0" distB="0" distL="114300" distR="114300">
            <wp:extent cx="1581150" cy="13430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581150" cy="1343025"/>
                    </a:xfrm>
                    <a:prstGeom prst="rect">
                      <a:avLst/>
                    </a:prstGeom>
                  </pic:spPr>
                </pic:pic>
              </a:graphicData>
            </a:graphic>
          </wp:inline>
        </w:drawing>
      </w:r>
    </w:p>
    <w:p w14:paraId="401A0763">
      <w:pPr>
        <w:spacing w:line="360" w:lineRule="auto"/>
        <w:jc w:val="left"/>
        <w:textAlignment w:val="center"/>
        <w:rPr>
          <w:color w:val="000000"/>
        </w:rPr>
      </w:pPr>
      <w:r>
        <w:rPr>
          <w:color w:val="000000"/>
        </w:rPr>
        <w:t xml:space="preserve">23. </w:t>
      </w:r>
      <w:r>
        <w:rPr>
          <w:rFonts w:ascii="宋体" w:hAnsi="宋体" w:eastAsia="宋体" w:cs="宋体"/>
          <w:color w:val="000000"/>
        </w:rPr>
        <w:t>现代家庭生活中，很多插线板都带有</w:t>
      </w:r>
      <w:r>
        <w:rPr>
          <w:rFonts w:ascii="Times New Roman" w:hAnsi="Times New Roman" w:eastAsia="Times New Roman" w:cs="Times New Roman"/>
          <w:color w:val="000000"/>
        </w:rPr>
        <w:t>USB</w:t>
      </w:r>
      <w:r>
        <w:rPr>
          <w:rFonts w:ascii="宋体" w:hAnsi="宋体" w:eastAsia="宋体" w:cs="宋体"/>
          <w:color w:val="000000"/>
        </w:rPr>
        <w:t>充电口，能够直接为手机充电。请将电路图补充完整。要求：开关</w:t>
      </w:r>
      <w:r>
        <w:rPr>
          <w:rFonts w:ascii="Times New Roman" w:hAnsi="Times New Roman" w:eastAsia="Times New Roman" w:cs="Times New Roman"/>
          <w:color w:val="000000"/>
        </w:rPr>
        <w:t>S</w:t>
      </w:r>
      <w:r>
        <w:rPr>
          <w:rFonts w:ascii="宋体" w:hAnsi="宋体" w:eastAsia="宋体" w:cs="宋体"/>
          <w:color w:val="000000"/>
        </w:rPr>
        <w:t>控制整个电路；</w:t>
      </w:r>
      <w:r>
        <w:rPr>
          <w:rFonts w:ascii="Times New Roman" w:hAnsi="Times New Roman" w:eastAsia="Times New Roman" w:cs="Times New Roman"/>
          <w:color w:val="000000"/>
        </w:rPr>
        <w:t>S</w:t>
      </w:r>
      <w:r>
        <w:rPr>
          <w:rFonts w:ascii="宋体" w:hAnsi="宋体" w:eastAsia="宋体" w:cs="宋体"/>
          <w:color w:val="000000"/>
        </w:rPr>
        <w:t>闭合后，该电路既能给手机充电，同时又不影响为其他家用电器供电。</w:t>
      </w:r>
    </w:p>
    <w:p w14:paraId="006C1E3A">
      <w:pPr>
        <w:spacing w:line="360" w:lineRule="auto"/>
        <w:jc w:val="left"/>
        <w:textAlignment w:val="center"/>
        <w:rPr>
          <w:color w:val="000000"/>
        </w:rPr>
      </w:pPr>
      <w:r>
        <w:rPr>
          <w:color w:val="000000"/>
        </w:rPr>
        <w:drawing>
          <wp:inline distT="0" distB="0" distL="114300" distR="114300">
            <wp:extent cx="1619250" cy="1238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619250" cy="1238250"/>
                    </a:xfrm>
                    <a:prstGeom prst="rect">
                      <a:avLst/>
                    </a:prstGeom>
                  </pic:spPr>
                </pic:pic>
              </a:graphicData>
            </a:graphic>
          </wp:inline>
        </w:drawing>
      </w:r>
    </w:p>
    <w:p w14:paraId="4B5B4BE6">
      <w:pPr>
        <w:spacing w:line="360" w:lineRule="auto"/>
        <w:jc w:val="left"/>
        <w:textAlignment w:val="center"/>
        <w:rPr>
          <w:color w:val="000000"/>
        </w:rPr>
      </w:pPr>
      <w:r>
        <w:rPr>
          <w:rFonts w:ascii="宋体" w:hAnsi="宋体" w:eastAsia="宋体" w:cs="宋体"/>
          <w:b/>
          <w:color w:val="000000"/>
          <w:sz w:val="24"/>
        </w:rPr>
        <w:t>四、创新设计与实验探究题（本题共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小题，连线</w:t>
      </w:r>
      <w:r>
        <w:rPr>
          <w:rFonts w:ascii="Times New Roman" w:hAnsi="Times New Roman" w:eastAsia="Times New Roman" w:cs="Times New Roman"/>
          <w:b/>
          <w:color w:val="000000"/>
          <w:sz w:val="24"/>
        </w:rPr>
        <w:t>1</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791D4FC0">
      <w:pPr>
        <w:spacing w:line="360" w:lineRule="auto"/>
        <w:jc w:val="left"/>
        <w:textAlignment w:val="center"/>
        <w:rPr>
          <w:color w:val="000000"/>
        </w:rPr>
      </w:pPr>
      <w:r>
        <w:rPr>
          <w:color w:val="000000"/>
        </w:rPr>
        <w:t xml:space="preserve">24. </w:t>
      </w:r>
      <w:r>
        <w:rPr>
          <w:rFonts w:ascii="宋体" w:hAnsi="宋体" w:eastAsia="宋体" w:cs="宋体"/>
          <w:color w:val="000000"/>
        </w:rPr>
        <w:t>同学们在“探究影响浮力大小的因素”实验中，根据日常生活经验提出了以下猜想：</w:t>
      </w:r>
    </w:p>
    <w:p w14:paraId="72DF0BD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浮力大小与物体浸入液体中的深度有关；</w:t>
      </w:r>
    </w:p>
    <w:p w14:paraId="44CF1AA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浮力大小与物体排开液体的体积有关；</w:t>
      </w:r>
    </w:p>
    <w:p w14:paraId="6A764F6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浮力大小与液体的密度有关。</w:t>
      </w:r>
    </w:p>
    <w:p w14:paraId="42538504">
      <w:pPr>
        <w:spacing w:line="360" w:lineRule="auto"/>
        <w:jc w:val="left"/>
        <w:textAlignment w:val="center"/>
        <w:rPr>
          <w:color w:val="000000"/>
        </w:rPr>
      </w:pPr>
      <w:r>
        <w:rPr>
          <w:rFonts w:ascii="宋体" w:hAnsi="宋体" w:eastAsia="宋体" w:cs="宋体"/>
          <w:color w:val="000000"/>
        </w:rPr>
        <w:t>实验步骤和数据如图所示（</w:t>
      </w:r>
      <w:r>
        <w:object>
          <v:shape id="_x0000_i1079"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64" o:title="eqId13b5046edd3bd407b2e4c6fa660f5c8a"/>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86A8F96">
      <w:pPr>
        <w:spacing w:line="360" w:lineRule="auto"/>
        <w:jc w:val="left"/>
        <w:textAlignment w:val="center"/>
        <w:rPr>
          <w:color w:val="000000"/>
        </w:rPr>
      </w:pPr>
      <w:r>
        <w:rPr>
          <w:color w:val="000000"/>
        </w:rPr>
        <w:drawing>
          <wp:inline distT="0" distB="0" distL="114300" distR="114300">
            <wp:extent cx="3067050" cy="16192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3067050" cy="1619250"/>
                    </a:xfrm>
                    <a:prstGeom prst="rect">
                      <a:avLst/>
                    </a:prstGeom>
                  </pic:spPr>
                </pic:pic>
              </a:graphicData>
            </a:graphic>
          </wp:inline>
        </w:drawing>
      </w:r>
    </w:p>
    <w:p w14:paraId="7F3A48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）根据实验数据，小聪计算出该物体浸没在水中受到</w:t>
      </w:r>
      <w:r>
        <w:rPr>
          <w:rFonts w:ascii="宋体" w:hAnsi="宋体" w:eastAsia="宋体" w:cs="宋体"/>
          <w:color w:val="000000"/>
          <w:position w:val="0"/>
        </w:rPr>
        <w:drawing>
          <wp:inline distT="0" distB="0" distL="114300" distR="114300">
            <wp:extent cx="133350" cy="177800"/>
            <wp:effectExtent l="0" t="0" r="0" b="0"/>
            <wp:docPr id="607560708" name="图片 607560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560708" name="图片 60756070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浮力大小是</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w:t>
      </w:r>
    </w:p>
    <w:p w14:paraId="6672CD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）为了验证猜想</w:t>
      </w:r>
      <w:r>
        <w:rPr>
          <w:rFonts w:ascii="Times New Roman" w:hAnsi="Times New Roman" w:eastAsia="Times New Roman" w:cs="Times New Roman"/>
          <w:color w:val="000000"/>
        </w:rPr>
        <w:t>①</w:t>
      </w:r>
      <w:r>
        <w:rPr>
          <w:rFonts w:ascii="宋体" w:hAnsi="宋体" w:eastAsia="宋体" w:cs="宋体"/>
          <w:color w:val="000000"/>
        </w:rPr>
        <w:t>，分析</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三次实验，得出的结论是：浸没在液体中的物体所受浮力大小与浸入液体中的深度</w:t>
      </w:r>
      <w:r>
        <w:rPr>
          <w:color w:val="000000"/>
        </w:rPr>
        <w:t>________</w:t>
      </w:r>
      <w:r>
        <w:rPr>
          <w:rFonts w:ascii="宋体" w:hAnsi="宋体" w:eastAsia="宋体" w:cs="宋体"/>
          <w:color w:val="000000"/>
        </w:rPr>
        <w:t>（选填“有”或“无”）关。</w:t>
      </w:r>
    </w:p>
    <w:p w14:paraId="2FF15F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）为了验证猜想</w:t>
      </w:r>
      <w:r>
        <w:rPr>
          <w:rFonts w:ascii="Times New Roman" w:hAnsi="Times New Roman" w:eastAsia="Times New Roman" w:cs="Times New Roman"/>
          <w:color w:val="000000"/>
        </w:rPr>
        <w:t>②</w:t>
      </w:r>
      <w:r>
        <w:rPr>
          <w:rFonts w:ascii="宋体" w:hAnsi="宋体" w:eastAsia="宋体" w:cs="宋体"/>
          <w:color w:val="000000"/>
        </w:rPr>
        <w:t>，分析</w:t>
      </w:r>
      <w:r>
        <w:rPr>
          <w:rFonts w:ascii="Times New Roman" w:hAnsi="Times New Roman" w:eastAsia="Times New Roman" w:cs="Times New Roman"/>
          <w:color w:val="000000"/>
        </w:rPr>
        <w:t>A</w:t>
      </w:r>
      <w:r>
        <w:rPr>
          <w:rFonts w:ascii="宋体" w:hAnsi="宋体" w:eastAsia="宋体" w:cs="宋体"/>
          <w:color w:val="000000"/>
        </w:rPr>
        <w:t>与</w:t>
      </w:r>
      <w:r>
        <w:rPr>
          <w:color w:val="000000"/>
        </w:rPr>
        <w:t>________</w:t>
      </w:r>
      <w:r>
        <w:rPr>
          <w:rFonts w:ascii="宋体" w:hAnsi="宋体" w:eastAsia="宋体" w:cs="宋体"/>
          <w:color w:val="000000"/>
        </w:rPr>
        <w:t>三次实验，得出的结论是：浸在液体中的物体所受浮力大小与物体排开液体的体积有关。</w:t>
      </w:r>
    </w:p>
    <w:p w14:paraId="7F0299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）小聪为了验证猜想</w:t>
      </w:r>
      <w:r>
        <w:rPr>
          <w:rFonts w:ascii="Times New Roman" w:hAnsi="Times New Roman" w:eastAsia="Times New Roman" w:cs="Times New Roman"/>
          <w:color w:val="000000"/>
        </w:rPr>
        <w:t>③</w:t>
      </w:r>
      <w:r>
        <w:rPr>
          <w:rFonts w:ascii="宋体" w:hAnsi="宋体" w:eastAsia="宋体" w:cs="宋体"/>
          <w:color w:val="000000"/>
        </w:rPr>
        <w:t>，分析</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三次实验，得出的结论是：浸在液体中的物体所受浮力大小与液体的密度有关。你认为这样操作是</w:t>
      </w:r>
      <w:r>
        <w:rPr>
          <w:color w:val="000000"/>
        </w:rPr>
        <w:t>________</w:t>
      </w:r>
      <w:r>
        <w:rPr>
          <w:rFonts w:ascii="宋体" w:hAnsi="宋体" w:eastAsia="宋体" w:cs="宋体"/>
          <w:color w:val="000000"/>
        </w:rPr>
        <w:t>（选填“正确”或“错误”）的，理由是</w:t>
      </w:r>
      <w:r>
        <w:rPr>
          <w:color w:val="000000"/>
        </w:rPr>
        <w:t>________</w:t>
      </w:r>
      <w:r>
        <w:rPr>
          <w:rFonts w:ascii="宋体" w:hAnsi="宋体" w:eastAsia="宋体" w:cs="宋体"/>
          <w:color w:val="000000"/>
        </w:rPr>
        <w:t>。</w:t>
      </w:r>
    </w:p>
    <w:p w14:paraId="7E6F68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）细心的小红利用实验数据还计算出步骤</w:t>
      </w:r>
      <w:r>
        <w:rPr>
          <w:rFonts w:ascii="Times New Roman" w:hAnsi="Times New Roman" w:eastAsia="Times New Roman" w:cs="Times New Roman"/>
          <w:color w:val="000000"/>
        </w:rPr>
        <w:t>E</w:t>
      </w:r>
      <w:r>
        <w:rPr>
          <w:rFonts w:ascii="宋体" w:hAnsi="宋体" w:eastAsia="宋体" w:cs="宋体"/>
          <w:color w:val="000000"/>
        </w:rPr>
        <w:t>中所用盐水的密度是</w:t>
      </w:r>
      <w:r>
        <w:rPr>
          <w:color w:val="000000"/>
        </w:rPr>
        <w:t>________</w:t>
      </w:r>
      <w:r>
        <w:object>
          <v:shape id="_x0000_i1080"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132" o:title="eqIdf510da85ef3323f59307624ca8b0d675"/>
            <o:lock v:ext="edit" aspectratio="t"/>
            <w10:wrap type="none"/>
            <w10:anchorlock/>
          </v:shape>
          <o:OLEObject Type="Embed" ProgID="Equation.DSMT4" ShapeID="_x0000_i1080" DrawAspect="Content" ObjectID="_1468075780" r:id="rId131">
            <o:LockedField>false</o:LockedField>
          </o:OLEObject>
        </w:object>
      </w:r>
      <w:r>
        <w:rPr>
          <w:rFonts w:ascii="宋体" w:hAnsi="宋体" w:eastAsia="宋体" w:cs="宋体"/>
          <w:color w:val="000000"/>
        </w:rPr>
        <w:t>。</w:t>
      </w:r>
    </w:p>
    <w:p w14:paraId="35150CE5">
      <w:pPr>
        <w:spacing w:line="360" w:lineRule="auto"/>
        <w:jc w:val="left"/>
        <w:textAlignment w:val="center"/>
        <w:rPr>
          <w:color w:val="000000"/>
        </w:rPr>
      </w:pPr>
      <w:r>
        <w:rPr>
          <w:color w:val="000000"/>
        </w:rPr>
        <w:t xml:space="preserve">25. </w:t>
      </w:r>
      <w:r>
        <w:rPr>
          <w:rFonts w:ascii="宋体" w:hAnsi="宋体" w:eastAsia="宋体" w:cs="宋体"/>
          <w:color w:val="000000"/>
        </w:rPr>
        <w:t>小明在老师的指导下对“电流与电阻的关系”进行探究，现提供如下器材：电压恒定为</w:t>
      </w:r>
      <w:r>
        <w:rPr>
          <w:rFonts w:ascii="Times New Roman" w:hAnsi="Times New Roman" w:eastAsia="Times New Roman" w:cs="Times New Roman"/>
          <w:color w:val="000000"/>
        </w:rPr>
        <w:t>4.5V</w:t>
      </w:r>
      <w:r>
        <w:rPr>
          <w:rFonts w:ascii="宋体" w:hAnsi="宋体" w:eastAsia="宋体" w:cs="宋体"/>
          <w:color w:val="000000"/>
        </w:rPr>
        <w:t>的电源；阻值分别为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的五个定值电阻；标有“</w:t>
      </w:r>
      <w:r>
        <w:rPr>
          <w:rFonts w:ascii="Times New Roman" w:hAnsi="Times New Roman" w:eastAsia="Times New Roman" w:cs="Times New Roman"/>
          <w:color w:val="000000"/>
        </w:rPr>
        <w:t>15Ω  2A</w:t>
      </w:r>
      <w:r>
        <w:rPr>
          <w:rFonts w:ascii="宋体" w:hAnsi="宋体" w:eastAsia="宋体" w:cs="宋体"/>
          <w:color w:val="000000"/>
        </w:rPr>
        <w:t>”的滑动变阻器</w:t>
      </w:r>
      <w:r>
        <w:object>
          <v:shape id="_x0000_i108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30Ω  1A</w:t>
      </w:r>
      <w:r>
        <w:rPr>
          <w:rFonts w:ascii="宋体" w:hAnsi="宋体" w:eastAsia="宋体" w:cs="宋体"/>
          <w:color w:val="000000"/>
        </w:rPr>
        <w:t>”的滑动变阻器</w:t>
      </w:r>
      <w:r>
        <w:object>
          <v:shape id="_x0000_i108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82" DrawAspect="Content" ObjectID="_1468075782" r:id="rId134">
            <o:LockedField>false</o:LockedField>
          </o:OLEObject>
        </w:object>
      </w:r>
      <w:r>
        <w:rPr>
          <w:rFonts w:ascii="宋体" w:hAnsi="宋体" w:eastAsia="宋体" w:cs="宋体"/>
          <w:color w:val="000000"/>
        </w:rPr>
        <w:t>；电压表（</w:t>
      </w:r>
      <w:r>
        <w:rPr>
          <w:rFonts w:ascii="Times New Roman" w:hAnsi="Times New Roman" w:eastAsia="Times New Roman" w:cs="Times New Roman"/>
          <w:color w:val="000000"/>
        </w:rPr>
        <w:t>0~3V</w:t>
      </w:r>
      <w:r>
        <w:rPr>
          <w:rFonts w:ascii="宋体" w:hAnsi="宋体" w:eastAsia="宋体" w:cs="宋体"/>
          <w:color w:val="000000"/>
        </w:rPr>
        <w:t>）、电流表（</w:t>
      </w:r>
      <w:r>
        <w:rPr>
          <w:rFonts w:ascii="Times New Roman" w:hAnsi="Times New Roman" w:eastAsia="Times New Roman" w:cs="Times New Roman"/>
          <w:color w:val="000000"/>
        </w:rPr>
        <w:t>0~0.6A</w:t>
      </w:r>
      <w:r>
        <w:rPr>
          <w:rFonts w:ascii="宋体" w:hAnsi="宋体" w:eastAsia="宋体" w:cs="宋体"/>
          <w:color w:val="000000"/>
        </w:rPr>
        <w:t>）、开关各</w:t>
      </w:r>
      <w:r>
        <w:rPr>
          <w:rFonts w:ascii="Times New Roman" w:hAnsi="Times New Roman" w:eastAsia="Times New Roman" w:cs="Times New Roman"/>
          <w:color w:val="000000"/>
        </w:rPr>
        <w:t>1</w:t>
      </w:r>
      <w:r>
        <w:rPr>
          <w:rFonts w:ascii="宋体" w:hAnsi="宋体" w:eastAsia="宋体" w:cs="宋体"/>
          <w:color w:val="000000"/>
        </w:rPr>
        <w:t>只，导线若干。</w:t>
      </w:r>
    </w:p>
    <w:p w14:paraId="7D8ECD9A">
      <w:pPr>
        <w:spacing w:line="360" w:lineRule="auto"/>
        <w:jc w:val="left"/>
        <w:textAlignment w:val="center"/>
        <w:rPr>
          <w:color w:val="000000"/>
        </w:rPr>
      </w:pPr>
      <w:r>
        <w:rPr>
          <w:color w:val="000000"/>
        </w:rPr>
        <w:drawing>
          <wp:inline distT="0" distB="0" distL="114300" distR="114300">
            <wp:extent cx="5238750" cy="107442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5238750" cy="1074929"/>
                    </a:xfrm>
                    <a:prstGeom prst="rect">
                      <a:avLst/>
                    </a:prstGeom>
                  </pic:spPr>
                </pic:pic>
              </a:graphicData>
            </a:graphic>
          </wp:inline>
        </w:drawing>
      </w:r>
    </w:p>
    <w:p w14:paraId="3B664B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）小明同学设计了如图甲所示的实验电路图，请根据电路图帮助他将图乙中的实物图连接完整。</w:t>
      </w:r>
      <w:r>
        <w:rPr>
          <w:color w:val="000000"/>
        </w:rPr>
        <w:t>____</w:t>
      </w:r>
    </w:p>
    <w:p w14:paraId="3DAE41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）若电路连接正确，小明在闭合开关前，发现电流表指针如图丙所示，那么他接下来的操作应该是</w:t>
      </w:r>
      <w:r>
        <w:rPr>
          <w:color w:val="000000"/>
        </w:rPr>
        <w:t>________</w:t>
      </w:r>
      <w:r>
        <w:rPr>
          <w:rFonts w:ascii="宋体" w:hAnsi="宋体" w:eastAsia="宋体" w:cs="宋体"/>
          <w:color w:val="000000"/>
        </w:rPr>
        <w:t>。</w:t>
      </w:r>
    </w:p>
    <w:p w14:paraId="7473B2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）排除电路故障后，将滑动变阻器的滑片</w:t>
      </w:r>
      <w:r>
        <w:rPr>
          <w:rFonts w:ascii="Times New Roman" w:hAnsi="Times New Roman" w:eastAsia="Times New Roman" w:cs="Times New Roman"/>
          <w:i/>
          <w:color w:val="000000"/>
        </w:rPr>
        <w:t>P</w:t>
      </w:r>
      <w:r>
        <w:rPr>
          <w:rFonts w:ascii="宋体" w:hAnsi="宋体" w:eastAsia="宋体" w:cs="宋体"/>
          <w:color w:val="000000"/>
        </w:rPr>
        <w:t>移动到最右端，闭合开关，调节滑片</w:t>
      </w:r>
      <w:r>
        <w:rPr>
          <w:rFonts w:ascii="Times New Roman" w:hAnsi="Times New Roman" w:eastAsia="Times New Roman" w:cs="Times New Roman"/>
          <w:i/>
          <w:color w:val="000000"/>
        </w:rPr>
        <w:t>P</w:t>
      </w:r>
      <w:r>
        <w:rPr>
          <w:rFonts w:ascii="宋体" w:hAnsi="宋体" w:eastAsia="宋体" w:cs="宋体"/>
          <w:color w:val="000000"/>
        </w:rPr>
        <w:t>，使电压表的示数为</w:t>
      </w:r>
      <w:r>
        <w:rPr>
          <w:rFonts w:ascii="Times New Roman" w:hAnsi="Times New Roman" w:eastAsia="Times New Roman" w:cs="Times New Roman"/>
          <w:color w:val="000000"/>
        </w:rPr>
        <w:t>2.5V</w:t>
      </w:r>
      <w:r>
        <w:rPr>
          <w:rFonts w:ascii="宋体" w:hAnsi="宋体" w:eastAsia="宋体" w:cs="宋体"/>
          <w:color w:val="000000"/>
        </w:rPr>
        <w:t>时，电流表的指针如图丁所示，此时电路中电流为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，他此时接入电路的定值电阻</w:t>
      </w:r>
      <w:r>
        <w:rPr>
          <w:rFonts w:ascii="Times New Roman" w:hAnsi="Times New Roman" w:eastAsia="Times New Roman" w:cs="Times New Roman"/>
          <w:i/>
          <w:color w:val="000000"/>
        </w:rPr>
        <w:t>R</w:t>
      </w:r>
      <w:r>
        <w:rPr>
          <w:rFonts w:ascii="宋体" w:hAnsi="宋体" w:eastAsia="宋体" w:cs="宋体"/>
          <w:color w:val="000000"/>
        </w:rPr>
        <w:t>的阻值为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0863FD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）完成步骤（</w:t>
      </w:r>
      <w:r>
        <w:rPr>
          <w:rFonts w:ascii="Times New Roman" w:hAnsi="Times New Roman" w:eastAsia="Times New Roman" w:cs="Times New Roman"/>
          <w:color w:val="000000"/>
        </w:rPr>
        <w:t>3</w:t>
      </w:r>
      <w:r>
        <w:rPr>
          <w:rFonts w:ascii="宋体" w:hAnsi="宋体" w:eastAsia="宋体" w:cs="宋体"/>
          <w:color w:val="000000"/>
        </w:rPr>
        <w:t>）后，若保持滑片</w:t>
      </w:r>
      <w:r>
        <w:rPr>
          <w:rFonts w:ascii="Times New Roman" w:hAnsi="Times New Roman" w:eastAsia="Times New Roman" w:cs="Times New Roman"/>
          <w:i/>
          <w:color w:val="000000"/>
        </w:rPr>
        <w:t>P</w:t>
      </w:r>
      <w:r>
        <w:rPr>
          <w:rFonts w:ascii="宋体" w:hAnsi="宋体" w:eastAsia="宋体" w:cs="宋体"/>
          <w:color w:val="000000"/>
        </w:rPr>
        <w:t>位置不变，断开开关，将定值电阻替换成</w:t>
      </w:r>
      <w:r>
        <w:rPr>
          <w:rFonts w:ascii="Times New Roman" w:hAnsi="Times New Roman" w:eastAsia="Times New Roman" w:cs="Times New Roman"/>
          <w:color w:val="000000"/>
        </w:rPr>
        <w:t>10Ω</w:t>
      </w:r>
      <w:r>
        <w:rPr>
          <w:rFonts w:ascii="宋体" w:hAnsi="宋体" w:eastAsia="宋体" w:cs="宋体"/>
          <w:color w:val="000000"/>
        </w:rPr>
        <w:t>，闭合开关，向</w:t>
      </w:r>
      <w:r>
        <w:rPr>
          <w:color w:val="000000"/>
        </w:rPr>
        <w:t>________</w:t>
      </w:r>
      <w:r>
        <w:rPr>
          <w:rFonts w:ascii="宋体" w:hAnsi="宋体" w:eastAsia="宋体" w:cs="宋体"/>
          <w:color w:val="000000"/>
        </w:rPr>
        <w:t>（选填“左”或“右”）移动滑片</w:t>
      </w:r>
      <w:r>
        <w:rPr>
          <w:rFonts w:ascii="Times New Roman" w:hAnsi="Times New Roman" w:eastAsia="Times New Roman" w:cs="Times New Roman"/>
          <w:i/>
          <w:color w:val="000000"/>
        </w:rPr>
        <w:t>P</w:t>
      </w:r>
      <w:r>
        <w:rPr>
          <w:rFonts w:ascii="宋体" w:hAnsi="宋体" w:eastAsia="宋体" w:cs="宋体"/>
          <w:color w:val="000000"/>
        </w:rPr>
        <w:t>直到电压表示数再次变为</w:t>
      </w:r>
      <w:r>
        <w:rPr>
          <w:rFonts w:ascii="Times New Roman" w:hAnsi="Times New Roman" w:eastAsia="Times New Roman" w:cs="Times New Roman"/>
          <w:color w:val="000000"/>
        </w:rPr>
        <w:t>2.5V</w:t>
      </w:r>
      <w:r>
        <w:rPr>
          <w:rFonts w:ascii="宋体" w:hAnsi="宋体" w:eastAsia="宋体" w:cs="宋体"/>
          <w:color w:val="000000"/>
        </w:rPr>
        <w:t>为止，并读出此时电流表的示数。</w:t>
      </w:r>
    </w:p>
    <w:p w14:paraId="1BCE15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）多次改变接入电路的定值电阻</w:t>
      </w:r>
      <w:r>
        <w:rPr>
          <w:rFonts w:ascii="Times New Roman" w:hAnsi="Times New Roman" w:eastAsia="Times New Roman" w:cs="Times New Roman"/>
          <w:i/>
          <w:color w:val="000000"/>
        </w:rPr>
        <w:t>R</w:t>
      </w:r>
      <w:r>
        <w:rPr>
          <w:rFonts w:ascii="宋体" w:hAnsi="宋体" w:eastAsia="宋体" w:cs="宋体"/>
          <w:color w:val="000000"/>
        </w:rPr>
        <w:t>，并重复步骤（</w:t>
      </w:r>
      <w:r>
        <w:rPr>
          <w:rFonts w:ascii="Times New Roman" w:hAnsi="Times New Roman" w:eastAsia="Times New Roman" w:cs="Times New Roman"/>
          <w:color w:val="000000"/>
        </w:rPr>
        <w:t>4</w:t>
      </w:r>
      <w:r>
        <w:rPr>
          <w:rFonts w:ascii="宋体" w:hAnsi="宋体" w:eastAsia="宋体" w:cs="宋体"/>
          <w:color w:val="000000"/>
        </w:rPr>
        <w:t>）。最终得出电流与电阻的关系。</w:t>
      </w:r>
    </w:p>
    <w:p w14:paraId="7702B8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）为确保后续所有定值电阻接入电路后都能完成该探究内容，应选择滑动变阻器</w:t>
      </w:r>
      <w:r>
        <w:rPr>
          <w:color w:val="000000"/>
        </w:rPr>
        <w:t>________</w:t>
      </w:r>
      <w:r>
        <w:rPr>
          <w:rFonts w:ascii="宋体" w:hAnsi="宋体" w:eastAsia="宋体" w:cs="宋体"/>
          <w:color w:val="000000"/>
        </w:rPr>
        <w:t>（选填“</w:t>
      </w:r>
      <w:r>
        <w:object>
          <v:shape id="_x0000_i108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”或“</w:t>
      </w:r>
      <w:r>
        <w:object>
          <v:shape id="_x0000_i108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84" DrawAspect="Content" ObjectID="_1468075784" r:id="rId137">
            <o:LockedField>false</o:LockedField>
          </o:OLEObject>
        </w:object>
      </w:r>
      <w:r>
        <w:rPr>
          <w:rFonts w:ascii="宋体" w:hAnsi="宋体" w:eastAsia="宋体" w:cs="宋体"/>
          <w:color w:val="000000"/>
        </w:rPr>
        <w:t>”）接入电路。</w:t>
      </w:r>
    </w:p>
    <w:p w14:paraId="593B4A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）在完成上述探究内容后，小明将电路中的定值电阻替换成未知电阻</w:t>
      </w:r>
      <w:r>
        <w:object>
          <v:shape id="_x0000_i108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9" o:title="eqIdce2581ae160692cd7e2686226fe5e2c6"/>
            <o:lock v:ext="edit" aspectratio="t"/>
            <w10:wrap type="none"/>
            <w10:anchorlock/>
          </v:shape>
          <o:OLEObject Type="Embed" ProgID="Equation.DSMT4" ShapeID="_x0000_i1085" DrawAspect="Content" ObjectID="_1468075785" r:id="rId138">
            <o:LockedField>false</o:LockedField>
          </o:OLEObject>
        </w:object>
      </w:r>
      <w:r>
        <w:rPr>
          <w:rFonts w:ascii="宋体" w:hAnsi="宋体" w:eastAsia="宋体" w:cs="宋体"/>
          <w:color w:val="000000"/>
        </w:rPr>
        <w:t>，并利用伏安法成功测量出了</w:t>
      </w:r>
      <w:r>
        <w:object>
          <v:shape id="_x0000_i108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9" o:title="eqIdce2581ae160692cd7e2686226fe5e2c6"/>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的阻值。在他兴奋地向老师汇报成果后，老师告诉他还有其他的方法也能够测出未知电阻的阻值，下列电路</w:t>
      </w:r>
      <w:r>
        <w:rPr>
          <w:rFonts w:ascii="宋体" w:hAnsi="宋体" w:eastAsia="宋体" w:cs="宋体"/>
          <w:color w:val="000000"/>
          <w:em w:val="dot"/>
        </w:rPr>
        <w:t>不能</w:t>
      </w:r>
      <w:r>
        <w:rPr>
          <w:rFonts w:ascii="宋体" w:hAnsi="宋体" w:eastAsia="宋体" w:cs="宋体"/>
          <w:color w:val="000000"/>
        </w:rPr>
        <w:t>成功测出未知电阻</w:t>
      </w:r>
      <w:r>
        <w:object>
          <v:shape id="_x0000_i108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9" o:title="eqIdce2581ae160692cd7e2686226fe5e2c6"/>
            <o:lock v:ext="edit" aspectratio="t"/>
            <w10:wrap type="none"/>
            <w10:anchorlock/>
          </v:shape>
          <o:OLEObject Type="Embed" ProgID="Equation.DSMT4" ShapeID="_x0000_i1087" DrawAspect="Content" ObjectID="_1468075787" r:id="rId141">
            <o:LockedField>false</o:LockedField>
          </o:OLEObject>
        </w:object>
      </w:r>
      <w:r>
        <w:rPr>
          <w:rFonts w:ascii="宋体" w:hAnsi="宋体" w:eastAsia="宋体" w:cs="宋体"/>
          <w:color w:val="000000"/>
        </w:rPr>
        <w:t>阻值的是</w:t>
      </w:r>
      <w:r>
        <w:rPr>
          <w:color w:val="000000"/>
        </w:rPr>
        <w:t>________</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3" o:title="eqIdbe9b4a83b9aebebf29de0c4406ebf894"/>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阻值已知，电源电压不变）</w:t>
      </w:r>
    </w:p>
    <w:p w14:paraId="1826DC7D">
      <w:pPr>
        <w:spacing w:line="360" w:lineRule="auto"/>
        <w:jc w:val="left"/>
        <w:textAlignment w:val="center"/>
        <w:rPr>
          <w:color w:val="000000"/>
        </w:rPr>
      </w:pPr>
      <w:r>
        <w:rPr>
          <w:color w:val="000000"/>
        </w:rPr>
        <w:drawing>
          <wp:inline distT="0" distB="0" distL="114300" distR="114300">
            <wp:extent cx="5238750" cy="96456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5238750" cy="964754"/>
                    </a:xfrm>
                    <a:prstGeom prst="rect">
                      <a:avLst/>
                    </a:prstGeom>
                  </pic:spPr>
                </pic:pic>
              </a:graphicData>
            </a:graphic>
          </wp:inline>
        </w:drawing>
      </w:r>
    </w:p>
    <w:p w14:paraId="39D2BE61">
      <w:pPr>
        <w:spacing w:line="360" w:lineRule="auto"/>
        <w:jc w:val="left"/>
        <w:textAlignment w:val="center"/>
        <w:rPr>
          <w:color w:val="000000"/>
        </w:rPr>
      </w:pPr>
      <w:r>
        <w:rPr>
          <w:rFonts w:ascii="宋体" w:hAnsi="宋体" w:eastAsia="宋体" w:cs="宋体"/>
          <w:b/>
          <w:color w:val="000000"/>
          <w:sz w:val="24"/>
        </w:rPr>
        <w:t>五、综合运用与计算题（本题共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42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43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分，解答时要求有必要的文字说明、公式和计算过程，只写结果不得分）</w:t>
      </w:r>
    </w:p>
    <w:p w14:paraId="69B19FEE">
      <w:pPr>
        <w:spacing w:line="360" w:lineRule="auto"/>
        <w:jc w:val="left"/>
        <w:textAlignment w:val="center"/>
        <w:rPr>
          <w:color w:val="000000"/>
        </w:rPr>
      </w:pPr>
      <w:r>
        <w:rPr>
          <w:color w:val="000000"/>
        </w:rPr>
        <w:t xml:space="preserve">26. </w:t>
      </w:r>
      <w:r>
        <w:rPr>
          <w:rFonts w:ascii="宋体" w:hAnsi="宋体" w:eastAsia="宋体" w:cs="宋体"/>
          <w:color w:val="000000"/>
        </w:rPr>
        <w:t>如图所示，电源电压恒定不变。电流表量程</w:t>
      </w:r>
      <w:r>
        <w:rPr>
          <w:rFonts w:ascii="Times New Roman" w:hAnsi="Times New Roman" w:eastAsia="Times New Roman" w:cs="Times New Roman"/>
          <w:color w:val="000000"/>
        </w:rPr>
        <w:t>0~3A</w:t>
      </w:r>
      <w:r>
        <w:rPr>
          <w:rFonts w:ascii="宋体" w:hAnsi="宋体" w:eastAsia="宋体" w:cs="宋体"/>
          <w:color w:val="000000"/>
        </w:rPr>
        <w:t>，电压表量程</w:t>
      </w:r>
      <w:r>
        <w:rPr>
          <w:rFonts w:ascii="Times New Roman" w:hAnsi="Times New Roman" w:eastAsia="Times New Roman" w:cs="Times New Roman"/>
          <w:color w:val="000000"/>
        </w:rPr>
        <w:t>0~15V</w:t>
      </w:r>
      <w:r>
        <w:rPr>
          <w:rFonts w:ascii="宋体" w:hAnsi="宋体" w:eastAsia="宋体" w:cs="宋体"/>
          <w:color w:val="000000"/>
        </w:rPr>
        <w:t>，滑动变阻器</w:t>
      </w:r>
      <w:r>
        <w:object>
          <v:shape id="_x0000_i108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46" o:title="eqId5a2c4640b2bee411935f588fc5433c74"/>
            <o:lock v:ext="edit" aspectratio="t"/>
            <w10:wrap type="none"/>
            <w10:anchorlock/>
          </v:shape>
          <o:OLEObject Type="Embed" ProgID="Equation.DSMT4" ShapeID="_x0000_i1089" DrawAspect="Content" ObjectID="_1468075789" r:id="rId145">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40Ω  1A</w:t>
      </w:r>
      <w:r>
        <w:rPr>
          <w:rFonts w:ascii="宋体" w:hAnsi="宋体" w:eastAsia="宋体" w:cs="宋体"/>
          <w:color w:val="000000"/>
        </w:rPr>
        <w:t>”字样，已知</w:t>
      </w:r>
      <w:r>
        <w:object>
          <v:shape id="_x0000_i109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90" DrawAspect="Content" ObjectID="_1468075790" r:id="rId147">
            <o:LockedField>false</o:LockedField>
          </o:OLEObject>
        </w:object>
      </w:r>
      <w:r>
        <w:rPr>
          <w:rFonts w:ascii="宋体" w:hAnsi="宋体" w:eastAsia="宋体" w:cs="宋体"/>
          <w:color w:val="000000"/>
        </w:rPr>
        <w:t>阻值为</w:t>
      </w:r>
      <w:r>
        <w:rPr>
          <w:rFonts w:ascii="Times New Roman" w:hAnsi="Times New Roman" w:eastAsia="Times New Roman" w:cs="Times New Roman"/>
          <w:color w:val="000000"/>
        </w:rPr>
        <w:t>30Ω</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置于最左端，开关</w:t>
      </w:r>
      <w:r>
        <w:rPr>
          <w:rFonts w:ascii="Times New Roman" w:hAnsi="Times New Roman" w:eastAsia="Times New Roman" w:cs="Times New Roman"/>
          <w:color w:val="000000"/>
        </w:rPr>
        <w:t>S</w:t>
      </w:r>
      <w:r>
        <w:rPr>
          <w:rFonts w:ascii="宋体" w:hAnsi="宋体" w:eastAsia="宋体" w:cs="宋体"/>
          <w:color w:val="000000"/>
        </w:rPr>
        <w:t>置于</w:t>
      </w:r>
      <w:r>
        <w:rPr>
          <w:rFonts w:ascii="Times New Roman" w:hAnsi="Times New Roman" w:eastAsia="Times New Roman" w:cs="Times New Roman"/>
          <w:color w:val="000000"/>
        </w:rPr>
        <w:t>1</w:t>
      </w:r>
      <w:r>
        <w:rPr>
          <w:rFonts w:ascii="宋体" w:hAnsi="宋体" w:eastAsia="宋体" w:cs="宋体"/>
          <w:color w:val="000000"/>
        </w:rPr>
        <w:t>时，电流表示数为</w:t>
      </w:r>
      <w:r>
        <w:rPr>
          <w:rFonts w:ascii="Times New Roman" w:hAnsi="Times New Roman" w:eastAsia="Times New Roman" w:cs="Times New Roman"/>
          <w:color w:val="000000"/>
        </w:rPr>
        <w:t>0.8A</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置于中点，开关</w:t>
      </w:r>
      <w:r>
        <w:rPr>
          <w:rFonts w:ascii="Times New Roman" w:hAnsi="Times New Roman" w:eastAsia="Times New Roman" w:cs="Times New Roman"/>
          <w:color w:val="000000"/>
        </w:rPr>
        <w:t>S</w:t>
      </w:r>
      <w:r>
        <w:rPr>
          <w:rFonts w:ascii="宋体" w:hAnsi="宋体" w:eastAsia="宋体" w:cs="宋体"/>
          <w:color w:val="000000"/>
        </w:rPr>
        <w:t>先后置于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时，电流表示数之比为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。求：</w:t>
      </w:r>
    </w:p>
    <w:p w14:paraId="377E37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p>
    <w:p w14:paraId="0A5CF3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object>
          <v:shape id="_x0000_i109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的阻值；</w:t>
      </w:r>
    </w:p>
    <w:p w14:paraId="7CE2BA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置于</w:t>
      </w:r>
      <w:r>
        <w:rPr>
          <w:rFonts w:ascii="Times New Roman" w:hAnsi="Times New Roman" w:eastAsia="Times New Roman" w:cs="Times New Roman"/>
          <w:color w:val="000000"/>
        </w:rPr>
        <w:t>2</w:t>
      </w:r>
      <w:r>
        <w:rPr>
          <w:rFonts w:ascii="宋体" w:hAnsi="宋体" w:eastAsia="宋体" w:cs="宋体"/>
          <w:color w:val="000000"/>
        </w:rPr>
        <w:t>时，在保证电路安全的前提下，整个电路的最小电功率。</w:t>
      </w:r>
    </w:p>
    <w:p w14:paraId="2A6CB8EB">
      <w:pPr>
        <w:spacing w:line="360" w:lineRule="auto"/>
        <w:jc w:val="left"/>
        <w:textAlignment w:val="center"/>
        <w:rPr>
          <w:color w:val="000000"/>
        </w:rPr>
      </w:pPr>
      <w:r>
        <w:rPr>
          <w:color w:val="000000"/>
        </w:rPr>
        <w:drawing>
          <wp:inline distT="0" distB="0" distL="114300" distR="114300">
            <wp:extent cx="1362075" cy="12287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362075" cy="1228725"/>
                    </a:xfrm>
                    <a:prstGeom prst="rect">
                      <a:avLst/>
                    </a:prstGeom>
                  </pic:spPr>
                </pic:pic>
              </a:graphicData>
            </a:graphic>
          </wp:inline>
        </w:drawing>
      </w:r>
    </w:p>
    <w:p w14:paraId="0537DCFD">
      <w:pPr>
        <w:spacing w:line="360" w:lineRule="auto"/>
        <w:jc w:val="left"/>
        <w:textAlignment w:val="center"/>
        <w:rPr>
          <w:color w:val="000000"/>
        </w:rPr>
      </w:pPr>
      <w:r>
        <w:rPr>
          <w:color w:val="000000"/>
        </w:rPr>
        <w:t xml:space="preserve">27. </w:t>
      </w:r>
      <w:r>
        <w:rPr>
          <w:rFonts w:ascii="宋体" w:hAnsi="宋体" w:eastAsia="宋体" w:cs="宋体"/>
          <w:color w:val="000000"/>
        </w:rPr>
        <w:t>如图所示，一重为</w:t>
      </w:r>
      <w:r>
        <w:rPr>
          <w:rFonts w:ascii="Times New Roman" w:hAnsi="Times New Roman" w:eastAsia="Times New Roman" w:cs="Times New Roman"/>
          <w:color w:val="000000"/>
        </w:rPr>
        <w:t>200N</w:t>
      </w:r>
      <w:r>
        <w:rPr>
          <w:rFonts w:ascii="宋体" w:hAnsi="宋体" w:eastAsia="宋体" w:cs="宋体"/>
          <w:color w:val="000000"/>
        </w:rPr>
        <w:t>底面积为</w:t>
      </w:r>
      <w:r>
        <w:rPr>
          <w:rFonts w:ascii="Times New Roman" w:hAnsi="Times New Roman" w:eastAsia="Times New Roman" w:cs="Times New Roman"/>
          <w:color w:val="000000"/>
        </w:rPr>
        <w:t>0.4</w:t>
      </w:r>
      <w:r>
        <w:object>
          <v:shape id="_x0000_i109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1" o:title="eqIdba007666deb89951641bd1e24bc174a2"/>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的方形玻璃缸（玻璃缸壁的厚度忽略不计），玻璃缸中装有重</w:t>
      </w:r>
      <w:r>
        <w:rPr>
          <w:rFonts w:ascii="Times New Roman" w:hAnsi="Times New Roman" w:eastAsia="Times New Roman" w:cs="Times New Roman"/>
          <w:color w:val="000000"/>
        </w:rPr>
        <w:t>1000N</w:t>
      </w:r>
      <w:r>
        <w:rPr>
          <w:rFonts w:ascii="宋体" w:hAnsi="宋体" w:eastAsia="宋体" w:cs="宋体"/>
          <w:color w:val="000000"/>
        </w:rPr>
        <w:t>的水。上方有一轻质杆</w:t>
      </w:r>
      <w:r>
        <w:rPr>
          <w:rFonts w:ascii="Times New Roman" w:hAnsi="Times New Roman" w:eastAsia="Times New Roman" w:cs="Times New Roman"/>
          <w:i/>
          <w:color w:val="000000"/>
        </w:rPr>
        <w:t>OA</w:t>
      </w:r>
      <w:r>
        <w:rPr>
          <w:rFonts w:ascii="宋体" w:hAnsi="宋体" w:eastAsia="宋体" w:cs="宋体"/>
          <w:color w:val="000000"/>
        </w:rPr>
        <w:t>，在绳子</w:t>
      </w:r>
      <w:r>
        <w:rPr>
          <w:rFonts w:ascii="Times New Roman" w:hAnsi="Times New Roman" w:eastAsia="Times New Roman" w:cs="Times New Roman"/>
          <w:i/>
          <w:color w:val="000000"/>
        </w:rPr>
        <w:t>AC</w:t>
      </w:r>
      <w:r>
        <w:rPr>
          <w:rFonts w:ascii="宋体" w:hAnsi="宋体" w:eastAsia="宋体" w:cs="宋体"/>
          <w:color w:val="000000"/>
        </w:rPr>
        <w:t>的拉力作用下可绕竖直墙上</w:t>
      </w:r>
      <w:r>
        <w:rPr>
          <w:rFonts w:ascii="Times New Roman" w:hAnsi="Times New Roman" w:eastAsia="Times New Roman" w:cs="Times New Roman"/>
          <w:i/>
          <w:color w:val="000000"/>
        </w:rPr>
        <w:t>O</w:t>
      </w:r>
      <w:r>
        <w:rPr>
          <w:rFonts w:ascii="宋体" w:hAnsi="宋体" w:eastAsia="宋体" w:cs="宋体"/>
          <w:color w:val="000000"/>
        </w:rPr>
        <w:t>点转动，现在</w:t>
      </w:r>
      <w:r>
        <w:rPr>
          <w:rFonts w:ascii="Times New Roman" w:hAnsi="Times New Roman" w:eastAsia="Times New Roman" w:cs="Times New Roman"/>
          <w:i/>
          <w:color w:val="000000"/>
        </w:rPr>
        <w:t>OA</w:t>
      </w:r>
      <w:r>
        <w:rPr>
          <w:rFonts w:ascii="宋体" w:hAnsi="宋体" w:eastAsia="宋体" w:cs="宋体"/>
          <w:color w:val="000000"/>
        </w:rPr>
        <w:t>的中点</w:t>
      </w:r>
      <w:r>
        <w:rPr>
          <w:rFonts w:ascii="Times New Roman" w:hAnsi="Times New Roman" w:eastAsia="Times New Roman" w:cs="Times New Roman"/>
          <w:i/>
          <w:color w:val="000000"/>
        </w:rPr>
        <w:t>B</w:t>
      </w:r>
      <w:r>
        <w:rPr>
          <w:rFonts w:ascii="宋体" w:hAnsi="宋体" w:eastAsia="宋体" w:cs="宋体"/>
          <w:color w:val="000000"/>
        </w:rPr>
        <w:t>处悬挂一滑轮组。已知每个滑轮重</w:t>
      </w:r>
      <w:r>
        <w:rPr>
          <w:rFonts w:ascii="Times New Roman" w:hAnsi="Times New Roman" w:eastAsia="Times New Roman" w:cs="Times New Roman"/>
          <w:color w:val="000000"/>
        </w:rPr>
        <w:t>20N</w:t>
      </w:r>
      <w:r>
        <w:rPr>
          <w:rFonts w:ascii="宋体" w:hAnsi="宋体" w:eastAsia="宋体" w:cs="宋体"/>
          <w:color w:val="000000"/>
        </w:rPr>
        <w:t>，滑轮组上悬挂着重</w:t>
      </w:r>
      <w:r>
        <w:rPr>
          <w:rFonts w:ascii="Times New Roman" w:hAnsi="Times New Roman" w:eastAsia="Times New Roman" w:cs="Times New Roman"/>
          <w:color w:val="000000"/>
        </w:rPr>
        <w:t>300N</w:t>
      </w:r>
      <w:r>
        <w:rPr>
          <w:rFonts w:ascii="宋体" w:hAnsi="宋体" w:eastAsia="宋体" w:cs="宋体"/>
          <w:color w:val="000000"/>
        </w:rPr>
        <w:t>的物体甲，将浸没的重物甲缓慢拉离水面后，玻璃缸中水位下降了</w:t>
      </w:r>
      <w:r>
        <w:rPr>
          <w:rFonts w:ascii="Times New Roman" w:hAnsi="Times New Roman" w:eastAsia="Times New Roman" w:cs="Times New Roman"/>
          <w:color w:val="000000"/>
        </w:rPr>
        <w:t>5cm</w:t>
      </w:r>
      <w:r>
        <w:rPr>
          <w:rFonts w:ascii="宋体" w:hAnsi="宋体" w:eastAsia="宋体" w:cs="宋体"/>
          <w:color w:val="000000"/>
        </w:rPr>
        <w:t>，（忽略物体带出的水，</w:t>
      </w:r>
      <w:r>
        <w:object>
          <v:shape id="_x0000_i1093"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64" o:title="eqId13b5046edd3bd407b2e4c6fa660f5c8a"/>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3A43F3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）当重物甲拉离水面后，玻璃缸对地面的压强；</w:t>
      </w:r>
    </w:p>
    <w:p w14:paraId="736FFA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）重物甲浸没在水中时所受的浮力；</w:t>
      </w:r>
    </w:p>
    <w:p w14:paraId="14F221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）滑轮组的绳子不会断裂，当</w:t>
      </w:r>
      <w:r>
        <w:object>
          <v:shape id="_x0000_i1094" o:spt="75" alt="学科网(www.zxxk.com)--教育资源门户，提供试卷、教案、课件、论文、素材以及各类教学资源下载，还有大量而丰富的教学相关资讯！" type="#_x0000_t75" style="height:13.75pt;width:65.1pt;" o:ole="t" filled="f" o:preferrelative="t" stroked="f" coordsize="21600,21600">
            <v:path/>
            <v:fill on="f" focussize="0,0"/>
            <v:stroke on="f" joinstyle="miter"/>
            <v:imagedata r:id="rId154" o:title="eqIdb5bc453240418e3bea9c0a11e2db4dbd"/>
            <o:lock v:ext="edit" aspectratio="t"/>
            <w10:wrap type="none"/>
            <w10:anchorlock/>
          </v:shape>
          <o:OLEObject Type="Embed" ProgID="Equation.DSMT4" ShapeID="_x0000_i1094" DrawAspect="Content" ObjectID="_1468075794" r:id="rId153">
            <o:LockedField>false</o:LockedField>
          </o:OLEObject>
        </w:object>
      </w:r>
      <w:r>
        <w:rPr>
          <w:rFonts w:ascii="宋体" w:hAnsi="宋体" w:eastAsia="宋体" w:cs="宋体"/>
          <w:color w:val="000000"/>
        </w:rPr>
        <w:t>时，杆</w:t>
      </w:r>
      <w:r>
        <w:rPr>
          <w:rFonts w:ascii="Times New Roman" w:hAnsi="Times New Roman" w:eastAsia="Times New Roman" w:cs="Times New Roman"/>
          <w:i/>
          <w:color w:val="000000"/>
        </w:rPr>
        <w:t>OA</w:t>
      </w:r>
      <w:r>
        <w:rPr>
          <w:rFonts w:ascii="宋体" w:hAnsi="宋体" w:eastAsia="宋体" w:cs="宋体"/>
          <w:color w:val="000000"/>
        </w:rPr>
        <w:t>刚好水平，若绳子</w:t>
      </w:r>
      <w:r>
        <w:rPr>
          <w:rFonts w:ascii="Times New Roman" w:hAnsi="Times New Roman" w:eastAsia="Times New Roman" w:cs="Times New Roman"/>
          <w:i/>
          <w:color w:val="000000"/>
        </w:rPr>
        <w:t>AC</w:t>
      </w:r>
      <w:r>
        <w:rPr>
          <w:rFonts w:ascii="宋体" w:hAnsi="宋体" w:eastAsia="宋体" w:cs="宋体"/>
          <w:color w:val="000000"/>
        </w:rPr>
        <w:t>能承受的最大拉力</w:t>
      </w:r>
      <w:r>
        <w:object>
          <v:shape id="_x0000_i1095" o:spt="75" alt="学科网(www.zxxk.com)--教育资源门户，提供试卷、教案、课件、论文、素材以及各类教学资源下载，还有大量而丰富的教学相关资讯！" type="#_x0000_t75" style="height:18pt;width:56.4pt;" o:ole="t" filled="f" o:preferrelative="t" stroked="f" coordsize="21600,21600">
            <v:path/>
            <v:fill on="f" focussize="0,0"/>
            <v:stroke on="f" joinstyle="miter"/>
            <v:imagedata r:id="rId156" o:title="eqId4366cf95105933b21fc22cc90ff6ad3f"/>
            <o:lock v:ext="edit" aspectratio="t"/>
            <w10:wrap type="none"/>
            <w10:anchorlock/>
          </v:shape>
          <o:OLEObject Type="Embed" ProgID="Equation.DSMT4" ShapeID="_x0000_i1095" DrawAspect="Content" ObjectID="_1468075795" r:id="rId155">
            <o:LockedField>false</o:LockedField>
          </o:OLEObject>
        </w:object>
      </w:r>
      <w:r>
        <w:rPr>
          <w:rFonts w:ascii="宋体" w:hAnsi="宋体" w:eastAsia="宋体" w:cs="宋体"/>
          <w:color w:val="000000"/>
        </w:rPr>
        <w:t>时，利用此装置将重物拉离水面后缓慢上升过程中的最大机械效率是多少。（不计杆</w:t>
      </w:r>
      <w:r>
        <w:rPr>
          <w:rFonts w:ascii="Times New Roman" w:hAnsi="Times New Roman" w:eastAsia="Times New Roman" w:cs="Times New Roman"/>
          <w:i/>
          <w:color w:val="000000"/>
        </w:rPr>
        <w:t>OA</w:t>
      </w:r>
      <w:r>
        <w:rPr>
          <w:rFonts w:ascii="宋体" w:hAnsi="宋体" w:eastAsia="宋体" w:cs="宋体"/>
          <w:color w:val="000000"/>
        </w:rPr>
        <w:t>和绳子的重力及绳与滑轮间的摩擦）</w:t>
      </w:r>
    </w:p>
    <w:p w14:paraId="523FCE9D">
      <w:pPr>
        <w:spacing w:line="360" w:lineRule="auto"/>
        <w:jc w:val="left"/>
        <w:textAlignment w:val="center"/>
        <w:rPr>
          <w:color w:val="000000"/>
        </w:rPr>
      </w:pPr>
      <w:r>
        <w:rPr>
          <w:color w:val="000000"/>
        </w:rPr>
        <w:drawing>
          <wp:inline distT="0" distB="0" distL="114300" distR="114300">
            <wp:extent cx="952500" cy="17716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952500" cy="177165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F51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E797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CA81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F424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6C70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47170D7"/>
    <w:rsid w:val="62C46997"/>
    <w:rsid w:val="64250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image" Target="media/image46.png"/><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oleObject" Target="embeddings/oleObject28.bin"/><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png"/><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png"/><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png"/><Relationship Id="rId42" Type="http://schemas.openxmlformats.org/officeDocument/2006/relationships/oleObject" Target="embeddings/oleObject12.bin"/><Relationship Id="rId41" Type="http://schemas.openxmlformats.org/officeDocument/2006/relationships/oleObject" Target="embeddings/oleObject11.bin"/><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oleObject" Target="embeddings/oleObject1.bin"/><Relationship Id="rId159" Type="http://schemas.openxmlformats.org/officeDocument/2006/relationships/fontTable" Target="fontTable.xml"/><Relationship Id="rId158" Type="http://schemas.openxmlformats.org/officeDocument/2006/relationships/customXml" Target="../customXml/item1.xml"/><Relationship Id="rId157" Type="http://schemas.openxmlformats.org/officeDocument/2006/relationships/image" Target="media/image77.png"/><Relationship Id="rId156" Type="http://schemas.openxmlformats.org/officeDocument/2006/relationships/image" Target="media/image76.wmf"/><Relationship Id="rId155" Type="http://schemas.openxmlformats.org/officeDocument/2006/relationships/oleObject" Target="embeddings/oleObject71.bin"/><Relationship Id="rId154" Type="http://schemas.openxmlformats.org/officeDocument/2006/relationships/image" Target="media/image75.wmf"/><Relationship Id="rId153" Type="http://schemas.openxmlformats.org/officeDocument/2006/relationships/oleObject" Target="embeddings/oleObject70.bin"/><Relationship Id="rId152" Type="http://schemas.openxmlformats.org/officeDocument/2006/relationships/oleObject" Target="embeddings/oleObject69.bin"/><Relationship Id="rId151" Type="http://schemas.openxmlformats.org/officeDocument/2006/relationships/image" Target="media/image74.wmf"/><Relationship Id="rId150" Type="http://schemas.openxmlformats.org/officeDocument/2006/relationships/oleObject" Target="embeddings/oleObject68.bin"/><Relationship Id="rId15" Type="http://schemas.openxmlformats.org/officeDocument/2006/relationships/image" Target="media/image6.png"/><Relationship Id="rId149" Type="http://schemas.openxmlformats.org/officeDocument/2006/relationships/image" Target="media/image73.png"/><Relationship Id="rId148" Type="http://schemas.openxmlformats.org/officeDocument/2006/relationships/oleObject" Target="embeddings/oleObject67.bin"/><Relationship Id="rId147" Type="http://schemas.openxmlformats.org/officeDocument/2006/relationships/oleObject" Target="embeddings/oleObject66.bin"/><Relationship Id="rId146" Type="http://schemas.openxmlformats.org/officeDocument/2006/relationships/image" Target="media/image72.wmf"/><Relationship Id="rId145" Type="http://schemas.openxmlformats.org/officeDocument/2006/relationships/oleObject" Target="embeddings/oleObject65.bin"/><Relationship Id="rId144" Type="http://schemas.openxmlformats.org/officeDocument/2006/relationships/image" Target="media/image71.png"/><Relationship Id="rId143" Type="http://schemas.openxmlformats.org/officeDocument/2006/relationships/image" Target="media/image70.wmf"/><Relationship Id="rId142" Type="http://schemas.openxmlformats.org/officeDocument/2006/relationships/oleObject" Target="embeddings/oleObject64.bin"/><Relationship Id="rId141" Type="http://schemas.openxmlformats.org/officeDocument/2006/relationships/oleObject" Target="embeddings/oleObject63.bin"/><Relationship Id="rId140" Type="http://schemas.openxmlformats.org/officeDocument/2006/relationships/oleObject" Target="embeddings/oleObject62.bin"/><Relationship Id="rId14" Type="http://schemas.openxmlformats.org/officeDocument/2006/relationships/image" Target="media/image5.png"/><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oleObject" Target="embeddings/oleObject60.bin"/><Relationship Id="rId136" Type="http://schemas.openxmlformats.org/officeDocument/2006/relationships/oleObject" Target="embeddings/oleObject59.bin"/><Relationship Id="rId135" Type="http://schemas.openxmlformats.org/officeDocument/2006/relationships/image" Target="media/image68.png"/><Relationship Id="rId134" Type="http://schemas.openxmlformats.org/officeDocument/2006/relationships/oleObject" Target="embeddings/oleObject58.bin"/><Relationship Id="rId133" Type="http://schemas.openxmlformats.org/officeDocument/2006/relationships/oleObject" Target="embeddings/oleObject57.bin"/><Relationship Id="rId132" Type="http://schemas.openxmlformats.org/officeDocument/2006/relationships/image" Target="media/image67.wmf"/><Relationship Id="rId131" Type="http://schemas.openxmlformats.org/officeDocument/2006/relationships/oleObject" Target="embeddings/oleObject56.bin"/><Relationship Id="rId130" Type="http://schemas.openxmlformats.org/officeDocument/2006/relationships/image" Target="media/image66.png"/><Relationship Id="rId13" Type="http://schemas.openxmlformats.org/officeDocument/2006/relationships/image" Target="media/image4.png"/><Relationship Id="rId129" Type="http://schemas.openxmlformats.org/officeDocument/2006/relationships/oleObject" Target="embeddings/oleObject55.bin"/><Relationship Id="rId128" Type="http://schemas.openxmlformats.org/officeDocument/2006/relationships/image" Target="media/image65.png"/><Relationship Id="rId127" Type="http://schemas.openxmlformats.org/officeDocument/2006/relationships/image" Target="media/image64.png"/><Relationship Id="rId126" Type="http://schemas.openxmlformats.org/officeDocument/2006/relationships/image" Target="media/image63.png"/><Relationship Id="rId125" Type="http://schemas.openxmlformats.org/officeDocument/2006/relationships/oleObject" Target="embeddings/oleObject54.bin"/><Relationship Id="rId124" Type="http://schemas.openxmlformats.org/officeDocument/2006/relationships/image" Target="media/image62.wmf"/><Relationship Id="rId123" Type="http://schemas.openxmlformats.org/officeDocument/2006/relationships/oleObject" Target="embeddings/oleObject53.bin"/><Relationship Id="rId122" Type="http://schemas.openxmlformats.org/officeDocument/2006/relationships/oleObject" Target="embeddings/oleObject52.bin"/><Relationship Id="rId121" Type="http://schemas.openxmlformats.org/officeDocument/2006/relationships/oleObject" Target="embeddings/oleObject51.bin"/><Relationship Id="rId120" Type="http://schemas.openxmlformats.org/officeDocument/2006/relationships/oleObject" Target="embeddings/oleObject50.bin"/><Relationship Id="rId12" Type="http://schemas.openxmlformats.org/officeDocument/2006/relationships/image" Target="media/image3.png"/><Relationship Id="rId119" Type="http://schemas.openxmlformats.org/officeDocument/2006/relationships/image" Target="media/image61.png"/><Relationship Id="rId118" Type="http://schemas.openxmlformats.org/officeDocument/2006/relationships/image" Target="media/image60.png"/><Relationship Id="rId117" Type="http://schemas.openxmlformats.org/officeDocument/2006/relationships/image" Target="media/image59.png"/><Relationship Id="rId116" Type="http://schemas.openxmlformats.org/officeDocument/2006/relationships/image" Target="media/image58.png"/><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png"/><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image" Target="media/image2.wmf"/><Relationship Id="rId109" Type="http://schemas.openxmlformats.org/officeDocument/2006/relationships/oleObject" Target="embeddings/oleObject47.bin"/><Relationship Id="rId108" Type="http://schemas.openxmlformats.org/officeDocument/2006/relationships/image" Target="media/image53.png"/><Relationship Id="rId107" Type="http://schemas.openxmlformats.org/officeDocument/2006/relationships/image" Target="media/image52.png"/><Relationship Id="rId106" Type="http://schemas.openxmlformats.org/officeDocument/2006/relationships/image" Target="media/image51.wmf"/><Relationship Id="rId105" Type="http://schemas.openxmlformats.org/officeDocument/2006/relationships/oleObject" Target="embeddings/oleObject46.bin"/><Relationship Id="rId104" Type="http://schemas.openxmlformats.org/officeDocument/2006/relationships/image" Target="media/image50.wmf"/><Relationship Id="rId103" Type="http://schemas.openxmlformats.org/officeDocument/2006/relationships/oleObject" Target="embeddings/oleObject45.bin"/><Relationship Id="rId102" Type="http://schemas.openxmlformats.org/officeDocument/2006/relationships/image" Target="media/image49.wmf"/><Relationship Id="rId101" Type="http://schemas.openxmlformats.org/officeDocument/2006/relationships/oleObject" Target="embeddings/oleObject44.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4822</Words>
  <Characters>5415</Characters>
  <Lines>0</Lines>
  <Paragraphs>0</Paragraphs>
  <TotalTime>5</TotalTime>
  <ScaleCrop>false</ScaleCrop>
  <LinksUpToDate>false</LinksUpToDate>
  <CharactersWithSpaces>5560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2024-07-01T21:50:00Z</dcterms:created>
  <dc:creator>学科网试题生产平台</dc:creator>
  <dc:description>3520515496771584</dc:description>
  <cp:lastModifiedBy>上帝掷骰子吗</cp:lastModifiedBy>
  <dcterms:modified xsi:type="dcterms:W3CDTF">2026-02-09T06:10:50Z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E38B7A2232A546F9AC9488856423B3DA_12</vt:lpwstr>
  </property>
  <property fmtid="{D5CDD505-2E9C-101B-9397-08002B2CF9AE}" pid="8" name="KSOTemplateDocerSaveRecord">
    <vt:lpwstr>eyJoZGlkIjoiMjljNjk0N2RhMTc0NzI3ZTQwZWEyZWMyMzA2NzliMDQiLCJ1c2VySWQiOiI3ODUwOTA2ODcifQ==</vt:lpwstr>
  </property>
</Properties>
</file>