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44CC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11811000</wp:posOffset>
            </wp:positionV>
            <wp:extent cx="330200" cy="444500"/>
            <wp:effectExtent l="0" t="0" r="12700" b="12700"/>
            <wp:wrapNone/>
            <wp:docPr id="100109" name="图片 10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pic:cNvPicPr>
                      <a:picLocks noChangeAspect="1"/>
                    </pic:cNvPicPr>
                  </pic:nvPicPr>
                  <pic:blipFill>
                    <a:blip r:embed="rId10"/>
                    <a:stretch>
                      <a:fillRect/>
                    </a:stretch>
                  </pic:blipFill>
                  <pic:spPr>
                    <a:xfrm>
                      <a:off x="0" y="0"/>
                      <a:ext cx="330200" cy="444500"/>
                    </a:xfrm>
                    <a:prstGeom prst="rect">
                      <a:avLst/>
                    </a:prstGeom>
                  </pic:spPr>
                </pic:pic>
              </a:graphicData>
            </a:graphic>
          </wp:anchor>
        </w:drawing>
      </w:r>
      <w:r>
        <w:rPr>
          <w:rFonts w:ascii="宋体" w:hAnsi="宋体" w:eastAsia="宋体" w:cs="宋体"/>
          <w:b/>
          <w:color w:val="auto"/>
          <w:sz w:val="32"/>
        </w:rPr>
        <w:t>准安市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w:t>
      </w:r>
    </w:p>
    <w:p w14:paraId="7786DA26">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分。每小题给出的选项中只有一个选项符合题意）</w:t>
      </w:r>
    </w:p>
    <w:p w14:paraId="05D885D2">
      <w:pPr>
        <w:spacing w:line="360" w:lineRule="auto"/>
        <w:jc w:val="left"/>
      </w:pPr>
      <w:r>
        <w:rPr>
          <w:color w:val="auto"/>
        </w:rPr>
        <w:t xml:space="preserve">1. </w:t>
      </w:r>
      <w:r>
        <w:rPr>
          <w:rFonts w:ascii="宋体" w:hAnsi="宋体" w:eastAsia="宋体" w:cs="宋体"/>
          <w:color w:val="auto"/>
        </w:rPr>
        <w:t>下列发电站利用不可再生能源发电的是（</w:t>
      </w:r>
      <w:r>
        <w:rPr>
          <w:rFonts w:ascii="Times New Roman" w:hAnsi="Times New Roman" w:eastAsia="Times New Roman" w:cs="Times New Roman"/>
          <w:color w:val="auto"/>
        </w:rPr>
        <w:t xml:space="preserve">    </w:t>
      </w:r>
      <w:r>
        <w:rPr>
          <w:rFonts w:ascii="宋体" w:hAnsi="宋体" w:eastAsia="宋体" w:cs="宋体"/>
          <w:color w:val="auto"/>
        </w:rPr>
        <w:t>）</w:t>
      </w:r>
    </w:p>
    <w:p w14:paraId="46E9B0E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火力发电</w:t>
      </w:r>
      <w:r>
        <w:tab/>
      </w:r>
      <w:r>
        <w:t xml:space="preserve">B. </w:t>
      </w:r>
      <w:r>
        <w:rPr>
          <w:rFonts w:ascii="宋体" w:hAnsi="宋体" w:eastAsia="宋体" w:cs="宋体"/>
          <w:color w:val="auto"/>
        </w:rPr>
        <w:t>光伏发电</w:t>
      </w:r>
      <w:r>
        <w:tab/>
      </w:r>
      <w:r>
        <w:t xml:space="preserve">C. </w:t>
      </w:r>
      <w:r>
        <w:rPr>
          <w:rFonts w:ascii="宋体" w:hAnsi="宋体" w:eastAsia="宋体" w:cs="宋体"/>
          <w:color w:val="auto"/>
        </w:rPr>
        <w:t>水力发电</w:t>
      </w:r>
      <w:r>
        <w:tab/>
      </w:r>
      <w:r>
        <w:t xml:space="preserve">D. </w:t>
      </w:r>
      <w:r>
        <w:rPr>
          <w:rFonts w:ascii="宋体" w:hAnsi="宋体" w:eastAsia="宋体" w:cs="宋体"/>
          <w:color w:val="auto"/>
        </w:rPr>
        <w:t>风力发电</w:t>
      </w:r>
    </w:p>
    <w:p w14:paraId="29228588">
      <w:pPr>
        <w:spacing w:line="360" w:lineRule="auto"/>
        <w:jc w:val="left"/>
        <w:textAlignment w:val="center"/>
        <w:rPr>
          <w:color w:val="000000"/>
        </w:rPr>
      </w:pPr>
      <w:r>
        <w:rPr>
          <w:color w:val="000000"/>
        </w:rPr>
        <w:t xml:space="preserve">2. </w:t>
      </w:r>
      <w:r>
        <w:rPr>
          <w:rFonts w:ascii="宋体" w:hAnsi="宋体" w:eastAsia="宋体" w:cs="宋体"/>
          <w:color w:val="000000"/>
        </w:rPr>
        <w:t>端午节期间，小明</w:t>
      </w:r>
      <w:r>
        <w:rPr>
          <w:rFonts w:ascii="宋体" w:hAnsi="宋体" w:eastAsia="宋体" w:cs="宋体"/>
          <w:color w:val="000000"/>
          <w:position w:val="-1"/>
        </w:rPr>
        <w:drawing>
          <wp:inline distT="0" distB="0" distL="114300" distR="114300">
            <wp:extent cx="139700" cy="190500"/>
            <wp:effectExtent l="0" t="0" r="12700" b="0"/>
            <wp:docPr id="676408084" name="图片 67640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408084" name="图片 676408084"/>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家煮粽子，厨房里粽香四溢．这个现象主要说明（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9F660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分子间有引力</w:t>
      </w:r>
      <w:r>
        <w:rPr>
          <w:color w:val="000000"/>
        </w:rPr>
        <w:tab/>
      </w:r>
      <w:r>
        <w:rPr>
          <w:color w:val="000000"/>
        </w:rPr>
        <w:t xml:space="preserve">B. </w:t>
      </w:r>
      <w:r>
        <w:rPr>
          <w:rFonts w:ascii="宋体" w:hAnsi="宋体" w:eastAsia="宋体" w:cs="宋体"/>
          <w:color w:val="000000"/>
        </w:rPr>
        <w:t>分子间有斥力</w:t>
      </w:r>
    </w:p>
    <w:p w14:paraId="6B7270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分子间有空隙</w:t>
      </w:r>
      <w:r>
        <w:rPr>
          <w:color w:val="000000"/>
        </w:rPr>
        <w:tab/>
      </w:r>
      <w:r>
        <w:rPr>
          <w:color w:val="000000"/>
        </w:rPr>
        <w:t xml:space="preserve">D. </w:t>
      </w:r>
      <w:r>
        <w:rPr>
          <w:rFonts w:ascii="宋体" w:hAnsi="宋体" w:eastAsia="宋体" w:cs="宋体"/>
          <w:color w:val="000000"/>
        </w:rPr>
        <w:t>分子是运动的</w:t>
      </w:r>
    </w:p>
    <w:p w14:paraId="10A7A696">
      <w:pPr>
        <w:spacing w:line="360" w:lineRule="auto"/>
        <w:jc w:val="left"/>
        <w:textAlignment w:val="center"/>
        <w:rPr>
          <w:color w:val="000000"/>
        </w:rPr>
      </w:pPr>
      <w:r>
        <w:rPr>
          <w:color w:val="000000"/>
        </w:rPr>
        <w:t xml:space="preserve">3. </w:t>
      </w:r>
      <w:r>
        <w:rPr>
          <w:rFonts w:ascii="宋体" w:hAnsi="宋体" w:eastAsia="宋体" w:cs="宋体"/>
          <w:color w:val="000000"/>
        </w:rPr>
        <w:t>下列现象中，由光的反射形成的是（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8E69B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43050" cy="752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43050" cy="752475"/>
                    </a:xfrm>
                    <a:prstGeom prst="rect">
                      <a:avLst/>
                    </a:prstGeom>
                  </pic:spPr>
                </pic:pic>
              </a:graphicData>
            </a:graphic>
          </wp:inline>
        </w:drawing>
      </w:r>
      <w:r>
        <w:rPr>
          <w:rFonts w:ascii="宋体" w:hAnsi="宋体" w:eastAsia="宋体" w:cs="宋体"/>
          <w:color w:val="000000"/>
        </w:rPr>
        <w:t>小孔成像</w:t>
      </w:r>
      <w:r>
        <w:rPr>
          <w:color w:val="000000"/>
        </w:rPr>
        <w:tab/>
      </w:r>
      <w:r>
        <w:rPr>
          <w:color w:val="000000"/>
        </w:rPr>
        <w:t xml:space="preserve">B. </w:t>
      </w:r>
      <w:r>
        <w:rPr>
          <w:color w:val="000000"/>
        </w:rPr>
        <w:drawing>
          <wp:inline distT="0" distB="0" distL="114300" distR="114300">
            <wp:extent cx="1419225" cy="933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19225" cy="933450"/>
                    </a:xfrm>
                    <a:prstGeom prst="rect">
                      <a:avLst/>
                    </a:prstGeom>
                  </pic:spPr>
                </pic:pic>
              </a:graphicData>
            </a:graphic>
          </wp:inline>
        </w:drawing>
      </w:r>
      <w:r>
        <w:rPr>
          <w:rFonts w:ascii="宋体" w:hAnsi="宋体" w:eastAsia="宋体" w:cs="宋体"/>
          <w:color w:val="000000"/>
        </w:rPr>
        <w:t>水中倒影</w:t>
      </w:r>
    </w:p>
    <w:p w14:paraId="7E5B733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23950" cy="752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23950" cy="752475"/>
                    </a:xfrm>
                    <a:prstGeom prst="rect">
                      <a:avLst/>
                    </a:prstGeom>
                  </pic:spPr>
                </pic:pic>
              </a:graphicData>
            </a:graphic>
          </wp:inline>
        </w:drawing>
      </w:r>
      <w:r>
        <w:rPr>
          <w:rFonts w:ascii="宋体" w:hAnsi="宋体" w:eastAsia="宋体" w:cs="宋体"/>
          <w:color w:val="000000"/>
        </w:rPr>
        <w:t>海市蜃楼</w:t>
      </w:r>
      <w:r>
        <w:rPr>
          <w:color w:val="000000"/>
        </w:rPr>
        <w:tab/>
      </w:r>
      <w:r>
        <w:rPr>
          <w:color w:val="000000"/>
        </w:rPr>
        <w:t xml:space="preserve">D. </w:t>
      </w:r>
      <w:r>
        <w:rPr>
          <w:color w:val="000000"/>
        </w:rPr>
        <w:drawing>
          <wp:inline distT="0" distB="0" distL="114300" distR="114300">
            <wp:extent cx="1447800" cy="895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47800" cy="895350"/>
                    </a:xfrm>
                    <a:prstGeom prst="rect">
                      <a:avLst/>
                    </a:prstGeom>
                  </pic:spPr>
                </pic:pic>
              </a:graphicData>
            </a:graphic>
          </wp:inline>
        </w:drawing>
      </w:r>
      <w:r>
        <w:rPr>
          <w:rFonts w:ascii="宋体" w:hAnsi="宋体" w:eastAsia="宋体" w:cs="宋体"/>
          <w:color w:val="000000"/>
        </w:rPr>
        <w:t>雨后彩虹</w:t>
      </w:r>
    </w:p>
    <w:p w14:paraId="1032C039">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日，第十四届全国冬季运动会在内蒙古呼伦贝尔拉开帷幕。如图所示是短道速滑项目的精彩瞬间，下列说法中正确的是（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631F78">
      <w:pPr>
        <w:spacing w:line="360" w:lineRule="auto"/>
        <w:jc w:val="left"/>
        <w:textAlignment w:val="center"/>
        <w:rPr>
          <w:color w:val="000000"/>
        </w:rPr>
      </w:pPr>
      <w:r>
        <w:rPr>
          <w:color w:val="000000"/>
        </w:rPr>
        <w:drawing>
          <wp:inline distT="0" distB="0" distL="114300" distR="114300">
            <wp:extent cx="2009775" cy="1181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009775" cy="1181100"/>
                    </a:xfrm>
                    <a:prstGeom prst="rect">
                      <a:avLst/>
                    </a:prstGeom>
                  </pic:spPr>
                </pic:pic>
              </a:graphicData>
            </a:graphic>
          </wp:inline>
        </w:drawing>
      </w:r>
    </w:p>
    <w:p w14:paraId="4B570CFF">
      <w:pPr>
        <w:spacing w:line="360" w:lineRule="auto"/>
        <w:jc w:val="left"/>
        <w:textAlignment w:val="center"/>
        <w:rPr>
          <w:color w:val="000000"/>
        </w:rPr>
      </w:pPr>
      <w:r>
        <w:rPr>
          <w:color w:val="000000"/>
        </w:rPr>
        <w:t xml:space="preserve">A. </w:t>
      </w:r>
      <w:r>
        <w:rPr>
          <w:rFonts w:ascii="宋体" w:hAnsi="宋体" w:eastAsia="宋体" w:cs="宋体"/>
          <w:color w:val="000000"/>
        </w:rPr>
        <w:t>以看台上的观众为参照物，运动员是运动的</w:t>
      </w:r>
    </w:p>
    <w:p w14:paraId="3292B3B3">
      <w:pPr>
        <w:spacing w:line="360" w:lineRule="auto"/>
        <w:jc w:val="left"/>
        <w:textAlignment w:val="center"/>
        <w:rPr>
          <w:color w:val="000000"/>
        </w:rPr>
      </w:pPr>
      <w:r>
        <w:rPr>
          <w:color w:val="000000"/>
        </w:rPr>
        <w:t xml:space="preserve">B. </w:t>
      </w:r>
      <w:r>
        <w:rPr>
          <w:rFonts w:ascii="宋体" w:hAnsi="宋体" w:eastAsia="宋体" w:cs="宋体"/>
          <w:color w:val="000000"/>
        </w:rPr>
        <w:t>运动员在转弯过程中，其运动状态保持不变</w:t>
      </w:r>
    </w:p>
    <w:p w14:paraId="537D9EB7">
      <w:pPr>
        <w:spacing w:line="360" w:lineRule="auto"/>
        <w:jc w:val="left"/>
        <w:textAlignment w:val="center"/>
        <w:rPr>
          <w:color w:val="000000"/>
        </w:rPr>
      </w:pPr>
      <w:r>
        <w:rPr>
          <w:color w:val="000000"/>
        </w:rPr>
        <w:t xml:space="preserve">C. </w:t>
      </w:r>
      <w:r>
        <w:rPr>
          <w:rFonts w:ascii="宋体" w:hAnsi="宋体" w:eastAsia="宋体" w:cs="宋体"/>
          <w:color w:val="000000"/>
        </w:rPr>
        <w:t>运动员到达终点后，不能立即停下来是因为受到惯性作用</w:t>
      </w:r>
    </w:p>
    <w:p w14:paraId="48AE7480">
      <w:pPr>
        <w:spacing w:line="360" w:lineRule="auto"/>
        <w:jc w:val="left"/>
        <w:textAlignment w:val="center"/>
        <w:rPr>
          <w:color w:val="000000"/>
        </w:rPr>
      </w:pPr>
      <w:r>
        <w:rPr>
          <w:color w:val="000000"/>
        </w:rPr>
        <w:t xml:space="preserve">D. </w:t>
      </w:r>
      <w:r>
        <w:rPr>
          <w:rFonts w:ascii="宋体" w:hAnsi="宋体" w:eastAsia="宋体" w:cs="宋体"/>
          <w:color w:val="000000"/>
        </w:rPr>
        <w:t>运动员站立时对冰面的压力和运动员所受的重力是一对平衡力</w:t>
      </w:r>
    </w:p>
    <w:p w14:paraId="0EE11E6E">
      <w:pPr>
        <w:spacing w:line="360" w:lineRule="auto"/>
        <w:jc w:val="left"/>
        <w:textAlignment w:val="center"/>
        <w:rPr>
          <w:color w:val="000000"/>
        </w:rPr>
      </w:pPr>
      <w:r>
        <w:rPr>
          <w:color w:val="000000"/>
        </w:rPr>
        <w:t xml:space="preserve">5. </w:t>
      </w:r>
      <w:r>
        <w:rPr>
          <w:rFonts w:ascii="宋体" w:hAnsi="宋体" w:eastAsia="宋体" w:cs="宋体"/>
          <w:color w:val="000000"/>
        </w:rPr>
        <w:t>下列做法中，不符合安全用电原则的是（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A465E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09675" cy="952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09675" cy="952500"/>
                    </a:xfrm>
                    <a:prstGeom prst="rect">
                      <a:avLst/>
                    </a:prstGeom>
                  </pic:spPr>
                </pic:pic>
              </a:graphicData>
            </a:graphic>
          </wp:inline>
        </w:drawing>
      </w:r>
      <w:r>
        <w:rPr>
          <w:rFonts w:ascii="宋体" w:hAnsi="宋体" w:eastAsia="宋体" w:cs="宋体"/>
          <w:color w:val="000000"/>
        </w:rPr>
        <w:t>发现有人触电迅速切断电源</w:t>
      </w:r>
      <w:r>
        <w:rPr>
          <w:color w:val="000000"/>
        </w:rPr>
        <w:tab/>
      </w:r>
      <w:r>
        <w:rPr>
          <w:color w:val="000000"/>
        </w:rPr>
        <w:t xml:space="preserve">B. </w:t>
      </w:r>
      <w:r>
        <w:rPr>
          <w:color w:val="000000"/>
        </w:rPr>
        <w:drawing>
          <wp:inline distT="0" distB="0" distL="114300" distR="114300">
            <wp:extent cx="1171575" cy="12763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71575" cy="1276350"/>
                    </a:xfrm>
                    <a:prstGeom prst="rect">
                      <a:avLst/>
                    </a:prstGeom>
                  </pic:spPr>
                </pic:pic>
              </a:graphicData>
            </a:graphic>
          </wp:inline>
        </w:drawing>
      </w:r>
      <w:r>
        <w:rPr>
          <w:rFonts w:ascii="宋体" w:hAnsi="宋体" w:eastAsia="宋体" w:cs="宋体"/>
          <w:color w:val="000000"/>
        </w:rPr>
        <w:t>用湿抹布擦正在发光的灯泡</w:t>
      </w:r>
    </w:p>
    <w:p w14:paraId="191C992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57300" cy="952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57300" cy="952500"/>
                    </a:xfrm>
                    <a:prstGeom prst="rect">
                      <a:avLst/>
                    </a:prstGeom>
                  </pic:spPr>
                </pic:pic>
              </a:graphicData>
            </a:graphic>
          </wp:inline>
        </w:drawing>
      </w:r>
      <w:r>
        <w:rPr>
          <w:rFonts w:ascii="宋体" w:hAnsi="宋体" w:eastAsia="宋体" w:cs="宋体"/>
          <w:color w:val="000000"/>
        </w:rPr>
        <w:t>将电冰箱外壳接地</w:t>
      </w:r>
      <w:r>
        <w:rPr>
          <w:color w:val="000000"/>
        </w:rPr>
        <w:tab/>
      </w:r>
      <w:r>
        <w:rPr>
          <w:color w:val="000000"/>
        </w:rPr>
        <w:t xml:space="preserve">D. </w:t>
      </w:r>
      <w:r>
        <w:rPr>
          <w:color w:val="000000"/>
        </w:rPr>
        <w:drawing>
          <wp:inline distT="0" distB="0" distL="114300" distR="114300">
            <wp:extent cx="1219200" cy="828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19200" cy="828675"/>
                    </a:xfrm>
                    <a:prstGeom prst="rect">
                      <a:avLst/>
                    </a:prstGeom>
                  </pic:spPr>
                </pic:pic>
              </a:graphicData>
            </a:graphic>
          </wp:inline>
        </w:drawing>
      </w:r>
      <w:r>
        <w:rPr>
          <w:rFonts w:ascii="宋体" w:hAnsi="宋体" w:eastAsia="宋体" w:cs="宋体"/>
          <w:color w:val="000000"/>
        </w:rPr>
        <w:t>先断开电源再灭火</w:t>
      </w:r>
    </w:p>
    <w:p w14:paraId="24F3C7CE">
      <w:pPr>
        <w:spacing w:line="360" w:lineRule="auto"/>
        <w:jc w:val="left"/>
        <w:textAlignment w:val="center"/>
        <w:rPr>
          <w:color w:val="000000"/>
        </w:rPr>
      </w:pPr>
      <w:r>
        <w:rPr>
          <w:color w:val="000000"/>
        </w:rPr>
        <w:t xml:space="preserve">6. </w:t>
      </w:r>
      <w:r>
        <w:rPr>
          <w:rFonts w:ascii="宋体" w:hAnsi="宋体" w:eastAsia="宋体" w:cs="宋体"/>
          <w:color w:val="000000"/>
        </w:rPr>
        <w:t>如图所示，将一闭合铜环置于线圈上且使铁芯穿过其中，闭合开关</w:t>
      </w:r>
      <w:r>
        <w:rPr>
          <w:rFonts w:ascii="Times New Roman" w:hAnsi="Times New Roman" w:eastAsia="Times New Roman" w:cs="Times New Roman"/>
          <w:color w:val="000000"/>
        </w:rPr>
        <w:t>S</w:t>
      </w:r>
      <w:r>
        <w:rPr>
          <w:rFonts w:ascii="宋体" w:hAnsi="宋体" w:eastAsia="宋体" w:cs="宋体"/>
          <w:color w:val="000000"/>
        </w:rPr>
        <w:t>的瞬间，因铜环中产生感应电流，铜环会立刻向上跳起；若将铜环换成下列环，闭合开关</w:t>
      </w:r>
      <w:r>
        <w:rPr>
          <w:rFonts w:ascii="Times New Roman" w:hAnsi="Times New Roman" w:eastAsia="Times New Roman" w:cs="Times New Roman"/>
          <w:color w:val="000000"/>
        </w:rPr>
        <w:t>S</w:t>
      </w:r>
      <w:r>
        <w:rPr>
          <w:rFonts w:ascii="宋体" w:hAnsi="宋体" w:eastAsia="宋体" w:cs="宋体"/>
          <w:color w:val="000000"/>
        </w:rPr>
        <w:t>，也能向上跳起的是（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C2B8B2">
      <w:pPr>
        <w:spacing w:line="360" w:lineRule="auto"/>
        <w:jc w:val="left"/>
        <w:textAlignment w:val="center"/>
        <w:rPr>
          <w:color w:val="000000"/>
        </w:rPr>
      </w:pPr>
      <w:r>
        <w:rPr>
          <w:color w:val="000000"/>
        </w:rPr>
        <w:drawing>
          <wp:inline distT="0" distB="0" distL="114300" distR="114300">
            <wp:extent cx="1428750" cy="1266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28750" cy="1266825"/>
                    </a:xfrm>
                    <a:prstGeom prst="rect">
                      <a:avLst/>
                    </a:prstGeom>
                  </pic:spPr>
                </pic:pic>
              </a:graphicData>
            </a:graphic>
          </wp:inline>
        </w:drawing>
      </w:r>
    </w:p>
    <w:p w14:paraId="512B98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闭合塑料环</w:t>
      </w:r>
      <w:r>
        <w:rPr>
          <w:color w:val="000000"/>
        </w:rPr>
        <w:tab/>
      </w:r>
      <w:r>
        <w:rPr>
          <w:color w:val="000000"/>
        </w:rPr>
        <w:t xml:space="preserve">B. </w:t>
      </w:r>
      <w:r>
        <w:rPr>
          <w:rFonts w:ascii="宋体" w:hAnsi="宋体" w:eastAsia="宋体" w:cs="宋体"/>
          <w:color w:val="000000"/>
        </w:rPr>
        <w:t>未闭合铁环</w:t>
      </w:r>
    </w:p>
    <w:p w14:paraId="7214B6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闭合铝环</w:t>
      </w:r>
      <w:r>
        <w:rPr>
          <w:color w:val="000000"/>
        </w:rPr>
        <w:tab/>
      </w:r>
      <w:r>
        <w:rPr>
          <w:color w:val="000000"/>
        </w:rPr>
        <w:t xml:space="preserve">D. </w:t>
      </w:r>
      <w:r>
        <w:rPr>
          <w:rFonts w:ascii="宋体" w:hAnsi="宋体" w:eastAsia="宋体" w:cs="宋体"/>
          <w:color w:val="000000"/>
        </w:rPr>
        <w:t>未闭合橡胶环</w:t>
      </w:r>
    </w:p>
    <w:p w14:paraId="14DC6CDD">
      <w:pPr>
        <w:spacing w:line="360" w:lineRule="auto"/>
        <w:jc w:val="left"/>
        <w:textAlignment w:val="center"/>
        <w:rPr>
          <w:color w:val="000000"/>
        </w:rPr>
      </w:pPr>
      <w:r>
        <w:rPr>
          <w:color w:val="000000"/>
        </w:rPr>
        <w:t xml:space="preserve">7. </w:t>
      </w:r>
      <w:r>
        <w:rPr>
          <w:rFonts w:ascii="宋体" w:hAnsi="宋体" w:eastAsia="宋体" w:cs="宋体"/>
          <w:color w:val="000000"/>
        </w:rPr>
        <w:t>如图所示，甲、乙两个相同的容器分别盛有体积相同的水和盐水，静置在水平面上．现将一杯子和木块以两种方式分别放在甲、乙两容器中，甲中杯子静止时漂浮在水面上，乙中木块紧贴杯底（杯中无气体）并与杯子一起悬浮在盐水中，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0B918C">
      <w:pPr>
        <w:spacing w:line="360" w:lineRule="auto"/>
        <w:jc w:val="left"/>
        <w:textAlignment w:val="center"/>
        <w:rPr>
          <w:color w:val="000000"/>
        </w:rPr>
      </w:pPr>
      <w:r>
        <w:rPr>
          <w:color w:val="000000"/>
        </w:rPr>
        <w:drawing>
          <wp:inline distT="0" distB="0" distL="114300" distR="114300">
            <wp:extent cx="2695575" cy="1085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695575" cy="1085850"/>
                    </a:xfrm>
                    <a:prstGeom prst="rect">
                      <a:avLst/>
                    </a:prstGeom>
                  </pic:spPr>
                </pic:pic>
              </a:graphicData>
            </a:graphic>
          </wp:inline>
        </w:drawing>
      </w:r>
    </w:p>
    <w:p w14:paraId="71373CFD">
      <w:pPr>
        <w:spacing w:line="360" w:lineRule="auto"/>
        <w:jc w:val="left"/>
        <w:textAlignment w:val="center"/>
        <w:rPr>
          <w:color w:val="000000"/>
        </w:rPr>
      </w:pPr>
      <w:r>
        <w:rPr>
          <w:color w:val="000000"/>
        </w:rPr>
        <w:t xml:space="preserve">A. </w:t>
      </w:r>
      <w:r>
        <w:rPr>
          <w:rFonts w:ascii="宋体" w:hAnsi="宋体" w:eastAsia="宋体" w:cs="宋体"/>
          <w:color w:val="000000"/>
        </w:rPr>
        <w:t>甲容器对水平面的压强大于乙容器对水平面的压强</w:t>
      </w:r>
    </w:p>
    <w:p w14:paraId="0B0905EE">
      <w:pPr>
        <w:spacing w:line="360" w:lineRule="auto"/>
        <w:jc w:val="left"/>
        <w:textAlignment w:val="center"/>
        <w:rPr>
          <w:color w:val="000000"/>
        </w:rPr>
      </w:pPr>
      <w:r>
        <w:rPr>
          <w:color w:val="000000"/>
        </w:rPr>
        <w:t xml:space="preserve">B. </w:t>
      </w:r>
      <w:r>
        <w:rPr>
          <w:rFonts w:ascii="宋体" w:hAnsi="宋体" w:eastAsia="宋体" w:cs="宋体"/>
          <w:color w:val="000000"/>
        </w:rPr>
        <w:t>木块在甲容器中受到的浮力大于在乙容器中受到的浮力</w:t>
      </w:r>
    </w:p>
    <w:p w14:paraId="6E32A16B">
      <w:pPr>
        <w:spacing w:line="360" w:lineRule="auto"/>
        <w:jc w:val="left"/>
        <w:textAlignment w:val="center"/>
        <w:rPr>
          <w:color w:val="000000"/>
        </w:rPr>
      </w:pPr>
      <w:r>
        <w:rPr>
          <w:color w:val="000000"/>
        </w:rPr>
        <w:t xml:space="preserve">C. </w:t>
      </w:r>
      <w:r>
        <w:rPr>
          <w:rFonts w:ascii="宋体" w:hAnsi="宋体" w:eastAsia="宋体" w:cs="宋体"/>
          <w:color w:val="000000"/>
        </w:rPr>
        <w:t>甲容器中液面上升的高度大于乙容器中液面上升的高度</w:t>
      </w:r>
    </w:p>
    <w:p w14:paraId="44784547">
      <w:pPr>
        <w:spacing w:line="360" w:lineRule="auto"/>
        <w:jc w:val="left"/>
        <w:textAlignment w:val="center"/>
        <w:rPr>
          <w:color w:val="000000"/>
        </w:rPr>
      </w:pPr>
      <w:r>
        <w:rPr>
          <w:color w:val="000000"/>
        </w:rPr>
        <w:t xml:space="preserve">D. </w:t>
      </w:r>
      <w:r>
        <w:rPr>
          <w:rFonts w:ascii="宋体" w:hAnsi="宋体" w:eastAsia="宋体" w:cs="宋体"/>
          <w:color w:val="000000"/>
        </w:rPr>
        <w:t>将乙容器中的杯子轻轻向下推动少许，杯子和木块将沉到容器底</w:t>
      </w:r>
    </w:p>
    <w:p w14:paraId="736F233D">
      <w:pPr>
        <w:spacing w:line="360" w:lineRule="auto"/>
        <w:jc w:val="left"/>
        <w:textAlignment w:val="center"/>
        <w:rPr>
          <w:color w:val="000000"/>
        </w:rPr>
      </w:pPr>
      <w:r>
        <w:rPr>
          <w:color w:val="000000"/>
        </w:rPr>
        <w:t xml:space="preserve">8. </w:t>
      </w:r>
      <w:r>
        <w:rPr>
          <w:rFonts w:ascii="宋体" w:hAnsi="宋体" w:eastAsia="宋体" w:cs="宋体"/>
          <w:color w:val="000000"/>
        </w:rPr>
        <w:t>如图甲所示，电源电压保持不变，</w:t>
      </w:r>
      <w:r>
        <w:object>
          <v:shape id="_x0000_i102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4" o:title="eqId9efc18a5bb2e53586331b2a58538a48b"/>
            <o:lock v:ext="edit" aspectratio="t"/>
            <w10:wrap type="none"/>
            <w10:anchorlock/>
          </v:shape>
          <o:OLEObject Type="Embed" ProgID="Equation.DSMT4" ShapeID="_x0000_i1025" DrawAspect="Content" ObjectID="_1468075725" r:id="rId23">
            <o:LockedField>false</o:LockedField>
          </o:OLEObject>
        </w:object>
      </w:r>
      <w:r>
        <w:rPr>
          <w:rFonts w:ascii="宋体" w:hAnsi="宋体" w:eastAsia="宋体" w:cs="宋体"/>
          <w:color w:val="000000"/>
        </w:rPr>
        <w:t>为定值电阻，滑动变阻器</w:t>
      </w:r>
      <w:r>
        <w:object>
          <v:shape id="_x0000_i102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6" o:title="eqId19f20f21a9d50b61dac519a3ddab539d"/>
            <o:lock v:ext="edit" aspectratio="t"/>
            <w10:wrap type="none"/>
            <w10:anchorlock/>
          </v:shape>
          <o:OLEObject Type="Embed" ProgID="Equation.DSMT4" ShapeID="_x0000_i1026" DrawAspect="Content" ObjectID="_1468075726" r:id="rId2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76408080" name="图片 67640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408080" name="图片 676408080"/>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最大阻值为</w:t>
      </w:r>
      <w:r>
        <w:object>
          <v:shape id="_x0000_i10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 o:title="eqIde9fd79de5050f5960c9478154c48e830"/>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。电压表量程为</w:t>
      </w:r>
      <w:r>
        <w:object>
          <v:shape id="_x0000_i10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 o:title="eqIdde0c81d3bdfe9dd9fe420c382e8b91c7"/>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，电流表量程为</w:t>
      </w:r>
      <w:r>
        <w:object>
          <v:shape id="_x0000_i102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3" o:title="eqId52a415cad7b2ac8a603f519f3876a5b0"/>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。在保证电路各元件安全的前提下，电压表的示数随滑动变阻器</w:t>
      </w:r>
      <w:r>
        <w:object>
          <v:shape id="_x0000_i103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6" o:title="eqId19f20f21a9d50b61dac519a3ddab539d"/>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阻值变化的关系图像如图乙所示。下列说法中正确的是（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378035">
      <w:pPr>
        <w:spacing w:line="360" w:lineRule="auto"/>
        <w:jc w:val="left"/>
        <w:textAlignment w:val="center"/>
        <w:rPr>
          <w:color w:val="000000"/>
        </w:rPr>
      </w:pPr>
      <w:r>
        <w:rPr>
          <w:color w:val="000000"/>
        </w:rPr>
        <w:drawing>
          <wp:inline distT="0" distB="0" distL="114300" distR="114300">
            <wp:extent cx="2409825" cy="1104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409825" cy="1104900"/>
                    </a:xfrm>
                    <a:prstGeom prst="rect">
                      <a:avLst/>
                    </a:prstGeom>
                  </pic:spPr>
                </pic:pic>
              </a:graphicData>
            </a:graphic>
          </wp:inline>
        </w:drawing>
      </w:r>
    </w:p>
    <w:p w14:paraId="3ABF563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object>
          <v:shape id="_x0000_i10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 o:title="eqId5c8fe8c54b2875249604c4e102a01b5b"/>
            <o:lock v:ext="edit" aspectratio="t"/>
            <w10:wrap type="none"/>
            <w10:anchorlock/>
          </v:shape>
          <o:OLEObject Type="Embed" ProgID="Equation.DSMT4" ShapeID="_x0000_i1031" DrawAspect="Content" ObjectID="_1468075731" r:id="rId36">
            <o:LockedField>false</o:LockedField>
          </o:OLEObject>
        </w:object>
      </w:r>
      <w:r>
        <w:rPr>
          <w:color w:val="000000"/>
        </w:rPr>
        <w:tab/>
      </w:r>
      <w:r>
        <w:rPr>
          <w:color w:val="000000"/>
        </w:rPr>
        <w:t xml:space="preserve">B. </w:t>
      </w:r>
      <w:r>
        <w:rPr>
          <w:rFonts w:ascii="宋体" w:hAnsi="宋体" w:eastAsia="宋体" w:cs="宋体"/>
          <w:color w:val="000000"/>
        </w:rPr>
        <w:t>定值电阻</w:t>
      </w:r>
      <w:r>
        <w:object>
          <v:shape id="_x0000_i103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4" o:title="eqId9efc18a5bb2e53586331b2a58538a48b"/>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阻值为</w:t>
      </w:r>
      <w:r>
        <w:object>
          <v:shape id="_x0000_i10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 o:title="eqId0b132e0cbd0e446630f4bb65804ce581"/>
            <o:lock v:ext="edit" aspectratio="t"/>
            <w10:wrap type="none"/>
            <w10:anchorlock/>
          </v:shape>
          <o:OLEObject Type="Embed" ProgID="Equation.DSMT4" ShapeID="_x0000_i1033" DrawAspect="Content" ObjectID="_1468075733" r:id="rId39">
            <o:LockedField>false</o:LockedField>
          </o:OLEObject>
        </w:object>
      </w:r>
    </w:p>
    <w:p w14:paraId="7C0272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电路的最小功率为</w:t>
      </w:r>
      <w:r>
        <w:object>
          <v:shape id="_x0000_i103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2" o:title="eqId585e3c833493d3d4a2cd335172bc9014"/>
            <o:lock v:ext="edit" aspectratio="t"/>
            <w10:wrap type="none"/>
            <w10:anchorlock/>
          </v:shape>
          <o:OLEObject Type="Embed" ProgID="Equation.DSMT4" ShapeID="_x0000_i1034" DrawAspect="Content" ObjectID="_1468075734" r:id="rId41">
            <o:LockedField>false</o:LockedField>
          </o:OLEObject>
        </w:object>
      </w:r>
      <w:r>
        <w:rPr>
          <w:color w:val="000000"/>
        </w:rPr>
        <w:tab/>
      </w:r>
      <w:r>
        <w:rPr>
          <w:color w:val="000000"/>
        </w:rPr>
        <w:t xml:space="preserve">D. </w:t>
      </w:r>
      <w:r>
        <w:rPr>
          <w:rFonts w:ascii="宋体" w:hAnsi="宋体" w:eastAsia="宋体" w:cs="宋体"/>
          <w:color w:val="000000"/>
        </w:rPr>
        <w:t>电流表示数变化范围为</w:t>
      </w:r>
      <w:r>
        <w:object>
          <v:shape id="_x0000_i103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4" o:title="eqId9de3da9d6e2a5a80113a99767d2f57f9"/>
            <o:lock v:ext="edit" aspectratio="t"/>
            <w10:wrap type="none"/>
            <w10:anchorlock/>
          </v:shape>
          <o:OLEObject Type="Embed" ProgID="Equation.DSMT4" ShapeID="_x0000_i1035" DrawAspect="Content" ObjectID="_1468075735" r:id="rId43">
            <o:LockedField>false</o:LockedField>
          </o:OLEObject>
        </w:object>
      </w:r>
    </w:p>
    <w:p w14:paraId="074B1458">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F44ADF4">
      <w:pPr>
        <w:spacing w:line="360" w:lineRule="auto"/>
        <w:jc w:val="left"/>
        <w:textAlignment w:val="center"/>
        <w:rPr>
          <w:color w:val="000000"/>
        </w:rPr>
      </w:pPr>
      <w:r>
        <w:rPr>
          <w:color w:val="000000"/>
        </w:rPr>
        <w:t xml:space="preserve">9. </w:t>
      </w:r>
      <w:r>
        <w:rPr>
          <w:rFonts w:ascii="宋体" w:hAnsi="宋体" w:eastAsia="宋体" w:cs="宋体"/>
          <w:color w:val="000000"/>
        </w:rPr>
        <w:t>湖北随州曾侯乙墓出土的战国时期的编钟距今</w:t>
      </w:r>
      <w:r>
        <w:rPr>
          <w:rFonts w:ascii="Times New Roman" w:hAnsi="Times New Roman" w:eastAsia="Times New Roman" w:cs="Times New Roman"/>
          <w:color w:val="000000"/>
        </w:rPr>
        <w:t>2400</w:t>
      </w:r>
      <w:r>
        <w:rPr>
          <w:rFonts w:ascii="宋体" w:hAnsi="宋体" w:eastAsia="宋体" w:cs="宋体"/>
          <w:color w:val="000000"/>
        </w:rPr>
        <w:t>余年．敲击编钟发出的声音是由编钟</w:t>
      </w:r>
      <w:r>
        <w:rPr>
          <w:color w:val="000000"/>
        </w:rPr>
        <w:t>_________</w:t>
      </w:r>
      <w:r>
        <w:rPr>
          <w:rFonts w:ascii="宋体" w:hAnsi="宋体" w:eastAsia="宋体" w:cs="宋体"/>
          <w:color w:val="000000"/>
        </w:rPr>
        <w:t>产生的；敲击不同的编钟，发出声音的</w:t>
      </w:r>
      <w:r>
        <w:rPr>
          <w:color w:val="000000"/>
        </w:rPr>
        <w:t>__________</w:t>
      </w:r>
      <w:r>
        <w:rPr>
          <w:rFonts w:ascii="宋体" w:hAnsi="宋体" w:eastAsia="宋体" w:cs="宋体"/>
          <w:color w:val="000000"/>
        </w:rPr>
        <w:t>不同。</w:t>
      </w:r>
    </w:p>
    <w:p w14:paraId="32232440">
      <w:pPr>
        <w:spacing w:line="360" w:lineRule="auto"/>
        <w:jc w:val="left"/>
        <w:textAlignment w:val="center"/>
        <w:rPr>
          <w:color w:val="000000"/>
        </w:rPr>
      </w:pPr>
      <w:r>
        <w:rPr>
          <w:color w:val="000000"/>
        </w:rPr>
        <w:t xml:space="preserve">10. </w:t>
      </w:r>
      <w:r>
        <w:rPr>
          <w:rFonts w:ascii="宋体" w:hAnsi="宋体" w:eastAsia="宋体" w:cs="宋体"/>
          <w:color w:val="000000"/>
        </w:rPr>
        <w:t>利用北斗卫星导航系统进行定位和导航时，导航仪与北斗卫星之间通过</w:t>
      </w:r>
      <w:r>
        <w:rPr>
          <w:color w:val="000000"/>
        </w:rPr>
        <w:t>________</w:t>
      </w:r>
      <w:r>
        <w:rPr>
          <w:rFonts w:ascii="宋体" w:hAnsi="宋体" w:eastAsia="宋体" w:cs="宋体"/>
          <w:color w:val="000000"/>
        </w:rPr>
        <w:t>传递信息，它在真空中传播的速度为</w:t>
      </w:r>
      <w:r>
        <w:rPr>
          <w:color w:val="000000"/>
        </w:rPr>
        <w:t>__________</w:t>
      </w:r>
      <w:r>
        <w:object>
          <v:shape id="_x0000_i1036"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46" o:title="eqId22964de2a093c97a8755dbe70487735e"/>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w:t>
      </w:r>
    </w:p>
    <w:p w14:paraId="664A36E6">
      <w:pPr>
        <w:spacing w:line="360" w:lineRule="auto"/>
        <w:jc w:val="left"/>
        <w:textAlignment w:val="center"/>
        <w:rPr>
          <w:color w:val="000000"/>
        </w:rPr>
      </w:pPr>
      <w:r>
        <w:rPr>
          <w:color w:val="000000"/>
        </w:rPr>
        <w:t xml:space="preserve">11. </w:t>
      </w:r>
      <w:r>
        <w:rPr>
          <w:rFonts w:ascii="宋体" w:hAnsi="宋体" w:eastAsia="宋体" w:cs="宋体"/>
          <w:color w:val="000000"/>
        </w:rPr>
        <w:t>小明早晨起床后，站在竖直的平面镜前整理着装，镜中所成的像是</w:t>
      </w:r>
      <w:r>
        <w:rPr>
          <w:color w:val="000000"/>
        </w:rPr>
        <w:t>______</w:t>
      </w:r>
      <w:r>
        <w:rPr>
          <w:rFonts w:ascii="宋体" w:hAnsi="宋体" w:eastAsia="宋体" w:cs="宋体"/>
          <w:color w:val="000000"/>
        </w:rPr>
        <w:t>（填“实”或“虚”）像；在他远离平面镜的过程中，镜中像的大小</w:t>
      </w:r>
      <w:r>
        <w:rPr>
          <w:color w:val="000000"/>
        </w:rPr>
        <w:t>______</w:t>
      </w:r>
      <w:r>
        <w:rPr>
          <w:rFonts w:ascii="宋体" w:hAnsi="宋体" w:eastAsia="宋体" w:cs="宋体"/>
          <w:color w:val="000000"/>
        </w:rPr>
        <w:t>。</w:t>
      </w:r>
    </w:p>
    <w:p w14:paraId="497B1F23">
      <w:pPr>
        <w:spacing w:line="360" w:lineRule="auto"/>
        <w:jc w:val="left"/>
        <w:textAlignment w:val="center"/>
        <w:rPr>
          <w:color w:val="000000"/>
        </w:rPr>
      </w:pPr>
      <w:r>
        <w:rPr>
          <w:color w:val="000000"/>
        </w:rPr>
        <w:t xml:space="preserve">12. </w:t>
      </w:r>
      <w:r>
        <w:rPr>
          <w:rFonts w:ascii="宋体" w:hAnsi="宋体" w:eastAsia="宋体" w:cs="宋体"/>
          <w:color w:val="000000"/>
        </w:rPr>
        <w:t>如图所示，取一个橙子，把铜片、铁片插入其中，制成一个水果电池。</w:t>
      </w:r>
    </w:p>
    <w:p w14:paraId="58CC53A3">
      <w:pPr>
        <w:spacing w:line="360" w:lineRule="auto"/>
        <w:jc w:val="left"/>
        <w:textAlignment w:val="center"/>
        <w:rPr>
          <w:color w:val="000000"/>
        </w:rPr>
      </w:pPr>
      <w:r>
        <w:rPr>
          <w:color w:val="000000"/>
        </w:rPr>
        <w:drawing>
          <wp:inline distT="0" distB="0" distL="114300" distR="114300">
            <wp:extent cx="1933575" cy="1771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933575" cy="1771650"/>
                    </a:xfrm>
                    <a:prstGeom prst="rect">
                      <a:avLst/>
                    </a:prstGeom>
                  </pic:spPr>
                </pic:pic>
              </a:graphicData>
            </a:graphic>
          </wp:inline>
        </w:drawing>
      </w:r>
    </w:p>
    <w:p w14:paraId="03D00B36">
      <w:pPr>
        <w:spacing w:line="360" w:lineRule="auto"/>
        <w:jc w:val="left"/>
        <w:textAlignment w:val="center"/>
        <w:rPr>
          <w:color w:val="000000"/>
        </w:rPr>
      </w:pPr>
      <w:r>
        <w:rPr>
          <w:color w:val="000000"/>
        </w:rPr>
        <w:t>（1）</w:t>
      </w:r>
      <w:r>
        <w:rPr>
          <w:rFonts w:ascii="宋体" w:hAnsi="宋体" w:eastAsia="宋体" w:cs="宋体"/>
          <w:color w:val="000000"/>
        </w:rPr>
        <w:t>用电压表测量电压，该水果电池电压为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，水果电池是将</w:t>
      </w:r>
      <w:r>
        <w:rPr>
          <w:color w:val="000000"/>
        </w:rPr>
        <w:t>______</w:t>
      </w:r>
      <w:r>
        <w:rPr>
          <w:rFonts w:ascii="宋体" w:hAnsi="宋体" w:eastAsia="宋体" w:cs="宋体"/>
          <w:color w:val="000000"/>
        </w:rPr>
        <w:t>能转化为电能；</w:t>
      </w:r>
    </w:p>
    <w:p w14:paraId="5EB5A23A">
      <w:pPr>
        <w:spacing w:line="360" w:lineRule="auto"/>
        <w:jc w:val="left"/>
        <w:textAlignment w:val="center"/>
        <w:rPr>
          <w:color w:val="000000"/>
        </w:rPr>
      </w:pPr>
      <w:r>
        <w:rPr>
          <w:color w:val="000000"/>
        </w:rPr>
        <w:t>（2）</w:t>
      </w:r>
      <w:r>
        <w:rPr>
          <w:rFonts w:ascii="宋体" w:hAnsi="宋体" w:eastAsia="宋体" w:cs="宋体"/>
          <w:color w:val="000000"/>
        </w:rPr>
        <w:t>该水果电池正极是</w:t>
      </w:r>
      <w:r>
        <w:rPr>
          <w:color w:val="000000"/>
        </w:rPr>
        <w:t>______</w:t>
      </w:r>
      <w:r>
        <w:rPr>
          <w:rFonts w:ascii="宋体" w:hAnsi="宋体" w:eastAsia="宋体" w:cs="宋体"/>
          <w:color w:val="000000"/>
        </w:rPr>
        <w:t>（填“铁片”或“铜片”）；</w:t>
      </w:r>
    </w:p>
    <w:p w14:paraId="0E0EC52F">
      <w:pPr>
        <w:spacing w:line="360" w:lineRule="auto"/>
        <w:jc w:val="left"/>
        <w:textAlignment w:val="center"/>
        <w:rPr>
          <w:color w:val="000000"/>
        </w:rPr>
      </w:pPr>
      <w:r>
        <w:rPr>
          <w:color w:val="000000"/>
        </w:rPr>
        <w:t>（3）</w:t>
      </w:r>
      <w:r>
        <w:rPr>
          <w:rFonts w:ascii="宋体" w:hAnsi="宋体" w:eastAsia="宋体" w:cs="宋体"/>
          <w:color w:val="000000"/>
        </w:rPr>
        <w:t>为获得更高电压，可以将多个水果电池</w:t>
      </w:r>
      <w:r>
        <w:rPr>
          <w:color w:val="000000"/>
        </w:rPr>
        <w:t>______</w:t>
      </w:r>
      <w:r>
        <w:rPr>
          <w:rFonts w:ascii="宋体" w:hAnsi="宋体" w:eastAsia="宋体" w:cs="宋体"/>
          <w:color w:val="000000"/>
        </w:rPr>
        <w:t>联。</w:t>
      </w:r>
    </w:p>
    <w:p w14:paraId="14ADA38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月，两辆氢能源汽车实现了从北京到上海</w:t>
      </w:r>
      <w:r>
        <w:rPr>
          <w:rFonts w:ascii="Times New Roman" w:hAnsi="Times New Roman" w:eastAsia="Times New Roman" w:cs="Times New Roman"/>
          <w:color w:val="000000"/>
        </w:rPr>
        <w:t>1500</w:t>
      </w:r>
      <w:r>
        <w:rPr>
          <w:rFonts w:ascii="宋体" w:hAnsi="宋体" w:eastAsia="宋体" w:cs="宋体"/>
          <w:color w:val="000000"/>
        </w:rPr>
        <w:t>公里长距离运输测试，这是中国氢能源车辆首次大范围、长距离、跨区域的实际运输测试。如图所示是某款氢能源汽车，该款氢能源汽车在公路上行驶</w:t>
      </w:r>
      <w:r>
        <w:object>
          <v:shape id="_x0000_i1037" o:spt="75" alt="学科网(www.zxxk.com)--教育资源门户，提供试卷、教案、课件、论文、素材以及各类教学资源下载，还有大量而丰富的教学相关资讯！" type="#_x0000_t75" style="height:13.7pt;width:30.95pt;" o:ole="t" filled="f" o:preferrelative="t" stroked="f" coordsize="21600,21600">
            <v:path/>
            <v:fill on="f" focussize="0,0"/>
            <v:stroke on="f" joinstyle="miter"/>
            <v:imagedata r:id="rId49" o:title="eqIdcfd238c770ab1b6a0f347e78eee59ee0"/>
            <o:lock v:ext="edit" aspectratio="t"/>
            <w10:wrap type="none"/>
            <w10:anchorlock/>
          </v:shape>
          <o:OLEObject Type="Embed" ProgID="Equation.DSMT4" ShapeID="_x0000_i1037" DrawAspect="Content" ObjectID="_1468075737" r:id="rId48">
            <o:LockedField>false</o:LockedField>
          </o:OLEObject>
        </w:object>
      </w:r>
      <w:r>
        <w:rPr>
          <w:rFonts w:ascii="宋体" w:hAnsi="宋体" w:eastAsia="宋体" w:cs="宋体"/>
          <w:color w:val="000000"/>
        </w:rPr>
        <w:t>，用时</w:t>
      </w:r>
      <w:r>
        <w:object>
          <v:shape id="_x0000_i1038" o:spt="75" alt="学科网(www.zxxk.com)--教育资源门户，提供试卷、教案、课件、论文、素材以及各类教学资源下载，还有大量而丰富的教学相关资讯！" type="#_x0000_t75" style="height:13.8pt;width:24.6pt;" o:ole="t" filled="f" o:preferrelative="t" stroked="f" coordsize="21600,21600">
            <v:path/>
            <v:fill on="f" focussize="0,0"/>
            <v:stroke on="f" joinstyle="miter"/>
            <v:imagedata r:id="rId51" o:title="eqIde80891787fb1b23e0b5b0097b17385e9"/>
            <o:lock v:ext="edit" aspectratio="t"/>
            <w10:wrap type="none"/>
            <w10:anchorlock/>
          </v:shape>
          <o:OLEObject Type="Embed" ProgID="Equation.DSMT4" ShapeID="_x0000_i1038" DrawAspect="Content" ObjectID="_1468075738" r:id="rId50">
            <o:LockedField>false</o:LockedField>
          </o:OLEObject>
        </w:object>
      </w:r>
      <w:r>
        <w:rPr>
          <w:rFonts w:ascii="宋体" w:hAnsi="宋体" w:eastAsia="宋体" w:cs="宋体"/>
          <w:color w:val="000000"/>
        </w:rPr>
        <w:t>，受到的牵引力为</w:t>
      </w:r>
      <w:r>
        <w:object>
          <v:shape id="_x0000_i1039"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53" o:title="eqId5c32d30ead63598cd320616b0cd3425a"/>
            <o:lock v:ext="edit" aspectratio="t"/>
            <w10:wrap type="none"/>
            <w10:anchorlock/>
          </v:shape>
          <o:OLEObject Type="Embed" ProgID="Equation.DSMT4" ShapeID="_x0000_i1039" DrawAspect="Content" ObjectID="_1468075739" r:id="rId52">
            <o:LockedField>false</o:LockedField>
          </o:OLEObject>
        </w:object>
      </w:r>
      <w:r>
        <w:rPr>
          <w:rFonts w:ascii="宋体" w:hAnsi="宋体" w:eastAsia="宋体" w:cs="宋体"/>
          <w:color w:val="000000"/>
        </w:rPr>
        <w:t>，消耗氢气</w:t>
      </w:r>
      <w:r>
        <w:object>
          <v:shape id="_x0000_i1040" o:spt="75" alt="学科网(www.zxxk.com)--教育资源门户，提供试卷、教案、课件、论文、素材以及各类教学资源下载，还有大量而丰富的教学相关资讯！" type="#_x0000_t75" style="height:15.95pt;width:31pt;" o:ole="t" filled="f" o:preferrelative="t" stroked="f" coordsize="21600,21600">
            <v:path/>
            <v:fill on="f" focussize="0,0"/>
            <v:stroke on="f" joinstyle="miter"/>
            <v:imagedata r:id="rId55" o:title="eqId281b7868c263ef704d214768d86c2b03"/>
            <o:lock v:ext="edit" aspectratio="t"/>
            <w10:wrap type="none"/>
            <w10:anchorlock/>
          </v:shape>
          <o:OLEObject Type="Embed" ProgID="Equation.DSMT4" ShapeID="_x0000_i1040" DrawAspect="Content" ObjectID="_1468075740" r:id="rId54">
            <o:LockedField>false</o:LockedField>
          </o:OLEObject>
        </w:object>
      </w:r>
      <w:r>
        <w:rPr>
          <w:rFonts w:ascii="宋体" w:hAnsi="宋体" w:eastAsia="宋体" w:cs="宋体"/>
          <w:color w:val="000000"/>
        </w:rPr>
        <w:t>，则此过程中汽车行驶的平均速度为</w:t>
      </w:r>
      <w:r>
        <w:rPr>
          <w:color w:val="000000"/>
        </w:rPr>
        <w:t>______</w:t>
      </w:r>
      <w:r>
        <w:object>
          <v:shape id="_x0000_i104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57" o:title="eqIdbcd9242efa2facde4d7c79ff0c1b00ea"/>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，氢气燃烧放出的热量为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，利用氢能的效率为</w:t>
      </w:r>
      <w:r>
        <w:rPr>
          <w:color w:val="000000"/>
        </w:rPr>
        <w:t>______</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0.5pt;width:91pt;" o:ole="t" filled="f" o:preferrelative="t" stroked="f" coordsize="21600,21600">
            <v:path/>
            <v:fill on="f" focussize="0,0"/>
            <v:stroke on="f" joinstyle="miter"/>
            <v:imagedata r:id="rId59" o:title="eqId72f73ddaf948e8b4be1ac5c9200faf74"/>
            <o:lock v:ext="edit" aspectratio="t"/>
            <w10:wrap type="none"/>
            <w10:anchorlock/>
          </v:shape>
          <o:OLEObject Type="Embed" ProgID="Equation.DSMT4" ShapeID="_x0000_i1042" DrawAspect="Content" ObjectID="_1468075742" r:id="rId58">
            <o:LockedField>false</o:LockedField>
          </o:OLEObject>
        </w:object>
      </w:r>
      <w:r>
        <w:rPr>
          <w:rFonts w:ascii="宋体" w:hAnsi="宋体" w:eastAsia="宋体" w:cs="宋体"/>
          <w:color w:val="000000"/>
        </w:rPr>
        <w:t>）</w:t>
      </w:r>
    </w:p>
    <w:p w14:paraId="7AB22E98">
      <w:pPr>
        <w:spacing w:line="360" w:lineRule="auto"/>
        <w:jc w:val="left"/>
        <w:textAlignment w:val="center"/>
        <w:rPr>
          <w:color w:val="000000"/>
        </w:rPr>
      </w:pPr>
      <w:r>
        <w:rPr>
          <w:color w:val="000000"/>
        </w:rPr>
        <w:drawing>
          <wp:inline distT="0" distB="0" distL="114300" distR="114300">
            <wp:extent cx="1333500" cy="876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333500" cy="876300"/>
                    </a:xfrm>
                    <a:prstGeom prst="rect">
                      <a:avLst/>
                    </a:prstGeom>
                  </pic:spPr>
                </pic:pic>
              </a:graphicData>
            </a:graphic>
          </wp:inline>
        </w:drawing>
      </w:r>
    </w:p>
    <w:p w14:paraId="18153EBF">
      <w:pPr>
        <w:spacing w:line="360" w:lineRule="auto"/>
        <w:jc w:val="left"/>
        <w:textAlignment w:val="center"/>
        <w:rPr>
          <w:color w:val="000000"/>
        </w:rPr>
      </w:pPr>
      <w:r>
        <w:rPr>
          <w:color w:val="000000"/>
        </w:rPr>
        <w:t xml:space="preserve">14. </w:t>
      </w:r>
      <w:r>
        <w:rPr>
          <w:rFonts w:ascii="宋体" w:hAnsi="宋体" w:eastAsia="宋体" w:cs="宋体"/>
          <w:color w:val="000000"/>
        </w:rPr>
        <w:t>如图所示，小明用</w:t>
      </w:r>
      <w:r>
        <w:object>
          <v:shape id="_x0000_i104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2" o:title="eqId40a5abd0b327ab0249f6b9adca45c1af"/>
            <o:lock v:ext="edit" aspectratio="t"/>
            <w10:wrap type="none"/>
            <w10:anchorlock/>
          </v:shape>
          <o:OLEObject Type="Embed" ProgID="Equation.DSMT4" ShapeID="_x0000_i1043" DrawAspect="Content" ObjectID="_1468075743" r:id="rId61">
            <o:LockedField>false</o:LockedField>
          </o:OLEObject>
        </w:object>
      </w:r>
      <w:r>
        <w:rPr>
          <w:rFonts w:ascii="宋体" w:hAnsi="宋体" w:eastAsia="宋体" w:cs="宋体"/>
          <w:color w:val="000000"/>
        </w:rPr>
        <w:t>的拉力平行于斜坡将重</w:t>
      </w:r>
      <w:r>
        <w:object>
          <v:shape id="_x0000_i1044" o:spt="75" alt="学科网(www.zxxk.com)--教育资源门户，提供试卷、教案、课件、论文、素材以及各类教学资源下载，还有大量而丰富的教学相关资讯！" type="#_x0000_t75" style="height:12.5pt;width:26.4pt;" o:ole="t" filled="f" o:preferrelative="t" stroked="f" coordsize="21600,21600">
            <v:path/>
            <v:fill on="f" focussize="0,0"/>
            <v:stroke on="f" joinstyle="miter"/>
            <v:imagedata r:id="rId64" o:title="eqId24a27ac1f45fd3b9849559abe0f60120"/>
            <o:lock v:ext="edit" aspectratio="t"/>
            <w10:wrap type="none"/>
            <w10:anchorlock/>
          </v:shape>
          <o:OLEObject Type="Embed" ProgID="Equation.DSMT4" ShapeID="_x0000_i1044" DrawAspect="Content" ObjectID="_1468075744" r:id="rId63">
            <o:LockedField>false</o:LockedField>
          </o:OLEObject>
        </w:object>
      </w:r>
      <w:r>
        <w:rPr>
          <w:rFonts w:ascii="宋体" w:hAnsi="宋体" w:eastAsia="宋体" w:cs="宋体"/>
          <w:color w:val="000000"/>
        </w:rPr>
        <w:t>的木箱从斜坡底端匀速拉到顶端，斜坡长</w:t>
      </w:r>
      <w:r>
        <w:object>
          <v:shape id="_x0000_i1045" o:spt="75" alt="学科网(www.zxxk.com)--教育资源门户，提供试卷、教案、课件、论文、素材以及各类教学资源下载，还有大量而丰富的教学相关资讯！" type="#_x0000_t75" style="height:13.1pt;width:39.25pt;" o:ole="t" filled="f" o:preferrelative="t" stroked="f" coordsize="21600,21600">
            <v:path/>
            <v:fill on="f" focussize="0,0"/>
            <v:stroke on="f" joinstyle="miter"/>
            <v:imagedata r:id="rId66" o:title="eqIdeb7ec37b33cdadbf9ad6872a363c0fd3"/>
            <o:lock v:ext="edit" aspectratio="t"/>
            <w10:wrap type="none"/>
            <w10:anchorlock/>
          </v:shape>
          <o:OLEObject Type="Embed" ProgID="Equation.DSMT4" ShapeID="_x0000_i1045" DrawAspect="Content" ObjectID="_1468075745" r:id="rId65">
            <o:LockedField>false</o:LockedField>
          </o:OLEObject>
        </w:object>
      </w:r>
      <w:r>
        <w:rPr>
          <w:rFonts w:ascii="宋体" w:hAnsi="宋体" w:eastAsia="宋体" w:cs="宋体"/>
          <w:color w:val="000000"/>
        </w:rPr>
        <w:t>，高</w:t>
      </w:r>
      <w:r>
        <w:object>
          <v:shape id="_x0000_i1046"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8" o:title="eqIde9007344b2c8d74ec5a00c4222196221"/>
            <o:lock v:ext="edit" aspectratio="t"/>
            <w10:wrap type="none"/>
            <w10:anchorlock/>
          </v:shape>
          <o:OLEObject Type="Embed" ProgID="Equation.DSMT4" ShapeID="_x0000_i1046" DrawAspect="Content" ObjectID="_1468075746" r:id="rId67">
            <o:LockedField>false</o:LockedField>
          </o:OLEObject>
        </w:object>
      </w:r>
      <w:r>
        <w:rPr>
          <w:rFonts w:ascii="宋体" w:hAnsi="宋体" w:eastAsia="宋体" w:cs="宋体"/>
          <w:color w:val="000000"/>
        </w:rPr>
        <w:t>，他做的总功为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，斜坡的机械效率为</w:t>
      </w:r>
      <w:r>
        <w:rPr>
          <w:color w:val="000000"/>
        </w:rPr>
        <w:t>__________</w:t>
      </w:r>
      <w:r>
        <w:rPr>
          <w:rFonts w:ascii="宋体" w:hAnsi="宋体" w:eastAsia="宋体" w:cs="宋体"/>
          <w:color w:val="000000"/>
        </w:rPr>
        <w:t>，木箱受到的摩擦力为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4A784DDE">
      <w:pPr>
        <w:spacing w:line="360" w:lineRule="auto"/>
        <w:jc w:val="left"/>
        <w:textAlignment w:val="center"/>
        <w:rPr>
          <w:color w:val="000000"/>
        </w:rPr>
      </w:pPr>
      <w:r>
        <w:rPr>
          <w:color w:val="000000"/>
        </w:rPr>
        <w:drawing>
          <wp:inline distT="0" distB="0" distL="114300" distR="114300">
            <wp:extent cx="2038350" cy="1114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038350" cy="1114425"/>
                    </a:xfrm>
                    <a:prstGeom prst="rect">
                      <a:avLst/>
                    </a:prstGeom>
                  </pic:spPr>
                </pic:pic>
              </a:graphicData>
            </a:graphic>
          </wp:inline>
        </w:drawing>
      </w:r>
    </w:p>
    <w:p w14:paraId="20D3F98E">
      <w:pPr>
        <w:spacing w:line="360" w:lineRule="auto"/>
        <w:jc w:val="left"/>
        <w:textAlignment w:val="center"/>
        <w:rPr>
          <w:color w:val="000000"/>
        </w:rPr>
      </w:pPr>
      <w:r>
        <w:rPr>
          <w:color w:val="000000"/>
        </w:rPr>
        <w:t xml:space="preserve">15. </w:t>
      </w:r>
      <w:r>
        <w:rPr>
          <w:rFonts w:ascii="宋体" w:hAnsi="宋体" w:eastAsia="宋体" w:cs="宋体"/>
          <w:color w:val="000000"/>
        </w:rPr>
        <w:t>今年“五一”期间，小明在家长陪同下进行“综合实践活动”，利用家中的电能表测量家中空气炸锅的实际功率。小明把家中其他用电器全部断开后，将空气炸锅单独接入电路，观察到标有“</w:t>
      </w:r>
      <w:r>
        <w:object>
          <v:shape id="_x0000_i1047" o:spt="75" alt="学科网(www.zxxk.com)--教育资源门户，提供试卷、教案、课件、论文、素材以及各类教学资源下载，还有大量而丰富的教学相关资讯！" type="#_x0000_t75" style="height:16.5pt;width:45.75pt;" o:ole="t" filled="f" o:preferrelative="t" stroked="f" coordsize="21600,21600">
            <v:path/>
            <v:fill on="f" focussize="0,0"/>
            <v:stroke on="f" joinstyle="miter"/>
            <v:imagedata r:id="rId71" o:title="eqId279681d0731d522eb8103d2e1aaa78c7"/>
            <o:lock v:ext="edit" aspectratio="t"/>
            <w10:wrap type="none"/>
            <w10:anchorlock/>
          </v:shape>
          <o:OLEObject Type="Embed" ProgID="Equation.DSMT4" ShapeID="_x0000_i1047" DrawAspect="Content" ObjectID="_1468075747" r:id="rId7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73" o:title="eqIdb4efbcdb90b28563485995178e82f2c9"/>
            <o:lock v:ext="edit" aspectratio="t"/>
            <w10:wrap type="none"/>
            <w10:anchorlock/>
          </v:shape>
          <o:OLEObject Type="Embed" ProgID="Equation.DSMT4" ShapeID="_x0000_i1048" DrawAspect="Content" ObjectID="_1468075748" r:id="rId72">
            <o:LockedField>false</o:LockedField>
          </o:OLEObject>
        </w:object>
      </w:r>
      <w:r>
        <w:rPr>
          <w:rFonts w:ascii="宋体" w:hAnsi="宋体" w:eastAsia="宋体" w:cs="宋体"/>
          <w:color w:val="000000"/>
        </w:rPr>
        <w:t>）”字样的电能表指示灯闪烁</w:t>
      </w:r>
      <w:r>
        <w:object>
          <v:shape id="_x0000_i1049" o:spt="75" alt="学科网(www.zxxk.com)--教育资源门户，提供试卷、教案、课件、论文、素材以及各类教学资源下载，还有大量而丰富的教学相关资讯！" type="#_x0000_t75" style="height:16.5pt;width:33.75pt;" o:ole="t" filled="f" o:preferrelative="t" stroked="f" coordsize="21600,21600">
            <v:path/>
            <v:fill on="f" focussize="0,0"/>
            <v:stroke on="f" joinstyle="miter"/>
            <v:imagedata r:id="rId75" o:title="eqIdb0934574ae4928d42c99c5ea1bb3c584"/>
            <o:lock v:ext="edit" aspectratio="t"/>
            <w10:wrap type="none"/>
            <w10:anchorlock/>
          </v:shape>
          <o:OLEObject Type="Embed" ProgID="Equation.DSMT4" ShapeID="_x0000_i1049" DrawAspect="Content" ObjectID="_1468075749" r:id="rId74">
            <o:LockedField>false</o:LockedField>
          </o:OLEObject>
        </w:object>
      </w:r>
      <w:r>
        <w:rPr>
          <w:rFonts w:ascii="宋体" w:hAnsi="宋体" w:eastAsia="宋体" w:cs="宋体"/>
          <w:color w:val="000000"/>
        </w:rPr>
        <w:t>，用时</w:t>
      </w:r>
      <w:r>
        <w:object>
          <v:shape id="_x0000_i1050" o:spt="75" alt="学科网(www.zxxk.com)--教育资源门户，提供试卷、教案、课件、论文、素材以及各类教学资源下载，还有大量而丰富的教学相关资讯！" type="#_x0000_t75" style="height:12.5pt;width:27.55pt;" o:ole="t" filled="f" o:preferrelative="t" stroked="f" coordsize="21600,21600">
            <v:path/>
            <v:fill on="f" focussize="0,0"/>
            <v:stroke on="f" joinstyle="miter"/>
            <v:imagedata r:id="rId77" o:title="eqIddc81721771be6948eb38a430078977d5"/>
            <o:lock v:ext="edit" aspectratio="t"/>
            <w10:wrap type="none"/>
            <w10:anchorlock/>
          </v:shape>
          <o:OLEObject Type="Embed" ProgID="Equation.DSMT4" ShapeID="_x0000_i1050" DrawAspect="Content" ObjectID="_1468075750" r:id="rId76">
            <o:LockedField>false</o:LockedField>
          </o:OLEObject>
        </w:object>
      </w:r>
      <w:r>
        <w:rPr>
          <w:rFonts w:ascii="宋体" w:hAnsi="宋体" w:eastAsia="宋体" w:cs="宋体"/>
          <w:color w:val="000000"/>
        </w:rPr>
        <w:t>，则空气炸锅在这</w:t>
      </w:r>
      <w:r>
        <w:object>
          <v:shape id="_x0000_i1051" o:spt="75" alt="学科网(www.zxxk.com)--教育资源门户，提供试卷、教案、课件、论文、素材以及各类教学资源下载，还有大量而丰富的教学相关资讯！" type="#_x0000_t75" style="height:12.5pt;width:27.55pt;" o:ole="t" filled="f" o:preferrelative="t" stroked="f" coordsize="21600,21600">
            <v:path/>
            <v:fill on="f" focussize="0,0"/>
            <v:stroke on="f" joinstyle="miter"/>
            <v:imagedata r:id="rId77" o:title="eqIddc81721771be6948eb38a430078977d5"/>
            <o:lock v:ext="edit" aspectratio="t"/>
            <w10:wrap type="none"/>
            <w10:anchorlock/>
          </v:shape>
          <o:OLEObject Type="Embed" ProgID="Equation.DSMT4" ShapeID="_x0000_i1051" DrawAspect="Content" ObjectID="_1468075751" r:id="rId78">
            <o:LockedField>false</o:LockedField>
          </o:OLEObject>
        </w:object>
      </w:r>
      <w:r>
        <w:rPr>
          <w:rFonts w:ascii="宋体" w:hAnsi="宋体" w:eastAsia="宋体" w:cs="宋体"/>
          <w:color w:val="000000"/>
        </w:rPr>
        <w:t>内消耗的电能为</w:t>
      </w:r>
      <w:r>
        <w:rPr>
          <w:color w:val="000000"/>
        </w:rPr>
        <w:t>______</w:t>
      </w:r>
      <w:r>
        <w:object>
          <v:shape id="_x0000_i105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73" o:title="eqIdb4efbcdb90b28563485995178e82f2c9"/>
            <o:lock v:ext="edit" aspectratio="t"/>
            <w10:wrap type="none"/>
            <w10:anchorlock/>
          </v:shape>
          <o:OLEObject Type="Embed" ProgID="Equation.DSMT4" ShapeID="_x0000_i1052" DrawAspect="Content" ObjectID="_1468075752" r:id="rId79">
            <o:LockedField>false</o:LockedField>
          </o:OLEObject>
        </w:object>
      </w:r>
      <w:r>
        <w:rPr>
          <w:rFonts w:ascii="宋体" w:hAnsi="宋体" w:eastAsia="宋体" w:cs="宋体"/>
          <w:color w:val="000000"/>
        </w:rPr>
        <w:t>，实际功率为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62AE5358">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46</w:t>
      </w:r>
      <w:r>
        <w:rPr>
          <w:rFonts w:ascii="宋体" w:hAnsi="宋体" w:eastAsia="宋体" w:cs="宋体"/>
          <w:b/>
          <w:color w:val="000000"/>
          <w:sz w:val="24"/>
        </w:rPr>
        <w:t>分。解答</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题时应有公式和解题过程）</w:t>
      </w:r>
    </w:p>
    <w:p w14:paraId="6DD864A7">
      <w:pPr>
        <w:spacing w:line="360" w:lineRule="auto"/>
        <w:jc w:val="left"/>
        <w:textAlignment w:val="center"/>
        <w:rPr>
          <w:color w:val="000000"/>
        </w:rPr>
      </w:pPr>
      <w:r>
        <w:rPr>
          <w:color w:val="000000"/>
        </w:rPr>
        <w:t xml:space="preserve">16. </w:t>
      </w:r>
      <w:r>
        <w:rPr>
          <w:rFonts w:ascii="宋体" w:hAnsi="宋体" w:eastAsia="宋体" w:cs="宋体"/>
          <w:color w:val="000000"/>
        </w:rPr>
        <w:t>在“观察水的沸腾”实验中：</w:t>
      </w:r>
    </w:p>
    <w:p w14:paraId="39DB2447">
      <w:pPr>
        <w:spacing w:line="360" w:lineRule="auto"/>
        <w:jc w:val="left"/>
        <w:textAlignment w:val="center"/>
        <w:rPr>
          <w:color w:val="000000"/>
        </w:rPr>
      </w:pPr>
      <w:r>
        <w:rPr>
          <w:color w:val="000000"/>
        </w:rPr>
        <w:t>（1）</w:t>
      </w:r>
      <w:r>
        <w:rPr>
          <w:rFonts w:ascii="宋体" w:hAnsi="宋体" w:eastAsia="宋体" w:cs="宋体"/>
          <w:color w:val="000000"/>
        </w:rPr>
        <w:t>图甲中温度计的使用存在的错误是</w:t>
      </w:r>
      <w:r>
        <w:rPr>
          <w:color w:val="000000"/>
        </w:rPr>
        <w:t>______</w:t>
      </w:r>
      <w:r>
        <w:rPr>
          <w:rFonts w:ascii="宋体" w:hAnsi="宋体" w:eastAsia="宋体" w:cs="宋体"/>
          <w:color w:val="000000"/>
        </w:rPr>
        <w:t>，除温度计外，还需要的测量工具是</w:t>
      </w:r>
      <w:r>
        <w:rPr>
          <w:color w:val="000000"/>
        </w:rPr>
        <w:t>______</w:t>
      </w:r>
      <w:r>
        <w:rPr>
          <w:rFonts w:ascii="宋体" w:hAnsi="宋体" w:eastAsia="宋体" w:cs="宋体"/>
          <w:color w:val="000000"/>
        </w:rPr>
        <w:t>；</w:t>
      </w:r>
    </w:p>
    <w:p w14:paraId="1DC79EB7">
      <w:pPr>
        <w:spacing w:line="360" w:lineRule="auto"/>
        <w:jc w:val="left"/>
        <w:textAlignment w:val="center"/>
        <w:rPr>
          <w:color w:val="000000"/>
        </w:rPr>
      </w:pPr>
      <w:r>
        <w:rPr>
          <w:color w:val="000000"/>
        </w:rPr>
        <w:drawing>
          <wp:inline distT="0" distB="0" distL="114300" distR="114300">
            <wp:extent cx="5238750" cy="1177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5238750" cy="1178092"/>
                    </a:xfrm>
                    <a:prstGeom prst="rect">
                      <a:avLst/>
                    </a:prstGeom>
                  </pic:spPr>
                </pic:pic>
              </a:graphicData>
            </a:graphic>
          </wp:inline>
        </w:drawing>
      </w:r>
    </w:p>
    <w:p w14:paraId="00611109">
      <w:pPr>
        <w:spacing w:line="360" w:lineRule="auto"/>
        <w:jc w:val="left"/>
        <w:textAlignment w:val="center"/>
        <w:rPr>
          <w:color w:val="000000"/>
        </w:rPr>
      </w:pPr>
      <w:r>
        <w:rPr>
          <w:color w:val="000000"/>
        </w:rPr>
        <w:t>（2）</w:t>
      </w:r>
      <w:r>
        <w:rPr>
          <w:rFonts w:ascii="宋体" w:hAnsi="宋体" w:eastAsia="宋体" w:cs="宋体"/>
          <w:color w:val="000000"/>
        </w:rPr>
        <w:t>图乙中的图</w:t>
      </w:r>
      <w:r>
        <w:rPr>
          <w:color w:val="000000"/>
        </w:rPr>
        <w:t>______</w:t>
      </w:r>
      <w:r>
        <w:rPr>
          <w:rFonts w:ascii="宋体" w:hAnsi="宋体" w:eastAsia="宋体" w:cs="宋体"/>
          <w:color w:val="000000"/>
        </w:rPr>
        <w:t>表示水沸腾前的情况；</w:t>
      </w:r>
    </w:p>
    <w:p w14:paraId="0082EA81">
      <w:pPr>
        <w:spacing w:line="360" w:lineRule="auto"/>
        <w:jc w:val="left"/>
        <w:textAlignment w:val="center"/>
        <w:rPr>
          <w:color w:val="000000"/>
        </w:rPr>
      </w:pPr>
    </w:p>
    <w:p w14:paraId="6C0FA18E">
      <w:pPr>
        <w:spacing w:line="360" w:lineRule="auto"/>
        <w:jc w:val="left"/>
        <w:textAlignment w:val="center"/>
        <w:rPr>
          <w:color w:val="000000"/>
        </w:rPr>
      </w:pPr>
      <w:r>
        <w:rPr>
          <w:color w:val="000000"/>
        </w:rPr>
        <w:t>（3）</w:t>
      </w:r>
      <w:r>
        <w:rPr>
          <w:rFonts w:ascii="宋体" w:hAnsi="宋体" w:eastAsia="宋体" w:cs="宋体"/>
          <w:color w:val="000000"/>
        </w:rPr>
        <w:t>图丙是根据实验记录的数据画出的温度随时间变化的图像，分析图像可知：水沸腾时温度的特点是</w:t>
      </w:r>
      <w:r>
        <w:rPr>
          <w:color w:val="000000"/>
        </w:rPr>
        <w:t>______</w:t>
      </w:r>
      <w:r>
        <w:rPr>
          <w:rFonts w:ascii="宋体" w:hAnsi="宋体" w:eastAsia="宋体" w:cs="宋体"/>
          <w:color w:val="000000"/>
        </w:rPr>
        <w:t>；</w:t>
      </w:r>
    </w:p>
    <w:p w14:paraId="4BFEDCA4">
      <w:pPr>
        <w:spacing w:line="360" w:lineRule="auto"/>
        <w:jc w:val="left"/>
        <w:textAlignment w:val="center"/>
        <w:rPr>
          <w:color w:val="000000"/>
        </w:rPr>
      </w:pPr>
    </w:p>
    <w:p w14:paraId="2AACBF3D">
      <w:pPr>
        <w:spacing w:line="360" w:lineRule="auto"/>
        <w:jc w:val="left"/>
        <w:textAlignment w:val="center"/>
        <w:rPr>
          <w:color w:val="000000"/>
        </w:rPr>
      </w:pPr>
      <w:r>
        <w:rPr>
          <w:color w:val="000000"/>
        </w:rPr>
        <w:t>（4）</w:t>
      </w:r>
      <w:r>
        <w:rPr>
          <w:rFonts w:ascii="宋体" w:hAnsi="宋体" w:eastAsia="宋体" w:cs="宋体"/>
          <w:color w:val="000000"/>
        </w:rPr>
        <w:t>在加热过程中，为了缩短加热时间，将烧杯中的水倒掉一部分后继续加热，直至水沸腾。以下加热过程中水的温度随时间变化的图像可能正确的是</w:t>
      </w:r>
      <w:r>
        <w:rPr>
          <w:color w:val="000000"/>
        </w:rPr>
        <w:t>______</w:t>
      </w:r>
      <w:r>
        <w:rPr>
          <w:rFonts w:ascii="宋体" w:hAnsi="宋体" w:eastAsia="宋体" w:cs="宋体"/>
          <w:color w:val="000000"/>
        </w:rPr>
        <w:t>。</w:t>
      </w:r>
    </w:p>
    <w:p w14:paraId="13DCD34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23950" cy="1076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123950" cy="10763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33475" cy="1085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133475" cy="1085850"/>
                    </a:xfrm>
                    <a:prstGeom prst="rect">
                      <a:avLst/>
                    </a:prstGeom>
                  </pic:spPr>
                </pic:pic>
              </a:graphicData>
            </a:graphic>
          </wp:inline>
        </w:drawing>
      </w:r>
    </w:p>
    <w:p w14:paraId="489D7A9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33475" cy="10858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133475" cy="1085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33475" cy="10858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133475" cy="1085850"/>
                    </a:xfrm>
                    <a:prstGeom prst="rect">
                      <a:avLst/>
                    </a:prstGeom>
                  </pic:spPr>
                </pic:pic>
              </a:graphicData>
            </a:graphic>
          </wp:inline>
        </w:drawing>
      </w:r>
    </w:p>
    <w:p w14:paraId="789FE118">
      <w:pPr>
        <w:spacing w:line="360" w:lineRule="auto"/>
        <w:jc w:val="left"/>
        <w:textAlignment w:val="center"/>
        <w:rPr>
          <w:color w:val="000000"/>
        </w:rPr>
      </w:pPr>
      <w:r>
        <w:rPr>
          <w:color w:val="000000"/>
        </w:rPr>
        <w:t xml:space="preserve">17. </w:t>
      </w:r>
      <w:r>
        <w:rPr>
          <w:rFonts w:ascii="宋体" w:hAnsi="宋体" w:eastAsia="宋体" w:cs="宋体"/>
          <w:color w:val="000000"/>
        </w:rPr>
        <w:t>无人机在许多领域发挥着重要的作用。如图所示为某型号无人机，整机质量为</w:t>
      </w:r>
      <w:r>
        <w:object>
          <v:shape id="_x0000_i1053" o:spt="75" alt="学科网(www.zxxk.com)--教育资源门户，提供试卷、教案、课件、论文、素材以及各类教学资源下载，还有大量而丰富的教学相关资讯！" type="#_x0000_t75" style="height:16.5pt;width:22.5pt;" o:ole="t" filled="f" o:preferrelative="t" stroked="f" coordsize="21600,21600">
            <v:path/>
            <v:fill on="f" focussize="0,0"/>
            <v:stroke on="f" joinstyle="miter"/>
            <v:imagedata r:id="rId86" o:title="eqIda48b085c806c60cb4e70a47c07770b6f"/>
            <o:lock v:ext="edit" aspectratio="t"/>
            <w10:wrap type="none"/>
            <w10:anchorlock/>
          </v:shape>
          <o:OLEObject Type="Embed" ProgID="Equation.DSMT4" ShapeID="_x0000_i1053" DrawAspect="Content" ObjectID="_1468075753" r:id="rId85">
            <o:LockedField>false</o:LockedField>
          </o:OLEObject>
        </w:object>
      </w:r>
      <w:r>
        <w:rPr>
          <w:rFonts w:ascii="宋体" w:hAnsi="宋体" w:eastAsia="宋体" w:cs="宋体"/>
          <w:color w:val="000000"/>
        </w:rPr>
        <w:t>，静止时两起落架与地面的总接触面积为</w:t>
      </w:r>
      <w:r>
        <w:object>
          <v:shape id="_x0000_i1054" o:spt="75" alt="学科网(www.zxxk.com)--教育资源门户，提供试卷、教案、课件、论文、素材以及各类教学资源下载，还有大量而丰富的教学相关资讯！" type="#_x0000_t75" style="height:16.5pt;width:39pt;" o:ole="t" filled="f" o:preferrelative="t" stroked="f" coordsize="21600,21600">
            <v:path/>
            <v:fill on="f" focussize="0,0"/>
            <v:stroke on="f" joinstyle="miter"/>
            <v:imagedata r:id="rId88" o:title="eqIdd42b7c2a4593074009be9b645edbbf59"/>
            <o:lock v:ext="edit" aspectratio="t"/>
            <w10:wrap type="none"/>
            <w10:anchorlock/>
          </v:shape>
          <o:OLEObject Type="Embed" ProgID="Equation.DSMT4" ShapeID="_x0000_i1054" DrawAspect="Content" ObjectID="_1468075754" r:id="rId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55" o:spt="75" alt="学科网(www.zxxk.com)--教育资源门户，提供试卷、教案、课件、论文、素材以及各类教学资源下载，还有大量而丰富的教学相关资讯！" type="#_x0000_t75" style="height:15.6pt;width:38.7pt;" o:ole="t" filled="f" o:preferrelative="t" stroked="f" coordsize="21600,21600">
            <v:path/>
            <v:fill on="f" focussize="0,0"/>
            <v:stroke on="f" joinstyle="miter"/>
            <v:imagedata r:id="rId90" o:title="eqId3a981217274f9014e52b973282b0b5ad"/>
            <o:lock v:ext="edit" aspectratio="t"/>
            <w10:wrap type="none"/>
            <w10:anchorlock/>
          </v:shape>
          <o:OLEObject Type="Embed" ProgID="Equation.DSMT4" ShapeID="_x0000_i1055" DrawAspect="Content" ObjectID="_1468075755" r:id="rId89">
            <o:LockedField>false</o:LockedField>
          </o:OLEObject>
        </w:object>
      </w:r>
      <w:r>
        <w:rPr>
          <w:rFonts w:ascii="宋体" w:hAnsi="宋体" w:eastAsia="宋体" w:cs="宋体"/>
          <w:color w:val="000000"/>
        </w:rPr>
        <w:t>）</w:t>
      </w:r>
    </w:p>
    <w:p w14:paraId="623943A0">
      <w:pPr>
        <w:spacing w:line="360" w:lineRule="auto"/>
        <w:jc w:val="left"/>
        <w:textAlignment w:val="center"/>
        <w:rPr>
          <w:color w:val="000000"/>
        </w:rPr>
      </w:pPr>
      <w:r>
        <w:rPr>
          <w:color w:val="000000"/>
        </w:rPr>
        <w:drawing>
          <wp:inline distT="0" distB="0" distL="114300" distR="114300">
            <wp:extent cx="1838325" cy="1114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838325" cy="1114425"/>
                    </a:xfrm>
                    <a:prstGeom prst="rect">
                      <a:avLst/>
                    </a:prstGeom>
                  </pic:spPr>
                </pic:pic>
              </a:graphicData>
            </a:graphic>
          </wp:inline>
        </w:drawing>
      </w:r>
    </w:p>
    <w:p w14:paraId="26DF4975">
      <w:pPr>
        <w:spacing w:line="360" w:lineRule="auto"/>
        <w:jc w:val="left"/>
        <w:textAlignment w:val="center"/>
        <w:rPr>
          <w:color w:val="000000"/>
        </w:rPr>
      </w:pPr>
      <w:r>
        <w:rPr>
          <w:color w:val="000000"/>
        </w:rPr>
        <w:t>（1）</w:t>
      </w:r>
      <w:r>
        <w:rPr>
          <w:rFonts w:ascii="宋体" w:hAnsi="宋体" w:eastAsia="宋体" w:cs="宋体"/>
          <w:color w:val="000000"/>
        </w:rPr>
        <w:t>画出无人机所受重力的示意图（</w:t>
      </w:r>
      <w:r>
        <w:rPr>
          <w:rFonts w:ascii="Times New Roman" w:hAnsi="Times New Roman" w:eastAsia="Times New Roman" w:cs="Times New Roman"/>
          <w:i/>
          <w:color w:val="000000"/>
        </w:rPr>
        <w:t>O</w:t>
      </w:r>
      <w:r>
        <w:rPr>
          <w:rFonts w:ascii="宋体" w:hAnsi="宋体" w:eastAsia="宋体" w:cs="宋体"/>
          <w:color w:val="000000"/>
        </w:rPr>
        <w:t>点为重心）；</w:t>
      </w:r>
    </w:p>
    <w:p w14:paraId="05BAE848">
      <w:pPr>
        <w:spacing w:line="360" w:lineRule="auto"/>
        <w:jc w:val="left"/>
        <w:textAlignment w:val="center"/>
        <w:rPr>
          <w:color w:val="000000"/>
        </w:rPr>
      </w:pPr>
      <w:r>
        <w:rPr>
          <w:color w:val="000000"/>
        </w:rPr>
        <w:t>（2）</w:t>
      </w:r>
      <w:r>
        <w:rPr>
          <w:rFonts w:ascii="宋体" w:hAnsi="宋体" w:eastAsia="宋体" w:cs="宋体"/>
          <w:color w:val="000000"/>
        </w:rPr>
        <w:t>求无人机空载时受到的重力大小；</w:t>
      </w:r>
    </w:p>
    <w:p w14:paraId="5D164B2D">
      <w:pPr>
        <w:spacing w:line="360" w:lineRule="auto"/>
        <w:jc w:val="left"/>
        <w:textAlignment w:val="center"/>
        <w:rPr>
          <w:color w:val="000000"/>
        </w:rPr>
      </w:pPr>
      <w:r>
        <w:rPr>
          <w:color w:val="000000"/>
        </w:rPr>
        <w:t>（3）</w:t>
      </w:r>
      <w:r>
        <w:rPr>
          <w:rFonts w:ascii="宋体" w:hAnsi="宋体" w:eastAsia="宋体" w:cs="宋体"/>
          <w:color w:val="000000"/>
        </w:rPr>
        <w:t>求无人机空载且静止在水平地面时，对地面产生的压强。</w:t>
      </w:r>
    </w:p>
    <w:p w14:paraId="513E1009">
      <w:pPr>
        <w:spacing w:line="360" w:lineRule="auto"/>
        <w:jc w:val="left"/>
        <w:textAlignment w:val="center"/>
        <w:rPr>
          <w:color w:val="000000"/>
        </w:rPr>
      </w:pPr>
      <w:r>
        <w:rPr>
          <w:color w:val="000000"/>
        </w:rPr>
        <w:t xml:space="preserve">18. </w:t>
      </w:r>
      <w:r>
        <w:rPr>
          <w:rFonts w:ascii="宋体" w:hAnsi="宋体" w:eastAsia="宋体" w:cs="宋体"/>
          <w:color w:val="000000"/>
        </w:rPr>
        <w:t>在“探究凸透镜成像规律”实验中：</w:t>
      </w:r>
    </w:p>
    <w:p w14:paraId="16B36E74">
      <w:pPr>
        <w:spacing w:line="360" w:lineRule="auto"/>
        <w:jc w:val="left"/>
        <w:textAlignment w:val="center"/>
        <w:rPr>
          <w:color w:val="000000"/>
        </w:rPr>
      </w:pPr>
      <w:r>
        <w:rPr>
          <w:color w:val="000000"/>
        </w:rPr>
        <w:t>（1）</w:t>
      </w:r>
      <w:r>
        <w:rPr>
          <w:rFonts w:ascii="宋体" w:hAnsi="宋体" w:eastAsia="宋体" w:cs="宋体"/>
          <w:color w:val="000000"/>
        </w:rPr>
        <w:t>如图甲所示，</w:t>
      </w:r>
      <w:r>
        <w:rPr>
          <w:rFonts w:ascii="Times New Roman" w:hAnsi="Times New Roman" w:eastAsia="Times New Roman" w:cs="Times New Roman"/>
          <w:color w:val="000000"/>
        </w:rPr>
        <w:t>S</w:t>
      </w:r>
      <w:r>
        <w:rPr>
          <w:rFonts w:ascii="宋体" w:hAnsi="宋体" w:eastAsia="宋体" w:cs="宋体"/>
          <w:color w:val="000000"/>
        </w:rPr>
        <w:t>为烛焰中心，凸透镜的焦距</w:t>
      </w:r>
      <w:r>
        <w:object>
          <v:shape id="_x0000_i1056" o:spt="75" alt="学科网(www.zxxk.com)--教育资源门户，提供试卷、教案、课件、论文、素材以及各类教学资源下载，还有大量而丰富的教学相关资讯！" type="#_x0000_t75" style="height:16.1pt;width:49.8pt;" o:ole="t" filled="f" o:preferrelative="t" stroked="f" coordsize="21600,21600">
            <v:path/>
            <v:fill on="f" focussize="0,0"/>
            <v:stroke on="f" joinstyle="miter"/>
            <v:imagedata r:id="rId93" o:title="eqId506463cb24976632f5c381e6cd5aa62a"/>
            <o:lock v:ext="edit" aspectratio="t"/>
            <w10:wrap type="none"/>
            <w10:anchorlock/>
          </v:shape>
          <o:OLEObject Type="Embed" ProgID="Equation.DSMT4" ShapeID="_x0000_i1056" DrawAspect="Content" ObjectID="_1468075756" r:id="rId9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为光心，画出光线</w:t>
      </w:r>
      <w:r>
        <w:rPr>
          <w:rFonts w:ascii="Times New Roman" w:hAnsi="Times New Roman" w:eastAsia="Times New Roman" w:cs="Times New Roman"/>
          <w:i/>
          <w:color w:val="000000"/>
        </w:rPr>
        <w:t>SP</w:t>
      </w:r>
      <w:r>
        <w:rPr>
          <w:rFonts w:ascii="宋体" w:hAnsi="宋体" w:eastAsia="宋体" w:cs="宋体"/>
          <w:color w:val="000000"/>
        </w:rPr>
        <w:t>经过凸透镜后的折射光线</w:t>
      </w:r>
      <w:r>
        <w:rPr>
          <w:color w:val="000000"/>
        </w:rPr>
        <w:t>______</w:t>
      </w:r>
      <w:r>
        <w:rPr>
          <w:rFonts w:ascii="宋体" w:hAnsi="宋体" w:eastAsia="宋体" w:cs="宋体"/>
          <w:color w:val="000000"/>
        </w:rPr>
        <w:t>；</w:t>
      </w:r>
    </w:p>
    <w:p w14:paraId="488FEFC8">
      <w:pPr>
        <w:spacing w:line="360" w:lineRule="auto"/>
        <w:jc w:val="left"/>
        <w:textAlignment w:val="center"/>
        <w:rPr>
          <w:color w:val="000000"/>
        </w:rPr>
      </w:pPr>
      <w:r>
        <w:rPr>
          <w:color w:val="000000"/>
        </w:rPr>
        <w:drawing>
          <wp:inline distT="0" distB="0" distL="114300" distR="114300">
            <wp:extent cx="5238750" cy="97853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5238750" cy="978855"/>
                    </a:xfrm>
                    <a:prstGeom prst="rect">
                      <a:avLst/>
                    </a:prstGeom>
                  </pic:spPr>
                </pic:pic>
              </a:graphicData>
            </a:graphic>
          </wp:inline>
        </w:drawing>
      </w:r>
    </w:p>
    <w:p w14:paraId="55C138CD">
      <w:pPr>
        <w:spacing w:line="360" w:lineRule="auto"/>
        <w:jc w:val="left"/>
        <w:textAlignment w:val="center"/>
        <w:rPr>
          <w:color w:val="000000"/>
        </w:rPr>
      </w:pPr>
      <w:r>
        <w:rPr>
          <w:color w:val="000000"/>
        </w:rPr>
        <w:t>（2）</w:t>
      </w:r>
      <w:r>
        <w:rPr>
          <w:rFonts w:ascii="宋体" w:hAnsi="宋体" w:eastAsia="宋体" w:cs="宋体"/>
          <w:color w:val="000000"/>
        </w:rPr>
        <w:t>蜡烛、凸透镜和光屏在光具座上的位置如图乙所示，此时光屏上承接到烛焰清晰的像，生活中的</w:t>
      </w:r>
      <w:r>
        <w:rPr>
          <w:color w:val="000000"/>
        </w:rPr>
        <w:t>______</w:t>
      </w:r>
      <w:r>
        <w:rPr>
          <w:rFonts w:ascii="宋体" w:hAnsi="宋体" w:eastAsia="宋体" w:cs="宋体"/>
          <w:color w:val="000000"/>
        </w:rPr>
        <w:t>就是根据这一原理制成的。若蜡烛和光屏位置不变，将凸透镜移至</w:t>
      </w:r>
      <w:r>
        <w:rPr>
          <w:color w:val="000000"/>
        </w:rPr>
        <w:t>______</w:t>
      </w:r>
      <w:r>
        <w:object>
          <v:shape id="_x0000_i105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6" o:title="eqId9efa9fbcfb9595e2f031aa691db4564b"/>
            <o:lock v:ext="edit" aspectratio="t"/>
            <w10:wrap type="none"/>
            <w10:anchorlock/>
          </v:shape>
          <o:OLEObject Type="Embed" ProgID="Equation.DSMT4" ShapeID="_x0000_i1057" DrawAspect="Content" ObjectID="_1468075757" r:id="rId95">
            <o:LockedField>false</o:LockedField>
          </o:OLEObject>
        </w:object>
      </w:r>
      <w:r>
        <w:rPr>
          <w:rFonts w:ascii="宋体" w:hAnsi="宋体" w:eastAsia="宋体" w:cs="宋体"/>
          <w:color w:val="000000"/>
        </w:rPr>
        <w:t>刻度线处，光屏上能再次承接到烛焰清晰的像；</w:t>
      </w:r>
    </w:p>
    <w:p w14:paraId="39572DD7">
      <w:pPr>
        <w:spacing w:line="360" w:lineRule="auto"/>
        <w:jc w:val="left"/>
        <w:textAlignment w:val="center"/>
        <w:rPr>
          <w:color w:val="000000"/>
        </w:rPr>
      </w:pPr>
    </w:p>
    <w:p w14:paraId="2E7001EB">
      <w:pPr>
        <w:spacing w:line="360" w:lineRule="auto"/>
        <w:jc w:val="left"/>
        <w:textAlignment w:val="center"/>
        <w:rPr>
          <w:color w:val="000000"/>
        </w:rPr>
      </w:pPr>
      <w:r>
        <w:rPr>
          <w:color w:val="000000"/>
        </w:rPr>
        <w:t>（3）</w:t>
      </w:r>
      <w:r>
        <w:rPr>
          <w:rFonts w:ascii="宋体" w:hAnsi="宋体" w:eastAsia="宋体" w:cs="宋体"/>
          <w:color w:val="000000"/>
        </w:rPr>
        <w:t>凸透镜成像规律被广泛应用于摄像器材中，小明发现手机无需像数码相机那样“调焦”，也能获得清晰的像，他将手机拿到实验室去探究，实验数据如表所示：</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7"/>
        <w:gridCol w:w="1187"/>
        <w:gridCol w:w="1187"/>
        <w:gridCol w:w="1187"/>
        <w:gridCol w:w="1187"/>
        <w:gridCol w:w="1187"/>
        <w:gridCol w:w="1188"/>
      </w:tblGrid>
      <w:tr w14:paraId="75A6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786C7">
            <w:pPr>
              <w:spacing w:line="360" w:lineRule="auto"/>
              <w:jc w:val="left"/>
              <w:textAlignment w:val="center"/>
              <w:rPr>
                <w:color w:val="000000"/>
              </w:rPr>
            </w:pPr>
            <w:r>
              <w:rPr>
                <w:rFonts w:ascii="宋体" w:hAnsi="宋体" w:eastAsia="宋体" w:cs="宋体"/>
                <w:color w:val="000000"/>
              </w:rPr>
              <w:t>实验次数</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8C954">
            <w:pPr>
              <w:spacing w:line="360" w:lineRule="auto"/>
              <w:jc w:val="left"/>
              <w:textAlignment w:val="center"/>
              <w:rPr>
                <w:color w:val="000000"/>
              </w:rPr>
            </w:pPr>
            <w:r>
              <w:rPr>
                <w:rFonts w:ascii="Times New Roman" w:hAnsi="Times New Roman" w:eastAsia="Times New Roman" w:cs="Times New Roman"/>
                <w:color w:val="000000"/>
              </w:rPr>
              <w:t>1</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56AD2">
            <w:pPr>
              <w:spacing w:line="360" w:lineRule="auto"/>
              <w:jc w:val="left"/>
              <w:textAlignment w:val="center"/>
              <w:rPr>
                <w:color w:val="000000"/>
              </w:rPr>
            </w:pPr>
            <w:r>
              <w:rPr>
                <w:rFonts w:ascii="Times New Roman" w:hAnsi="Times New Roman" w:eastAsia="Times New Roman" w:cs="Times New Roman"/>
                <w:color w:val="000000"/>
              </w:rPr>
              <w:t>2</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58397">
            <w:pPr>
              <w:spacing w:line="360" w:lineRule="auto"/>
              <w:jc w:val="left"/>
              <w:textAlignment w:val="center"/>
              <w:rPr>
                <w:color w:val="000000"/>
              </w:rPr>
            </w:pPr>
            <w:r>
              <w:rPr>
                <w:rFonts w:ascii="Times New Roman" w:hAnsi="Times New Roman" w:eastAsia="Times New Roman" w:cs="Times New Roman"/>
                <w:color w:val="000000"/>
              </w:rPr>
              <w:t>3</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B5102">
            <w:pPr>
              <w:spacing w:line="360" w:lineRule="auto"/>
              <w:jc w:val="left"/>
              <w:textAlignment w:val="center"/>
              <w:rPr>
                <w:color w:val="000000"/>
              </w:rPr>
            </w:pPr>
            <w:r>
              <w:rPr>
                <w:rFonts w:ascii="Times New Roman" w:hAnsi="Times New Roman" w:eastAsia="Times New Roman" w:cs="Times New Roman"/>
                <w:color w:val="000000"/>
              </w:rPr>
              <w:t>4</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E5E31">
            <w:pPr>
              <w:spacing w:line="360" w:lineRule="auto"/>
              <w:jc w:val="left"/>
              <w:textAlignment w:val="center"/>
              <w:rPr>
                <w:color w:val="000000"/>
              </w:rPr>
            </w:pPr>
            <w:r>
              <w:rPr>
                <w:rFonts w:ascii="Times New Roman" w:hAnsi="Times New Roman" w:eastAsia="Times New Roman" w:cs="Times New Roman"/>
                <w:color w:val="000000"/>
              </w:rPr>
              <w:t>5</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A3E9D">
            <w:pPr>
              <w:spacing w:line="360" w:lineRule="auto"/>
              <w:jc w:val="left"/>
              <w:textAlignment w:val="center"/>
              <w:rPr>
                <w:color w:val="000000"/>
              </w:rPr>
            </w:pPr>
            <w:r>
              <w:rPr>
                <w:rFonts w:ascii="Times New Roman" w:hAnsi="Times New Roman" w:eastAsia="Times New Roman" w:cs="Times New Roman"/>
                <w:color w:val="000000"/>
              </w:rPr>
              <w:t>6</w:t>
            </w:r>
          </w:p>
        </w:tc>
      </w:tr>
      <w:tr w14:paraId="7AE4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A3631">
            <w:pPr>
              <w:spacing w:line="360" w:lineRule="auto"/>
              <w:jc w:val="left"/>
              <w:textAlignment w:val="center"/>
              <w:rPr>
                <w:color w:val="000000"/>
              </w:rPr>
            </w:pPr>
            <w:r>
              <w:rPr>
                <w:rFonts w:ascii="宋体" w:hAnsi="宋体" w:eastAsia="宋体" w:cs="宋体"/>
                <w:color w:val="000000"/>
              </w:rPr>
              <w:t>物距</w:t>
            </w:r>
            <w:r>
              <w:rPr>
                <w:rFonts w:ascii="Times New Roman" w:hAnsi="Times New Roman" w:eastAsia="Times New Roman" w:cs="Times New Roman"/>
                <w:color w:val="000000"/>
              </w:rPr>
              <w:t>/m</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69CEB">
            <w:pPr>
              <w:spacing w:line="360" w:lineRule="auto"/>
              <w:jc w:val="left"/>
              <w:textAlignment w:val="center"/>
              <w:rPr>
                <w:color w:val="000000"/>
              </w:rPr>
            </w:pPr>
            <w:r>
              <w:rPr>
                <w:rFonts w:ascii="Times New Roman" w:hAnsi="Times New Roman" w:eastAsia="Times New Roman" w:cs="Times New Roman"/>
                <w:color w:val="000000"/>
              </w:rPr>
              <w:t>10.00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E646F">
            <w:pPr>
              <w:spacing w:line="360" w:lineRule="auto"/>
              <w:jc w:val="left"/>
              <w:textAlignment w:val="center"/>
              <w:rPr>
                <w:color w:val="000000"/>
              </w:rPr>
            </w:pPr>
            <w:r>
              <w:rPr>
                <w:rFonts w:ascii="Times New Roman" w:hAnsi="Times New Roman" w:eastAsia="Times New Roman" w:cs="Times New Roman"/>
                <w:color w:val="000000"/>
              </w:rPr>
              <w:t>5.00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D0F3A">
            <w:pPr>
              <w:spacing w:line="360" w:lineRule="auto"/>
              <w:jc w:val="left"/>
              <w:textAlignment w:val="center"/>
              <w:rPr>
                <w:color w:val="000000"/>
              </w:rPr>
            </w:pPr>
            <w:r>
              <w:rPr>
                <w:rFonts w:ascii="Times New Roman" w:hAnsi="Times New Roman" w:eastAsia="Times New Roman" w:cs="Times New Roman"/>
                <w:color w:val="000000"/>
              </w:rPr>
              <w:t>2.00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33CC1">
            <w:pPr>
              <w:spacing w:line="360" w:lineRule="auto"/>
              <w:jc w:val="left"/>
              <w:textAlignment w:val="center"/>
              <w:rPr>
                <w:color w:val="000000"/>
              </w:rPr>
            </w:pPr>
            <w:r>
              <w:rPr>
                <w:rFonts w:ascii="Times New Roman" w:hAnsi="Times New Roman" w:eastAsia="Times New Roman" w:cs="Times New Roman"/>
                <w:color w:val="000000"/>
              </w:rPr>
              <w:t>1.00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62545">
            <w:pPr>
              <w:spacing w:line="360" w:lineRule="auto"/>
              <w:jc w:val="left"/>
              <w:textAlignment w:val="center"/>
              <w:rPr>
                <w:color w:val="000000"/>
              </w:rPr>
            </w:pPr>
            <w:r>
              <w:rPr>
                <w:rFonts w:ascii="Times New Roman" w:hAnsi="Times New Roman" w:eastAsia="Times New Roman" w:cs="Times New Roman"/>
                <w:color w:val="000000"/>
              </w:rPr>
              <w:t>0.50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3B2FE">
            <w:pPr>
              <w:spacing w:line="360" w:lineRule="auto"/>
              <w:jc w:val="left"/>
              <w:textAlignment w:val="center"/>
              <w:rPr>
                <w:color w:val="000000"/>
              </w:rPr>
            </w:pPr>
            <w:r>
              <w:rPr>
                <w:rFonts w:ascii="Times New Roman" w:hAnsi="Times New Roman" w:eastAsia="Times New Roman" w:cs="Times New Roman"/>
                <w:color w:val="000000"/>
              </w:rPr>
              <w:t>0.10</w:t>
            </w:r>
          </w:p>
        </w:tc>
      </w:tr>
      <w:tr w14:paraId="40435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FA425">
            <w:pPr>
              <w:spacing w:line="360" w:lineRule="auto"/>
              <w:jc w:val="left"/>
              <w:textAlignment w:val="center"/>
              <w:rPr>
                <w:color w:val="000000"/>
              </w:rPr>
            </w:pPr>
            <w:r>
              <w:rPr>
                <w:rFonts w:ascii="宋体" w:hAnsi="宋体" w:eastAsia="宋体" w:cs="宋体"/>
                <w:color w:val="000000"/>
              </w:rPr>
              <w:t>像距</w:t>
            </w: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6" o:title="eqId9efa9fbcfb9595e2f031aa691db4564b"/>
                  <o:lock v:ext="edit" aspectratio="t"/>
                  <w10:wrap type="none"/>
                  <w10:anchorlock/>
                </v:shape>
                <o:OLEObject Type="Embed" ProgID="Equation.DSMT4" ShapeID="_x0000_i1058" DrawAspect="Content" ObjectID="_1468075758" r:id="rId97">
                  <o:LockedField>false</o:LockedField>
                </o:OLEObject>
              </w:objec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967BA">
            <w:pPr>
              <w:spacing w:line="360" w:lineRule="auto"/>
              <w:jc w:val="left"/>
              <w:textAlignment w:val="center"/>
              <w:rPr>
                <w:color w:val="000000"/>
              </w:rPr>
            </w:pPr>
            <w:r>
              <w:rPr>
                <w:rFonts w:ascii="Times New Roman" w:hAnsi="Times New Roman" w:eastAsia="Times New Roman" w:cs="Times New Roman"/>
                <w:color w:val="000000"/>
              </w:rPr>
              <w:t>0.500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7D7DF">
            <w:pPr>
              <w:spacing w:line="360" w:lineRule="auto"/>
              <w:jc w:val="left"/>
              <w:textAlignment w:val="center"/>
              <w:rPr>
                <w:color w:val="000000"/>
              </w:rPr>
            </w:pPr>
            <w:r>
              <w:rPr>
                <w:rFonts w:ascii="Times New Roman" w:hAnsi="Times New Roman" w:eastAsia="Times New Roman" w:cs="Times New Roman"/>
                <w:color w:val="000000"/>
              </w:rPr>
              <w:t>0.501</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07EDC">
            <w:pPr>
              <w:spacing w:line="360" w:lineRule="auto"/>
              <w:jc w:val="left"/>
              <w:textAlignment w:val="center"/>
              <w:rPr>
                <w:color w:val="000000"/>
              </w:rPr>
            </w:pPr>
            <w:r>
              <w:rPr>
                <w:rFonts w:ascii="Times New Roman" w:hAnsi="Times New Roman" w:eastAsia="Times New Roman" w:cs="Times New Roman"/>
                <w:color w:val="000000"/>
              </w:rPr>
              <w:t>0.502</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D9163">
            <w:pPr>
              <w:spacing w:line="360" w:lineRule="auto"/>
              <w:jc w:val="left"/>
              <w:textAlignment w:val="center"/>
              <w:rPr>
                <w:color w:val="000000"/>
              </w:rPr>
            </w:pPr>
            <w:r>
              <w:rPr>
                <w:rFonts w:ascii="Times New Roman" w:hAnsi="Times New Roman" w:eastAsia="Times New Roman" w:cs="Times New Roman"/>
                <w:color w:val="000000"/>
              </w:rPr>
              <w:t>0.503</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08E57F">
            <w:pPr>
              <w:spacing w:line="360" w:lineRule="auto"/>
              <w:jc w:val="left"/>
              <w:textAlignment w:val="center"/>
              <w:rPr>
                <w:color w:val="000000"/>
              </w:rPr>
            </w:pPr>
            <w:r>
              <w:rPr>
                <w:rFonts w:ascii="Times New Roman" w:hAnsi="Times New Roman" w:eastAsia="Times New Roman" w:cs="Times New Roman"/>
                <w:color w:val="000000"/>
              </w:rPr>
              <w:t>0.505</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44E3A">
            <w:pPr>
              <w:spacing w:line="360" w:lineRule="auto"/>
              <w:jc w:val="left"/>
              <w:textAlignment w:val="center"/>
              <w:rPr>
                <w:color w:val="000000"/>
              </w:rPr>
            </w:pPr>
            <w:r>
              <w:rPr>
                <w:rFonts w:ascii="Times New Roman" w:hAnsi="Times New Roman" w:eastAsia="Times New Roman" w:cs="Times New Roman"/>
                <w:color w:val="000000"/>
              </w:rPr>
              <w:t>0.526</w:t>
            </w:r>
          </w:p>
        </w:tc>
      </w:tr>
    </w:tbl>
    <w:p w14:paraId="3F70EB0A">
      <w:pPr>
        <w:spacing w:line="360" w:lineRule="auto"/>
        <w:jc w:val="left"/>
        <w:textAlignment w:val="center"/>
        <w:rPr>
          <w:color w:val="000000"/>
        </w:rPr>
      </w:pPr>
      <w:r>
        <w:rPr>
          <w:rFonts w:ascii="宋体" w:hAnsi="宋体" w:eastAsia="宋体" w:cs="宋体"/>
          <w:color w:val="000000"/>
        </w:rPr>
        <w:t>根据表中数据，判断手机镜头的焦距最接近</w:t>
      </w:r>
      <w:r>
        <w:rPr>
          <w:color w:val="000000"/>
        </w:rPr>
        <w:t>______</w:t>
      </w:r>
      <w:r>
        <w:rPr>
          <w:rFonts w:ascii="宋体" w:hAnsi="宋体" w:eastAsia="宋体" w:cs="宋体"/>
          <w:color w:val="000000"/>
        </w:rPr>
        <w:t>。</w:t>
      </w:r>
    </w:p>
    <w:p w14:paraId="081C971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76408086" name="图片 676408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408086" name="图片 676408086"/>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w:t>
      </w:r>
      <w:r>
        <w:object>
          <v:shape id="_x0000_i10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0" o:title="eqIdd155448a4a2d79bae733c4ddb7572cb7"/>
            <o:lock v:ext="edit" aspectratio="t"/>
            <w10:wrap type="none"/>
            <w10:anchorlock/>
          </v:shape>
          <o:OLEObject Type="Embed" ProgID="Equation.DSMT4" ShapeID="_x0000_i1059" DrawAspect="Content" ObjectID="_1468075759" r:id="rId99">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4.4pt;width:29.15pt;" o:ole="t" filled="f" o:preferrelative="t" stroked="f" coordsize="21600,21600">
            <v:path/>
            <v:fill on="f" focussize="0,0"/>
            <v:stroke on="f" joinstyle="miter"/>
            <v:imagedata r:id="rId102" o:title="eqId770efd0d072021d446e8a597bda1e203"/>
            <o:lock v:ext="edit" aspectratio="t"/>
            <w10:wrap type="none"/>
            <w10:anchorlock/>
          </v:shape>
          <o:OLEObject Type="Embed" ProgID="Equation.DSMT4" ShapeID="_x0000_i1060" DrawAspect="Content" ObjectID="_1468075760" r:id="rId101">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04" o:title="eqId694e8597cbc2bc46db3da2b7b26cb4b3"/>
            <o:lock v:ext="edit" aspectratio="t"/>
            <w10:wrap type="none"/>
            <w10:anchorlock/>
          </v:shape>
          <o:OLEObject Type="Embed" ProgID="Equation.DSMT4" ShapeID="_x0000_i1061" DrawAspect="Content" ObjectID="_1468075761" r:id="rId103">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3.5pt;width:41.25pt;" o:ole="t" filled="f" o:preferrelative="t" stroked="f" coordsize="21600,21600">
            <v:path/>
            <v:fill on="f" focussize="0,0"/>
            <v:stroke on="f" joinstyle="miter"/>
            <v:imagedata r:id="rId106" o:title="eqId45473e511cfe9cc9cb984c73ae31c3d8"/>
            <o:lock v:ext="edit" aspectratio="t"/>
            <w10:wrap type="none"/>
            <w10:anchorlock/>
          </v:shape>
          <o:OLEObject Type="Embed" ProgID="Equation.DSMT4" ShapeID="_x0000_i1062" DrawAspect="Content" ObjectID="_1468075762" r:id="rId105">
            <o:LockedField>false</o:LockedField>
          </o:OLEObject>
        </w:object>
      </w:r>
    </w:p>
    <w:p w14:paraId="42243E40">
      <w:pPr>
        <w:spacing w:line="360" w:lineRule="auto"/>
        <w:jc w:val="left"/>
        <w:textAlignment w:val="center"/>
        <w:rPr>
          <w:color w:val="000000"/>
        </w:rPr>
      </w:pPr>
      <w:r>
        <w:rPr>
          <w:color w:val="000000"/>
        </w:rPr>
        <w:t xml:space="preserve">19. </w:t>
      </w:r>
      <w:r>
        <w:rPr>
          <w:rFonts w:ascii="宋体" w:hAnsi="宋体" w:eastAsia="宋体" w:cs="宋体"/>
          <w:color w:val="000000"/>
        </w:rPr>
        <w:t>小明在测量橙汁密度时，进行了如下操作：</w:t>
      </w:r>
    </w:p>
    <w:p w14:paraId="2A4C873D">
      <w:pPr>
        <w:spacing w:line="360" w:lineRule="auto"/>
        <w:jc w:val="left"/>
        <w:textAlignment w:val="center"/>
        <w:rPr>
          <w:color w:val="000000"/>
        </w:rPr>
      </w:pPr>
      <w:r>
        <w:rPr>
          <w:color w:val="000000"/>
        </w:rPr>
        <w:t>（1）</w:t>
      </w:r>
      <w:r>
        <w:rPr>
          <w:rFonts w:ascii="宋体" w:hAnsi="宋体" w:eastAsia="宋体" w:cs="宋体"/>
          <w:color w:val="000000"/>
        </w:rPr>
        <w:t>将天平放在水平台面上，把游码移至零刻度线处，发现指针位置如图甲所示。要使横梁水平平衡，应将平衡螺母向</w:t>
      </w:r>
      <w:r>
        <w:rPr>
          <w:color w:val="000000"/>
        </w:rPr>
        <w:t>__________</w:t>
      </w:r>
      <w:r>
        <w:rPr>
          <w:rFonts w:ascii="宋体" w:hAnsi="宋体" w:eastAsia="宋体" w:cs="宋体"/>
          <w:color w:val="000000"/>
        </w:rPr>
        <w:t>调。</w:t>
      </w:r>
    </w:p>
    <w:p w14:paraId="0BB51C33">
      <w:pPr>
        <w:spacing w:line="360" w:lineRule="auto"/>
        <w:jc w:val="left"/>
        <w:textAlignment w:val="center"/>
        <w:rPr>
          <w:color w:val="000000"/>
        </w:rPr>
      </w:pPr>
      <w:r>
        <w:rPr>
          <w:color w:val="000000"/>
        </w:rPr>
        <w:drawing>
          <wp:inline distT="0" distB="0" distL="114300" distR="114300">
            <wp:extent cx="3524250" cy="16859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3524250" cy="1685925"/>
                    </a:xfrm>
                    <a:prstGeom prst="rect">
                      <a:avLst/>
                    </a:prstGeom>
                  </pic:spPr>
                </pic:pic>
              </a:graphicData>
            </a:graphic>
          </wp:inline>
        </w:drawing>
      </w:r>
    </w:p>
    <w:p w14:paraId="0A706A97">
      <w:pPr>
        <w:spacing w:line="360" w:lineRule="auto"/>
        <w:jc w:val="left"/>
        <w:textAlignment w:val="center"/>
        <w:rPr>
          <w:color w:val="000000"/>
        </w:rPr>
      </w:pPr>
      <w:r>
        <w:rPr>
          <w:color w:val="000000"/>
        </w:rPr>
        <w:t>（2）</w:t>
      </w:r>
      <w:r>
        <w:rPr>
          <w:rFonts w:ascii="宋体" w:hAnsi="宋体" w:eastAsia="宋体" w:cs="宋体"/>
          <w:color w:val="000000"/>
        </w:rPr>
        <w:t>为了减小实验误差，下列步骤最合理的顺序是</w:t>
      </w:r>
      <w:r>
        <w:rPr>
          <w:color w:val="000000"/>
        </w:rPr>
        <w:t>__________</w:t>
      </w:r>
      <w:r>
        <w:rPr>
          <w:rFonts w:ascii="宋体" w:hAnsi="宋体" w:eastAsia="宋体" w:cs="宋体"/>
          <w:color w:val="000000"/>
        </w:rPr>
        <w:t>。</w:t>
      </w:r>
    </w:p>
    <w:p w14:paraId="2580A8AA">
      <w:pPr>
        <w:spacing w:line="360" w:lineRule="auto"/>
        <w:jc w:val="left"/>
        <w:textAlignment w:val="center"/>
        <w:rPr>
          <w:color w:val="000000"/>
        </w:rPr>
      </w:pPr>
    </w:p>
    <w:p w14:paraId="61E284B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．将烧杯中</w:t>
      </w:r>
      <w:r>
        <w:rPr>
          <w:rFonts w:ascii="宋体" w:hAnsi="宋体" w:eastAsia="宋体" w:cs="宋体"/>
          <w:color w:val="000000"/>
          <w:position w:val="0"/>
        </w:rPr>
        <w:drawing>
          <wp:inline distT="0" distB="0" distL="114300" distR="114300">
            <wp:extent cx="133350" cy="177800"/>
            <wp:effectExtent l="0" t="0" r="0" b="0"/>
            <wp:docPr id="676408082" name="图片 676408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408082" name="图片 676408082"/>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橙汁全部倒入量筒，如图乙所示，橙汁的体积为</w:t>
      </w:r>
      <w:r>
        <w:rPr>
          <w:color w:val="000000"/>
        </w:rPr>
        <w:t>________</w:t>
      </w:r>
      <w:r>
        <w:object>
          <v:shape id="_x0000_i10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1dbedf6c311491cc09dd17c7bef33813"/>
            <o:lock v:ext="edit" aspectratio="t"/>
            <w10:wrap type="none"/>
            <w10:anchorlock/>
          </v:shape>
          <o:OLEObject Type="Embed" ProgID="Equation.DSMT4" ShapeID="_x0000_i1063" DrawAspect="Content" ObjectID="_1468075763" r:id="rId108">
            <o:LockedField>false</o:LockedField>
          </o:OLEObject>
        </w:object>
      </w:r>
    </w:p>
    <w:p w14:paraId="392C3EE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．用天平测出空烧杯的质量为</w:t>
      </w:r>
      <w:r>
        <w:object>
          <v:shape id="_x0000_i1064" o:spt="75" alt="学科网(www.zxxk.com)--教育资源门户，提供试卷、教案、课件、论文、素材以及各类教学资源下载，还有大量而丰富的教学相关资讯！" type="#_x0000_t75" style="height:16.5pt;width:30.75pt;" o:ole="t" filled="f" o:preferrelative="t" stroked="f" coordsize="21600,21600">
            <v:path/>
            <v:fill on="f" focussize="0,0"/>
            <v:stroke on="f" joinstyle="miter"/>
            <v:imagedata r:id="rId111" o:title="eqIdab4e79bcb4f3b1101200cae804655439"/>
            <o:lock v:ext="edit" aspectratio="t"/>
            <w10:wrap type="none"/>
            <w10:anchorlock/>
          </v:shape>
          <o:OLEObject Type="Embed" ProgID="Equation.DSMT4" ShapeID="_x0000_i1064" DrawAspect="Content" ObjectID="_1468075764" r:id="rId110">
            <o:LockedField>false</o:LockedField>
          </o:OLEObject>
        </w:object>
      </w:r>
    </w:p>
    <w:p w14:paraId="7A8ADE2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．烧杯中盛适量的橙汁，用天平测出橙汁和烧杯的总质量，如图丙所示</w:t>
      </w:r>
    </w:p>
    <w:p w14:paraId="0F7A52C8">
      <w:pPr>
        <w:spacing w:line="360" w:lineRule="auto"/>
        <w:jc w:val="left"/>
        <w:textAlignment w:val="center"/>
        <w:rPr>
          <w:color w:val="000000"/>
        </w:rPr>
      </w:pPr>
      <w:r>
        <w:rPr>
          <w:color w:val="000000"/>
        </w:rPr>
        <w:t>（3）</w:t>
      </w:r>
      <w:r>
        <w:rPr>
          <w:rFonts w:ascii="宋体" w:hAnsi="宋体" w:eastAsia="宋体" w:cs="宋体"/>
          <w:color w:val="000000"/>
        </w:rPr>
        <w:t>由上述测量数据可计算出橙汁的密度为</w:t>
      </w:r>
      <w:r>
        <w:rPr>
          <w:color w:val="000000"/>
        </w:rPr>
        <w:t>__________</w:t>
      </w:r>
      <w:r>
        <w:object>
          <v:shape id="_x0000_i1065"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113" o:title="eqIdf510da85ef3323f59307624ca8b0d675"/>
            <o:lock v:ext="edit" aspectratio="t"/>
            <w10:wrap type="none"/>
            <w10:anchorlock/>
          </v:shape>
          <o:OLEObject Type="Embed" ProgID="Equation.DSMT4" ShapeID="_x0000_i1065" DrawAspect="Content" ObjectID="_1468075765" r:id="rId112">
            <o:LockedField>false</o:LockedField>
          </o:OLEObject>
        </w:object>
      </w:r>
      <w:r>
        <w:rPr>
          <w:rFonts w:ascii="宋体" w:hAnsi="宋体" w:eastAsia="宋体" w:cs="宋体"/>
          <w:color w:val="000000"/>
        </w:rPr>
        <w:t>。</w:t>
      </w:r>
    </w:p>
    <w:p w14:paraId="5393513E">
      <w:pPr>
        <w:spacing w:line="360" w:lineRule="auto"/>
        <w:jc w:val="left"/>
        <w:textAlignment w:val="center"/>
        <w:rPr>
          <w:color w:val="000000"/>
        </w:rPr>
      </w:pPr>
      <w:r>
        <w:rPr>
          <w:color w:val="000000"/>
        </w:rPr>
        <w:t>（4）</w:t>
      </w:r>
      <w:r>
        <w:rPr>
          <w:rFonts w:ascii="宋体" w:hAnsi="宋体" w:eastAsia="宋体" w:cs="宋体"/>
          <w:color w:val="000000"/>
        </w:rPr>
        <w:t>学习过密度知识后，小明在杂志上看到“人口密度”的概念，它与密度定义方法相同，指单位面积土地上居住的人口数量，淮安市</w:t>
      </w:r>
      <w:r>
        <w:rPr>
          <w:rFonts w:ascii="Times New Roman" w:hAnsi="Times New Roman" w:eastAsia="Times New Roman" w:cs="Times New Roman"/>
          <w:color w:val="000000"/>
        </w:rPr>
        <w:t>2023</w:t>
      </w:r>
      <w:r>
        <w:rPr>
          <w:rFonts w:ascii="宋体" w:hAnsi="宋体" w:eastAsia="宋体" w:cs="宋体"/>
          <w:color w:val="000000"/>
        </w:rPr>
        <w:t>年人口密度约为</w:t>
      </w:r>
      <w:r>
        <w:rPr>
          <w:rFonts w:ascii="Times New Roman" w:hAnsi="Times New Roman" w:eastAsia="Times New Roman" w:cs="Times New Roman"/>
          <w:color w:val="000000"/>
        </w:rPr>
        <w:t>490</w:t>
      </w:r>
      <w:r>
        <w:rPr>
          <w:color w:val="000000"/>
        </w:rPr>
        <w:t>__________</w:t>
      </w:r>
      <w:r>
        <w:rPr>
          <w:rFonts w:ascii="宋体" w:hAnsi="宋体" w:eastAsia="宋体" w:cs="宋体"/>
          <w:color w:val="000000"/>
        </w:rPr>
        <w:t>（填合适的单位）。</w:t>
      </w:r>
    </w:p>
    <w:p w14:paraId="6DCC4712">
      <w:pPr>
        <w:spacing w:line="360" w:lineRule="auto"/>
        <w:jc w:val="left"/>
        <w:textAlignment w:val="center"/>
        <w:rPr>
          <w:color w:val="000000"/>
        </w:rPr>
      </w:pPr>
      <w:r>
        <w:rPr>
          <w:color w:val="000000"/>
        </w:rPr>
        <w:t xml:space="preserve">20. </w:t>
      </w:r>
      <w:r>
        <w:rPr>
          <w:rFonts w:ascii="宋体" w:hAnsi="宋体" w:eastAsia="宋体" w:cs="宋体"/>
          <w:color w:val="000000"/>
        </w:rPr>
        <w:t>在“探究杠杆平衡条件”实验中：</w:t>
      </w:r>
    </w:p>
    <w:p w14:paraId="5AE88210">
      <w:pPr>
        <w:spacing w:line="360" w:lineRule="auto"/>
        <w:jc w:val="left"/>
        <w:textAlignment w:val="center"/>
        <w:rPr>
          <w:color w:val="000000"/>
        </w:rPr>
      </w:pPr>
      <w:r>
        <w:rPr>
          <w:color w:val="000000"/>
        </w:rPr>
        <w:t>（1）</w:t>
      </w:r>
      <w:r>
        <w:rPr>
          <w:rFonts w:ascii="宋体" w:hAnsi="宋体" w:eastAsia="宋体" w:cs="宋体"/>
          <w:color w:val="000000"/>
        </w:rPr>
        <w:t>请在图甲中画出</w:t>
      </w:r>
      <w:r>
        <w:object>
          <v:shape id="_x0000_i1066"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15" o:title="eqIdf5076289823db419f94e9c0c8f4aafd9"/>
            <o:lock v:ext="edit" aspectratio="t"/>
            <w10:wrap type="none"/>
            <w10:anchorlock/>
          </v:shape>
          <o:OLEObject Type="Embed" ProgID="Equation.DSMT4" ShapeID="_x0000_i1066" DrawAspect="Content" ObjectID="_1468075766" r:id="rId11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76408078" name="图片 676408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408078" name="图片 676408078"/>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力臂</w:t>
      </w:r>
      <w:r>
        <w:object>
          <v:shape id="_x0000_i106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17" o:title="eqId2e9b0f5f44abbc6544a2f672b025b013"/>
            <o:lock v:ext="edit" aspectratio="t"/>
            <w10:wrap type="none"/>
            <w10:anchorlock/>
          </v:shape>
          <o:OLEObject Type="Embed" ProgID="Equation.DSMT4" ShapeID="_x0000_i1067" DrawAspect="Content" ObjectID="_1468075767" r:id="rId116">
            <o:LockedField>false</o:LockedField>
          </o:OLEObject>
        </w:object>
      </w:r>
      <w:r>
        <w:rPr>
          <w:rFonts w:ascii="宋体" w:hAnsi="宋体" w:eastAsia="宋体" w:cs="宋体"/>
          <w:color w:val="000000"/>
        </w:rPr>
        <w:t>；</w:t>
      </w:r>
      <w:r>
        <w:rPr>
          <w:color w:val="000000"/>
        </w:rPr>
        <w:t>______</w:t>
      </w:r>
    </w:p>
    <w:p w14:paraId="0F628625">
      <w:pPr>
        <w:spacing w:line="360" w:lineRule="auto"/>
        <w:jc w:val="left"/>
        <w:textAlignment w:val="center"/>
        <w:rPr>
          <w:color w:val="000000"/>
        </w:rPr>
      </w:pPr>
      <w:r>
        <w:rPr>
          <w:color w:val="000000"/>
        </w:rPr>
        <w:drawing>
          <wp:inline distT="0" distB="0" distL="114300" distR="114300">
            <wp:extent cx="1552575" cy="16192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552575" cy="1619250"/>
                    </a:xfrm>
                    <a:prstGeom prst="rect">
                      <a:avLst/>
                    </a:prstGeom>
                  </pic:spPr>
                </pic:pic>
              </a:graphicData>
            </a:graphic>
          </wp:inline>
        </w:drawing>
      </w:r>
    </w:p>
    <w:p w14:paraId="3C1335D1">
      <w:pPr>
        <w:spacing w:line="360" w:lineRule="auto"/>
        <w:jc w:val="left"/>
        <w:textAlignment w:val="center"/>
        <w:rPr>
          <w:color w:val="000000"/>
        </w:rPr>
      </w:pPr>
      <w:r>
        <w:rPr>
          <w:color w:val="000000"/>
        </w:rPr>
        <w:t>（2）</w:t>
      </w:r>
      <w:r>
        <w:object>
          <v:shape id="_x0000_i1068"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20" o:title="eqIda3fb78c5f885034612c0e030b920143d"/>
            <o:lock v:ext="edit" aspectratio="t"/>
            <w10:wrap type="none"/>
            <w10:anchorlock/>
          </v:shape>
          <o:OLEObject Type="Embed" ProgID="Equation.DSMT4" ShapeID="_x0000_i1068" DrawAspect="Content" ObjectID="_1468075768" r:id="rId119">
            <o:LockedField>false</o:LockedField>
          </o:OLEObject>
        </w:object>
      </w:r>
      <w:r>
        <w:rPr>
          <w:rFonts w:ascii="宋体" w:hAnsi="宋体" w:eastAsia="宋体" w:cs="宋体"/>
          <w:color w:val="000000"/>
        </w:rPr>
        <w:t>的力臂</w:t>
      </w:r>
      <w:r>
        <w:object>
          <v:shape id="_x0000_i106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22" o:title="eqId3f6f17bc385bafb37e8f964e5eb99cd0"/>
            <o:lock v:ext="edit" aspectratio="t"/>
            <w10:wrap type="none"/>
            <w10:anchorlock/>
          </v:shape>
          <o:OLEObject Type="Embed" ProgID="Equation.DSMT4" ShapeID="_x0000_i1069" DrawAspect="Content" ObjectID="_1468075769" r:id="rId121">
            <o:LockedField>false</o:LockedField>
          </o:OLEObject>
        </w:object>
      </w:r>
      <w:r>
        <w:rPr>
          <w:rFonts w:ascii="宋体" w:hAnsi="宋体" w:eastAsia="宋体" w:cs="宋体"/>
          <w:color w:val="000000"/>
        </w:rPr>
        <w:t>为</w:t>
      </w:r>
      <w:r>
        <w:rPr>
          <w:color w:val="000000"/>
        </w:rPr>
        <w:t>______</w:t>
      </w:r>
      <w:r>
        <w:object>
          <v:shape id="_x0000_i107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6" o:title="eqId9efa9fbcfb9595e2f031aa691db4564b"/>
            <o:lock v:ext="edit" aspectratio="t"/>
            <w10:wrap type="none"/>
            <w10:anchorlock/>
          </v:shape>
          <o:OLEObject Type="Embed" ProgID="Equation.DSMT4" ShapeID="_x0000_i1070" DrawAspect="Content" ObjectID="_1468075770" r:id="rId123">
            <o:LockedField>false</o:LockedField>
          </o:OLEObject>
        </w:object>
      </w:r>
      <w:r>
        <w:rPr>
          <w:rFonts w:ascii="宋体" w:hAnsi="宋体" w:eastAsia="宋体" w:cs="宋体"/>
          <w:color w:val="000000"/>
        </w:rPr>
        <w:t>。当</w:t>
      </w:r>
      <w:r>
        <w:object>
          <v:shape id="_x0000_i1071"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20" o:title="eqIda3fb78c5f885034612c0e030b920143d"/>
            <o:lock v:ext="edit" aspectratio="t"/>
            <w10:wrap type="none"/>
            <w10:anchorlock/>
          </v:shape>
          <o:OLEObject Type="Embed" ProgID="Equation.DSMT4" ShapeID="_x0000_i1071" DrawAspect="Content" ObjectID="_1468075771" r:id="rId124">
            <o:LockedField>false</o:LockedField>
          </o:OLEObject>
        </w:object>
      </w:r>
      <w:r>
        <w:rPr>
          <w:rFonts w:ascii="宋体" w:hAnsi="宋体" w:eastAsia="宋体" w:cs="宋体"/>
          <w:color w:val="000000"/>
        </w:rPr>
        <w:t>的大小为</w:t>
      </w:r>
      <w:r>
        <w:object>
          <v:shape id="_x0000_i1072" o:spt="75" alt="学科网(www.zxxk.com)--教育资源门户，提供试卷、教案、课件、论文、素材以及各类教学资源下载，还有大量而丰富的教学相关资讯！" type="#_x0000_t75" style="height:13.8pt;width:17.3pt;" o:ole="t" filled="f" o:preferrelative="t" stroked="f" coordsize="21600,21600">
            <v:path/>
            <v:fill on="f" focussize="0,0"/>
            <v:stroke on="f" joinstyle="miter"/>
            <v:imagedata r:id="rId126" o:title="eqId44e64f58270948072b4d0ef19ee5edc9"/>
            <o:lock v:ext="edit" aspectratio="t"/>
            <w10:wrap type="none"/>
            <w10:anchorlock/>
          </v:shape>
          <o:OLEObject Type="Embed" ProgID="Equation.DSMT4" ShapeID="_x0000_i1072" DrawAspect="Content" ObjectID="_1468075772" r:id="rId125">
            <o:LockedField>false</o:LockedField>
          </o:OLEObject>
        </w:object>
      </w:r>
      <w:r>
        <w:rPr>
          <w:rFonts w:ascii="宋体" w:hAnsi="宋体" w:eastAsia="宋体" w:cs="宋体"/>
          <w:color w:val="000000"/>
        </w:rPr>
        <w:t>时，</w:t>
      </w:r>
      <w:r>
        <w:object>
          <v:shape id="_x0000_i1073"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15" o:title="eqIdf5076289823db419f94e9c0c8f4aafd9"/>
            <o:lock v:ext="edit" aspectratio="t"/>
            <w10:wrap type="none"/>
            <w10:anchorlock/>
          </v:shape>
          <o:OLEObject Type="Embed" ProgID="Equation.DSMT4" ShapeID="_x0000_i1073" DrawAspect="Content" ObjectID="_1468075773" r:id="rId127">
            <o:LockedField>false</o:LockedField>
          </o:OLEObject>
        </w:object>
      </w:r>
      <w:r>
        <w:rPr>
          <w:rFonts w:ascii="宋体" w:hAnsi="宋体" w:eastAsia="宋体" w:cs="宋体"/>
          <w:color w:val="000000"/>
        </w:rPr>
        <w:t>竖直向上拉杠杆，仍使杠杆在水平位置平衡，</w:t>
      </w:r>
      <w:r>
        <w:object>
          <v:shape id="_x0000_i107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29" o:title="eqId87228e96b46f2b2f86731eb8aa8b6bff"/>
            <o:lock v:ext="edit" aspectratio="t"/>
            <w10:wrap type="none"/>
            <w10:anchorlock/>
          </v:shape>
          <o:OLEObject Type="Embed" ProgID="Equation.DSMT4" ShapeID="_x0000_i1074" DrawAspect="Content" ObjectID="_1468075774" r:id="rId128">
            <o:LockedField>false</o:LockedField>
          </o:OLEObject>
        </w:objec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563D12B5">
      <w:pPr>
        <w:spacing w:line="360" w:lineRule="auto"/>
        <w:jc w:val="left"/>
        <w:textAlignment w:val="center"/>
        <w:rPr>
          <w:color w:val="000000"/>
        </w:rPr>
      </w:pPr>
      <w:r>
        <w:rPr>
          <w:color w:val="000000"/>
        </w:rPr>
        <w:t>（3）</w:t>
      </w:r>
      <w:r>
        <w:rPr>
          <w:rFonts w:ascii="宋体" w:hAnsi="宋体" w:eastAsia="宋体" w:cs="宋体"/>
          <w:color w:val="000000"/>
        </w:rPr>
        <w:t>小明学过杠杆知识后自制了一根杆秤（自重不计），如图乙所示，要想增大杆秤的测量范围，你有哪些方法？</w:t>
      </w:r>
      <w:r>
        <w:rPr>
          <w:color w:val="000000"/>
        </w:rPr>
        <w:t>______</w:t>
      </w:r>
      <w:r>
        <w:rPr>
          <w:rFonts w:ascii="宋体" w:hAnsi="宋体" w:eastAsia="宋体" w:cs="宋体"/>
          <w:color w:val="000000"/>
        </w:rPr>
        <w:t>（写出一种方法即可），小明猜想制作的杆秤刻度是均匀的，请你通过推理证实。</w:t>
      </w:r>
      <w:r>
        <w:rPr>
          <w:color w:val="000000"/>
        </w:rPr>
        <w:t>______</w:t>
      </w:r>
      <w:r>
        <w:rPr>
          <w:rFonts w:ascii="宋体" w:hAnsi="宋体" w:eastAsia="宋体" w:cs="宋体"/>
          <w:color w:val="000000"/>
        </w:rPr>
        <w:t>（写出推理过程，涉及的物理量用图中字母表示）。</w:t>
      </w:r>
    </w:p>
    <w:p w14:paraId="2E9FC47D">
      <w:pPr>
        <w:spacing w:line="360" w:lineRule="auto"/>
        <w:jc w:val="left"/>
        <w:textAlignment w:val="center"/>
        <w:rPr>
          <w:color w:val="000000"/>
        </w:rPr>
      </w:pPr>
      <w:r>
        <w:rPr>
          <w:color w:val="000000"/>
        </w:rPr>
        <w:drawing>
          <wp:inline distT="0" distB="0" distL="114300" distR="114300">
            <wp:extent cx="1647825" cy="10477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647825" cy="1047750"/>
                    </a:xfrm>
                    <a:prstGeom prst="rect">
                      <a:avLst/>
                    </a:prstGeom>
                  </pic:spPr>
                </pic:pic>
              </a:graphicData>
            </a:graphic>
          </wp:inline>
        </w:drawing>
      </w:r>
    </w:p>
    <w:p w14:paraId="7E6D0718">
      <w:pPr>
        <w:spacing w:line="360" w:lineRule="auto"/>
        <w:jc w:val="left"/>
        <w:textAlignment w:val="center"/>
        <w:rPr>
          <w:color w:val="000000"/>
        </w:rPr>
      </w:pPr>
      <w:r>
        <w:rPr>
          <w:color w:val="000000"/>
        </w:rPr>
        <w:t xml:space="preserve">21. </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探究影响液体内部压强因素</w:t>
      </w:r>
      <w:r>
        <w:rPr>
          <w:rFonts w:ascii="Times New Roman" w:hAnsi="Times New Roman" w:eastAsia="Times New Roman" w:cs="Times New Roman"/>
          <w:color w:val="000000"/>
        </w:rPr>
        <w:t>”</w:t>
      </w:r>
      <w:r>
        <w:rPr>
          <w:rFonts w:ascii="宋体" w:hAnsi="宋体" w:eastAsia="宋体" w:cs="宋体"/>
          <w:color w:val="000000"/>
        </w:rPr>
        <w:t>实验中：</w:t>
      </w:r>
    </w:p>
    <w:p w14:paraId="054D223E">
      <w:pPr>
        <w:spacing w:line="360" w:lineRule="auto"/>
        <w:jc w:val="left"/>
        <w:textAlignment w:val="center"/>
        <w:rPr>
          <w:color w:val="000000"/>
        </w:rPr>
      </w:pPr>
      <w:r>
        <w:rPr>
          <w:color w:val="000000"/>
        </w:rPr>
        <w:drawing>
          <wp:inline distT="0" distB="0" distL="114300" distR="114300">
            <wp:extent cx="5238750" cy="108331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5238750" cy="1083453"/>
                    </a:xfrm>
                    <a:prstGeom prst="rect">
                      <a:avLst/>
                    </a:prstGeom>
                  </pic:spPr>
                </pic:pic>
              </a:graphicData>
            </a:graphic>
          </wp:inline>
        </w:drawing>
      </w:r>
    </w:p>
    <w:p w14:paraId="6B7AF8A2">
      <w:pPr>
        <w:spacing w:line="360" w:lineRule="auto"/>
        <w:jc w:val="left"/>
        <w:textAlignment w:val="center"/>
        <w:rPr>
          <w:color w:val="000000"/>
        </w:rPr>
      </w:pPr>
      <w:r>
        <w:rPr>
          <w:color w:val="000000"/>
        </w:rPr>
        <w:t>（1）</w:t>
      </w:r>
      <w:r>
        <w:rPr>
          <w:rFonts w:ascii="宋体" w:hAnsi="宋体" w:eastAsia="宋体" w:cs="宋体"/>
          <w:color w:val="000000"/>
        </w:rPr>
        <w:t>实验中使用的压强计如图甲所示．使用前用手指按压橡皮膜，是为了检查压强计的</w:t>
      </w:r>
      <w:r>
        <w:rPr>
          <w:color w:val="000000"/>
        </w:rPr>
        <w:t>__________</w:t>
      </w:r>
      <w:r>
        <w:rPr>
          <w:rFonts w:ascii="宋体" w:hAnsi="宋体" w:eastAsia="宋体" w:cs="宋体"/>
          <w:color w:val="000000"/>
        </w:rPr>
        <w:t>。实验中，通过</w:t>
      </w:r>
      <w:r>
        <w:rPr>
          <w:rFonts w:ascii="Times New Roman" w:hAnsi="Times New Roman" w:eastAsia="Times New Roman" w:cs="Times New Roman"/>
          <w:color w:val="000000"/>
        </w:rPr>
        <w:t>U</w:t>
      </w:r>
      <w:r>
        <w:rPr>
          <w:rFonts w:ascii="宋体" w:hAnsi="宋体" w:eastAsia="宋体" w:cs="宋体"/>
          <w:color w:val="000000"/>
        </w:rPr>
        <w:t>形管两侧液面的</w:t>
      </w:r>
      <w:r>
        <w:rPr>
          <w:color w:val="000000"/>
        </w:rPr>
        <w:t>__________</w:t>
      </w:r>
      <w:r>
        <w:rPr>
          <w:rFonts w:ascii="宋体" w:hAnsi="宋体" w:eastAsia="宋体" w:cs="宋体"/>
          <w:color w:val="000000"/>
        </w:rPr>
        <w:t>来反映液体内部压强的大小。</w:t>
      </w:r>
    </w:p>
    <w:p w14:paraId="17068D9E">
      <w:pPr>
        <w:spacing w:line="360" w:lineRule="auto"/>
        <w:jc w:val="left"/>
        <w:textAlignment w:val="center"/>
        <w:rPr>
          <w:color w:val="000000"/>
        </w:rPr>
      </w:pPr>
      <w:r>
        <w:rPr>
          <w:color w:val="000000"/>
        </w:rPr>
        <w:t>（2）</w:t>
      </w:r>
      <w:r>
        <w:rPr>
          <w:rFonts w:ascii="宋体" w:hAnsi="宋体" w:eastAsia="宋体" w:cs="宋体"/>
          <w:color w:val="000000"/>
        </w:rPr>
        <w:t>比较乙、丙两图，可得结论：不同液体的相同深度处，</w:t>
      </w:r>
      <w:r>
        <w:rPr>
          <w:color w:val="000000"/>
        </w:rPr>
        <w:t>__________</w:t>
      </w:r>
      <w:r>
        <w:rPr>
          <w:rFonts w:ascii="宋体" w:hAnsi="宋体" w:eastAsia="宋体" w:cs="宋体"/>
          <w:color w:val="000000"/>
        </w:rPr>
        <w:t>越大，液体压强越大。</w:t>
      </w:r>
    </w:p>
    <w:p w14:paraId="39161363">
      <w:pPr>
        <w:spacing w:line="360" w:lineRule="auto"/>
        <w:jc w:val="left"/>
        <w:textAlignment w:val="center"/>
        <w:rPr>
          <w:color w:val="000000"/>
        </w:rPr>
      </w:pPr>
      <w:r>
        <w:rPr>
          <w:color w:val="000000"/>
        </w:rPr>
        <w:t>（3）</w:t>
      </w:r>
      <w:r>
        <w:rPr>
          <w:rFonts w:ascii="宋体" w:hAnsi="宋体" w:eastAsia="宋体" w:cs="宋体"/>
          <w:color w:val="000000"/>
        </w:rPr>
        <w:t>换用五根一端蒙有相同橡皮膜的玻璃管（粗细相同），探究影响液体压强大小的因素。管中加入适量的水，如图丁所示。</w:t>
      </w:r>
    </w:p>
    <w:p w14:paraId="65EB6D8E">
      <w:pPr>
        <w:spacing w:line="360" w:lineRule="auto"/>
        <w:jc w:val="left"/>
        <w:textAlignment w:val="center"/>
        <w:rPr>
          <w:color w:val="000000"/>
        </w:rPr>
      </w:pPr>
      <w:r>
        <w:rPr>
          <w:rFonts w:ascii="宋体" w:hAnsi="宋体" w:eastAsia="宋体" w:cs="宋体"/>
          <w:color w:val="000000"/>
        </w:rPr>
        <w:t>①根据图丁中</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号管的现象，可得液体压强大小与</w:t>
      </w:r>
      <w:r>
        <w:rPr>
          <w:color w:val="000000"/>
        </w:rPr>
        <w:t>__________</w:t>
      </w:r>
      <w:r>
        <w:rPr>
          <w:rFonts w:ascii="宋体" w:hAnsi="宋体" w:eastAsia="宋体" w:cs="宋体"/>
          <w:color w:val="000000"/>
        </w:rPr>
        <w:t>有关。</w:t>
      </w:r>
    </w:p>
    <w:p w14:paraId="679815F4">
      <w:pPr>
        <w:spacing w:line="360" w:lineRule="auto"/>
        <w:jc w:val="left"/>
        <w:textAlignment w:val="center"/>
        <w:rPr>
          <w:color w:val="000000"/>
        </w:rPr>
      </w:pPr>
      <w:r>
        <w:rPr>
          <w:rFonts w:ascii="宋体" w:hAnsi="宋体" w:eastAsia="宋体" w:cs="宋体"/>
          <w:color w:val="000000"/>
        </w:rPr>
        <w:t>②为了探究液体长度对液体压强有无影响，用</w:t>
      </w:r>
      <w:r>
        <w:rPr>
          <w:rFonts w:ascii="Times New Roman" w:hAnsi="Times New Roman" w:eastAsia="Times New Roman" w:cs="Times New Roman"/>
          <w:color w:val="000000"/>
        </w:rPr>
        <w:t>4</w:t>
      </w:r>
      <w:r>
        <w:rPr>
          <w:rFonts w:ascii="宋体" w:hAnsi="宋体" w:eastAsia="宋体" w:cs="宋体"/>
          <w:color w:val="000000"/>
        </w:rPr>
        <w:t>号管和</w:t>
      </w:r>
      <w:r>
        <w:rPr>
          <w:rFonts w:ascii="Times New Roman" w:hAnsi="Times New Roman" w:eastAsia="Times New Roman" w:cs="Times New Roman"/>
          <w:color w:val="000000"/>
        </w:rPr>
        <w:t>5</w:t>
      </w:r>
      <w:r>
        <w:rPr>
          <w:rFonts w:ascii="宋体" w:hAnsi="宋体" w:eastAsia="宋体" w:cs="宋体"/>
          <w:color w:val="000000"/>
        </w:rPr>
        <w:t>号管进行实验。由图示实验现象可知，液体压强与液体长度</w:t>
      </w:r>
      <w:r>
        <w:rPr>
          <w:color w:val="000000"/>
        </w:rPr>
        <w:t>__________</w:t>
      </w:r>
      <w:r>
        <w:rPr>
          <w:rFonts w:ascii="宋体" w:hAnsi="宋体" w:eastAsia="宋体" w:cs="宋体"/>
          <w:color w:val="000000"/>
        </w:rPr>
        <w:t>。</w:t>
      </w:r>
    </w:p>
    <w:p w14:paraId="1086AA94">
      <w:pPr>
        <w:spacing w:line="360" w:lineRule="auto"/>
        <w:jc w:val="left"/>
        <w:textAlignment w:val="center"/>
        <w:rPr>
          <w:color w:val="000000"/>
        </w:rPr>
      </w:pPr>
      <w:r>
        <w:rPr>
          <w:color w:val="000000"/>
        </w:rPr>
        <w:t xml:space="preserve">22. </w:t>
      </w:r>
      <w:r>
        <w:rPr>
          <w:rFonts w:ascii="宋体" w:hAnsi="宋体" w:eastAsia="宋体" w:cs="宋体"/>
          <w:color w:val="000000"/>
        </w:rPr>
        <w:t>某款恒温箱的简化电路如图甲所示，控制电路中电源电压为</w:t>
      </w:r>
      <w:r>
        <w:object>
          <v:shape id="_x0000_i1075"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33" o:title="eqIdc426e426c15bde968b62d972dc7d13a6"/>
            <o:lock v:ext="edit" aspectratio="t"/>
            <w10:wrap type="none"/>
            <w10:anchorlock/>
          </v:shape>
          <o:OLEObject Type="Embed" ProgID="Equation.DSMT4" ShapeID="_x0000_i1075" DrawAspect="Content" ObjectID="_1468075775" r:id="rId132">
            <o:LockedField>false</o:LockedField>
          </o:OLEObject>
        </w:object>
      </w:r>
      <w:r>
        <w:rPr>
          <w:rFonts w:ascii="宋体" w:hAnsi="宋体" w:eastAsia="宋体" w:cs="宋体"/>
          <w:color w:val="000000"/>
        </w:rPr>
        <w:t>且保持不变，电磁铁线圈电阻为</w:t>
      </w:r>
      <w:r>
        <w:object>
          <v:shape id="_x0000_i1076"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135" o:title="eqId3268ee21400e819481400197ea8dc736"/>
            <o:lock v:ext="edit" aspectratio="t"/>
            <w10:wrap type="none"/>
            <w10:anchorlock/>
          </v:shape>
          <o:OLEObject Type="Embed" ProgID="Equation.DSMT4" ShapeID="_x0000_i1076" DrawAspect="Content" ObjectID="_1468075776" r:id="rId1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为热敏电阻（置于恒温箱内），其阻值随温度变化的关系如图乙所示；工作电路中的加热器（图中未画出）正常工作时的电阻为</w:t>
      </w:r>
      <w:r>
        <w:object>
          <v:shape id="_x0000_i1077"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37" o:title="eqIdee0533f95a5fd97dcd98f60b0b1f0e5f"/>
            <o:lock v:ext="edit" aspectratio="t"/>
            <w10:wrap type="none"/>
            <w10:anchorlock/>
          </v:shape>
          <o:OLEObject Type="Embed" ProgID="Equation.DSMT4" ShapeID="_x0000_i1077" DrawAspect="Content" ObjectID="_1468075777" r:id="rId136">
            <o:LockedField>false</o:LockedField>
          </o:OLEObject>
        </w:object>
      </w:r>
      <w:r>
        <w:rPr>
          <w:rFonts w:ascii="宋体" w:hAnsi="宋体" w:eastAsia="宋体" w:cs="宋体"/>
          <w:color w:val="000000"/>
        </w:rPr>
        <w:t>。求：</w:t>
      </w:r>
    </w:p>
    <w:p w14:paraId="1A5631B1">
      <w:pPr>
        <w:spacing w:line="360" w:lineRule="auto"/>
        <w:jc w:val="left"/>
        <w:textAlignment w:val="center"/>
        <w:rPr>
          <w:color w:val="000000"/>
        </w:rPr>
      </w:pPr>
      <w:r>
        <w:rPr>
          <w:color w:val="000000"/>
        </w:rPr>
        <w:drawing>
          <wp:inline distT="0" distB="0" distL="114300" distR="114300">
            <wp:extent cx="3390900" cy="16287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3390900" cy="1628775"/>
                    </a:xfrm>
                    <a:prstGeom prst="rect">
                      <a:avLst/>
                    </a:prstGeom>
                  </pic:spPr>
                </pic:pic>
              </a:graphicData>
            </a:graphic>
          </wp:inline>
        </w:drawing>
      </w:r>
    </w:p>
    <w:p w14:paraId="0BACC7CE">
      <w:pPr>
        <w:spacing w:line="360" w:lineRule="auto"/>
        <w:jc w:val="left"/>
        <w:textAlignment w:val="center"/>
        <w:rPr>
          <w:color w:val="000000"/>
        </w:rPr>
      </w:pPr>
      <w:r>
        <w:rPr>
          <w:color w:val="000000"/>
        </w:rPr>
        <w:t>（1）</w:t>
      </w:r>
      <w:r>
        <w:rPr>
          <w:rFonts w:ascii="宋体" w:hAnsi="宋体" w:eastAsia="宋体" w:cs="宋体"/>
          <w:color w:val="000000"/>
        </w:rPr>
        <w:t>加热器应接在图甲中</w:t>
      </w:r>
      <w:r>
        <w:rPr>
          <w:color w:val="000000"/>
        </w:rPr>
        <w:t>______</w:t>
      </w:r>
      <w:r>
        <w:rPr>
          <w:rFonts w:ascii="宋体" w:hAnsi="宋体" w:eastAsia="宋体" w:cs="宋体"/>
          <w:color w:val="000000"/>
        </w:rPr>
        <w:t>（填“</w:t>
      </w:r>
      <w:r>
        <w:rPr>
          <w:rFonts w:ascii="Times New Roman" w:hAnsi="Times New Roman" w:eastAsia="Times New Roman" w:cs="Times New Roman"/>
          <w:i/>
          <w:color w:val="000000"/>
        </w:rPr>
        <w:t>ab</w:t>
      </w:r>
      <w:r>
        <w:rPr>
          <w:rFonts w:ascii="宋体" w:hAnsi="宋体" w:eastAsia="宋体" w:cs="宋体"/>
          <w:color w:val="000000"/>
        </w:rPr>
        <w:t>”或“</w:t>
      </w:r>
      <w:r>
        <w:rPr>
          <w:rFonts w:ascii="Times New Roman" w:hAnsi="Times New Roman" w:eastAsia="Times New Roman" w:cs="Times New Roman"/>
          <w:i/>
          <w:color w:val="000000"/>
        </w:rPr>
        <w:t>cd</w:t>
      </w:r>
      <w:r>
        <w:rPr>
          <w:rFonts w:ascii="宋体" w:hAnsi="宋体" w:eastAsia="宋体" w:cs="宋体"/>
          <w:color w:val="000000"/>
        </w:rPr>
        <w:t>”）之间，控制电路中电磁铁的上端为</w:t>
      </w:r>
      <w:r>
        <w:rPr>
          <w:color w:val="000000"/>
        </w:rPr>
        <w:t>______</w:t>
      </w:r>
      <w:r>
        <w:rPr>
          <w:rFonts w:ascii="宋体" w:hAnsi="宋体" w:eastAsia="宋体" w:cs="宋体"/>
          <w:color w:val="000000"/>
        </w:rPr>
        <w:t>极；</w:t>
      </w:r>
    </w:p>
    <w:p w14:paraId="008F32BF">
      <w:pPr>
        <w:spacing w:line="360" w:lineRule="auto"/>
        <w:jc w:val="left"/>
        <w:textAlignment w:val="center"/>
        <w:rPr>
          <w:color w:val="000000"/>
        </w:rPr>
      </w:pPr>
      <w:r>
        <w:rPr>
          <w:color w:val="000000"/>
        </w:rPr>
        <w:t>（2）</w:t>
      </w:r>
      <w:r>
        <w:rPr>
          <w:rFonts w:ascii="宋体" w:hAnsi="宋体" w:eastAsia="宋体" w:cs="宋体"/>
          <w:color w:val="000000"/>
        </w:rPr>
        <w:t>加热器正常工作</w:t>
      </w:r>
      <w:r>
        <w:object>
          <v:shape id="_x0000_i107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0" o:title="eqId72e8305062745d43f55504bf44227575"/>
            <o:lock v:ext="edit" aspectratio="t"/>
            <w10:wrap type="none"/>
            <w10:anchorlock/>
          </v:shape>
          <o:OLEObject Type="Embed" ProgID="Equation.DSMT4" ShapeID="_x0000_i1078" DrawAspect="Content" ObjectID="_1468075778" r:id="rId139">
            <o:LockedField>false</o:LockedField>
          </o:OLEObject>
        </w:object>
      </w:r>
      <w:r>
        <w:rPr>
          <w:rFonts w:ascii="宋体" w:hAnsi="宋体" w:eastAsia="宋体" w:cs="宋体"/>
          <w:color w:val="000000"/>
        </w:rPr>
        <w:t>产生的热量是多少？</w:t>
      </w:r>
      <w:r>
        <w:rPr>
          <w:color w:val="000000"/>
        </w:rPr>
        <w:t>______</w:t>
      </w:r>
    </w:p>
    <w:p w14:paraId="0563B2E4">
      <w:pPr>
        <w:spacing w:line="360" w:lineRule="auto"/>
        <w:jc w:val="left"/>
        <w:textAlignment w:val="center"/>
        <w:rPr>
          <w:color w:val="000000"/>
        </w:rPr>
      </w:pPr>
      <w:r>
        <w:rPr>
          <w:color w:val="000000"/>
        </w:rPr>
        <w:t>（3）</w:t>
      </w:r>
      <w:r>
        <w:rPr>
          <w:rFonts w:ascii="宋体" w:hAnsi="宋体" w:eastAsia="宋体" w:cs="宋体"/>
          <w:color w:val="000000"/>
        </w:rPr>
        <w:t>控制电路的电流减小到</w:t>
      </w:r>
      <w:r>
        <w:object>
          <v:shape id="_x0000_i107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42" o:title="eqId27db2487671218b42e3ace76017ee430"/>
            <o:lock v:ext="edit" aspectratio="t"/>
            <w10:wrap type="none"/>
            <w10:anchorlock/>
          </v:shape>
          <o:OLEObject Type="Embed" ProgID="Equation.DSMT4" ShapeID="_x0000_i1079" DrawAspect="Content" ObjectID="_1468075779" r:id="rId141">
            <o:LockedField>false</o:LockedField>
          </o:OLEObject>
        </w:object>
      </w:r>
      <w:r>
        <w:rPr>
          <w:rFonts w:ascii="宋体" w:hAnsi="宋体" w:eastAsia="宋体" w:cs="宋体"/>
          <w:color w:val="000000"/>
        </w:rPr>
        <w:t>，衔铁会被释放。则当调节</w:t>
      </w:r>
      <w:r>
        <w:object>
          <v:shape id="_x0000_i1080" o:spt="75" alt="学科网(www.zxxk.com)--教育资源门户，提供试卷、教案、课件、论文、素材以及各类教学资源下载，还有大量而丰富的教学相关资讯！" type="#_x0000_t75" style="height:11.25pt;width:36.65pt;" o:ole="t" filled="f" o:preferrelative="t" stroked="f" coordsize="21600,21600">
            <v:path/>
            <v:fill on="f" focussize="0,0"/>
            <v:stroke on="f" joinstyle="miter"/>
            <v:imagedata r:id="rId144" o:title="eqId410b40c3d70fc648cc279a21e8c8d278"/>
            <o:lock v:ext="edit" aspectratio="t"/>
            <w10:wrap type="none"/>
            <w10:anchorlock/>
          </v:shape>
          <o:OLEObject Type="Embed" ProgID="Equation.DSMT4" ShapeID="_x0000_i1080" DrawAspect="Content" ObjectID="_1468075780" r:id="rId143">
            <o:LockedField>false</o:LockedField>
          </o:OLEObject>
        </w:object>
      </w:r>
      <w:r>
        <w:rPr>
          <w:rFonts w:ascii="宋体" w:hAnsi="宋体" w:eastAsia="宋体" w:cs="宋体"/>
          <w:color w:val="000000"/>
        </w:rPr>
        <w:t>时，恒温箱内设定的最低温度为多少摄氏度？</w:t>
      </w:r>
      <w:r>
        <w:rPr>
          <w:color w:val="000000"/>
        </w:rPr>
        <w:t>______</w:t>
      </w:r>
    </w:p>
    <w:p w14:paraId="7F53C564">
      <w:pPr>
        <w:spacing w:line="360" w:lineRule="auto"/>
        <w:jc w:val="left"/>
        <w:textAlignment w:val="center"/>
        <w:rPr>
          <w:color w:val="000000"/>
        </w:rPr>
      </w:pPr>
      <w:r>
        <w:rPr>
          <w:color w:val="000000"/>
        </w:rPr>
        <w:t>（4）</w:t>
      </w:r>
      <w:r>
        <w:rPr>
          <w:rFonts w:ascii="宋体" w:hAnsi="宋体" w:eastAsia="宋体" w:cs="宋体"/>
          <w:color w:val="000000"/>
        </w:rPr>
        <w:t>若使恒温箱内设定的最低温度提高一些，可将</w:t>
      </w:r>
      <w:r>
        <w:object>
          <v:shape id="_x0000_i1081" o:spt="75" alt="学科网(www.zxxk.com)--教育资源门户，提供试卷、教案、课件、论文、素材以及各类教学资源下载，还有大量而丰富的教学相关资讯！" type="#_x0000_t75" style="height:13.5pt;width:14.25pt;" o:ole="t" filled="f" o:preferrelative="t" stroked="f" coordsize="21600,21600">
            <v:path/>
            <v:fill on="f" focussize="0,0"/>
            <v:stroke on="f" joinstyle="miter"/>
            <v:imagedata r:id="rId146" o:title="eqId39bbd217b46c20ecf533c0641ebb7ba4"/>
            <o:lock v:ext="edit" aspectratio="t"/>
            <w10:wrap type="none"/>
            <w10:anchorlock/>
          </v:shape>
          <o:OLEObject Type="Embed" ProgID="Equation.DSMT4" ShapeID="_x0000_i1081" DrawAspect="Content" ObjectID="_1468075781" r:id="rId145">
            <o:LockedField>false</o:LockedField>
          </o:OLEObject>
        </w:object>
      </w:r>
      <w:r>
        <w:rPr>
          <w:rFonts w:ascii="宋体" w:hAnsi="宋体" w:eastAsia="宋体" w:cs="宋体"/>
          <w:color w:val="000000"/>
        </w:rPr>
        <w:t>的滑片向</w:t>
      </w:r>
      <w:r>
        <w:rPr>
          <w:color w:val="000000"/>
        </w:rPr>
        <w:t>______</w:t>
      </w:r>
      <w:r>
        <w:rPr>
          <w:rFonts w:ascii="宋体" w:hAnsi="宋体" w:eastAsia="宋体" w:cs="宋体"/>
          <w:color w:val="000000"/>
        </w:rPr>
        <w:t>滑动一点。</w:t>
      </w:r>
    </w:p>
    <w:p w14:paraId="5B3027DC">
      <w:pPr>
        <w:spacing w:line="360" w:lineRule="auto"/>
        <w:jc w:val="left"/>
        <w:textAlignment w:val="center"/>
        <w:rPr>
          <w:color w:val="000000"/>
        </w:rPr>
      </w:pPr>
      <w:r>
        <w:rPr>
          <w:color w:val="000000"/>
        </w:rPr>
        <w:t xml:space="preserve">23. </w:t>
      </w:r>
      <w:r>
        <w:rPr>
          <w:rFonts w:ascii="宋体" w:hAnsi="宋体" w:eastAsia="宋体" w:cs="宋体"/>
          <w:color w:val="000000"/>
        </w:rPr>
        <w:t>小明用阻值为</w:t>
      </w:r>
      <w:r>
        <w:object>
          <v:shape id="_x0000_i1082"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148" o:title="eqId14fb720462b8ce142c1c1d3d0af06d1b"/>
            <o:lock v:ext="edit" aspectratio="t"/>
            <w10:wrap type="none"/>
            <w10:anchorlock/>
          </v:shape>
          <o:OLEObject Type="Embed" ProgID="Equation.DSMT4" ShapeID="_x0000_i1082" DrawAspect="Content" ObjectID="_1468075782" r:id="rId147">
            <o:LockedField>false</o:LockedField>
          </o:OLEObject>
        </w:object>
      </w:r>
      <w:r>
        <w:rPr>
          <w:rFonts w:ascii="宋体" w:hAnsi="宋体" w:eastAsia="宋体" w:cs="宋体"/>
          <w:color w:val="000000"/>
        </w:rPr>
        <w:t>的三个定值电阻探究电流与电阻关系，电源电压为</w:t>
      </w:r>
      <w:r>
        <w:object>
          <v:shape id="_x0000_i1083"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150" o:title="eqId4d64b26bd3eaeebadf07fef49e260282"/>
            <o:lock v:ext="edit" aspectratio="t"/>
            <w10:wrap type="none"/>
            <w10:anchorlock/>
          </v:shape>
          <o:OLEObject Type="Embed" ProgID="Equation.DSMT4" ShapeID="_x0000_i1083" DrawAspect="Content" ObjectID="_1468075783" r:id="rId149">
            <o:LockedField>false</o:LockedField>
          </o:OLEObject>
        </w:object>
      </w:r>
      <w:r>
        <w:rPr>
          <w:rFonts w:ascii="宋体" w:hAnsi="宋体" w:eastAsia="宋体" w:cs="宋体"/>
          <w:color w:val="000000"/>
        </w:rPr>
        <w:t>且保持不变。</w:t>
      </w:r>
    </w:p>
    <w:p w14:paraId="350FC571">
      <w:pPr>
        <w:spacing w:line="360" w:lineRule="auto"/>
        <w:jc w:val="left"/>
        <w:textAlignment w:val="center"/>
        <w:rPr>
          <w:color w:val="000000"/>
        </w:rPr>
      </w:pPr>
      <w:r>
        <w:rPr>
          <w:color w:val="000000"/>
        </w:rPr>
        <w:t>（1）</w:t>
      </w:r>
      <w:r>
        <w:rPr>
          <w:rFonts w:ascii="宋体" w:hAnsi="宋体" w:eastAsia="宋体" w:cs="宋体"/>
          <w:color w:val="000000"/>
        </w:rPr>
        <w:t>用笔画线代替导线，将图甲所示电路连接完整（要求滑动变阻器的滑片向右滑动时电流表示数变大）；</w:t>
      </w:r>
      <w:r>
        <w:rPr>
          <w:color w:val="000000"/>
        </w:rPr>
        <w:t>______</w:t>
      </w:r>
    </w:p>
    <w:p w14:paraId="0969E349">
      <w:pPr>
        <w:spacing w:line="360" w:lineRule="auto"/>
        <w:jc w:val="left"/>
        <w:textAlignment w:val="center"/>
        <w:rPr>
          <w:color w:val="000000"/>
        </w:rPr>
      </w:pPr>
      <w:r>
        <w:rPr>
          <w:color w:val="000000"/>
        </w:rPr>
        <w:drawing>
          <wp:inline distT="0" distB="0" distL="114300" distR="114300">
            <wp:extent cx="3724275" cy="15430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3724275" cy="1543050"/>
                    </a:xfrm>
                    <a:prstGeom prst="rect">
                      <a:avLst/>
                    </a:prstGeom>
                  </pic:spPr>
                </pic:pic>
              </a:graphicData>
            </a:graphic>
          </wp:inline>
        </w:drawing>
      </w:r>
    </w:p>
    <w:p w14:paraId="0889ECCF">
      <w:pPr>
        <w:spacing w:line="360" w:lineRule="auto"/>
        <w:jc w:val="left"/>
        <w:textAlignment w:val="center"/>
        <w:rPr>
          <w:color w:val="000000"/>
        </w:rPr>
      </w:pPr>
      <w:r>
        <w:rPr>
          <w:color w:val="000000"/>
        </w:rPr>
        <w:t>（2）</w:t>
      </w:r>
      <w:r>
        <w:rPr>
          <w:rFonts w:ascii="宋体" w:hAnsi="宋体" w:eastAsia="宋体" w:cs="宋体"/>
          <w:color w:val="000000"/>
        </w:rPr>
        <w:t>连接电路时，开关应处于</w:t>
      </w:r>
      <w:r>
        <w:rPr>
          <w:color w:val="000000"/>
        </w:rPr>
        <w:t>______</w:t>
      </w:r>
      <w:r>
        <w:rPr>
          <w:rFonts w:ascii="宋体" w:hAnsi="宋体" w:eastAsia="宋体" w:cs="宋体"/>
          <w:color w:val="000000"/>
        </w:rPr>
        <w:t>状态；</w:t>
      </w:r>
    </w:p>
    <w:p w14:paraId="2CA2CD69">
      <w:pPr>
        <w:spacing w:line="360" w:lineRule="auto"/>
        <w:jc w:val="left"/>
        <w:textAlignment w:val="center"/>
        <w:rPr>
          <w:color w:val="000000"/>
        </w:rPr>
      </w:pPr>
      <w:r>
        <w:rPr>
          <w:color w:val="000000"/>
        </w:rPr>
        <w:t>（3）</w:t>
      </w:r>
      <w:r>
        <w:rPr>
          <w:rFonts w:ascii="宋体" w:hAnsi="宋体" w:eastAsia="宋体" w:cs="宋体"/>
          <w:color w:val="000000"/>
        </w:rPr>
        <w:t>将</w:t>
      </w:r>
      <w:r>
        <w:object>
          <v:shape id="_x0000_i108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 o:title="eqId0b132e0cbd0e446630f4bb65804ce581"/>
            <o:lock v:ext="edit" aspectratio="t"/>
            <w10:wrap type="none"/>
            <w10:anchorlock/>
          </v:shape>
          <o:OLEObject Type="Embed" ProgID="Equation.DSMT4" ShapeID="_x0000_i1084" DrawAspect="Content" ObjectID="_1468075784" r:id="rId152">
            <o:LockedField>false</o:LockedField>
          </o:OLEObject>
        </w:object>
      </w:r>
      <w:r>
        <w:rPr>
          <w:rFonts w:ascii="宋体" w:hAnsi="宋体" w:eastAsia="宋体" w:cs="宋体"/>
          <w:color w:val="000000"/>
        </w:rPr>
        <w:t>的定值电阻接入电路，闭合开关，电流表无示数，电压表有示数，电路出现的故障是</w:t>
      </w:r>
      <w:r>
        <w:rPr>
          <w:color w:val="000000"/>
        </w:rPr>
        <w:t>______</w:t>
      </w:r>
      <w:r>
        <w:rPr>
          <w:rFonts w:ascii="宋体" w:hAnsi="宋体" w:eastAsia="宋体" w:cs="宋体"/>
          <w:color w:val="000000"/>
        </w:rPr>
        <w:t>；</w:t>
      </w:r>
    </w:p>
    <w:p w14:paraId="176D0963">
      <w:pPr>
        <w:spacing w:line="360" w:lineRule="auto"/>
        <w:jc w:val="left"/>
        <w:textAlignment w:val="center"/>
        <w:rPr>
          <w:color w:val="000000"/>
        </w:rPr>
      </w:pPr>
      <w:r>
        <w:rPr>
          <w:color w:val="000000"/>
        </w:rPr>
        <w:t>（4）</w:t>
      </w:r>
      <w:r>
        <w:rPr>
          <w:rFonts w:ascii="宋体" w:hAnsi="宋体" w:eastAsia="宋体" w:cs="宋体"/>
          <w:color w:val="000000"/>
        </w:rPr>
        <w:t>根据实验数据描绘电流与电阻的倒数关系图像，如图乙所示。由图像可知，电阻</w:t>
      </w:r>
      <w:r>
        <w:rPr>
          <w:rFonts w:ascii="Times New Roman" w:hAnsi="Times New Roman" w:eastAsia="Times New Roman" w:cs="Times New Roman"/>
          <w:i/>
          <w:color w:val="000000"/>
        </w:rPr>
        <w:t>R</w:t>
      </w:r>
      <w:r>
        <w:rPr>
          <w:rFonts w:ascii="宋体" w:hAnsi="宋体" w:eastAsia="宋体" w:cs="宋体"/>
          <w:color w:val="000000"/>
        </w:rPr>
        <w:t>两端的电压为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。得出的结论是：电压一定时，电流与电阻成</w:t>
      </w:r>
      <w:r>
        <w:rPr>
          <w:color w:val="000000"/>
        </w:rPr>
        <w:t>______</w:t>
      </w:r>
      <w:r>
        <w:rPr>
          <w:rFonts w:ascii="宋体" w:hAnsi="宋体" w:eastAsia="宋体" w:cs="宋体"/>
          <w:color w:val="000000"/>
        </w:rPr>
        <w:t>比；</w:t>
      </w:r>
    </w:p>
    <w:p w14:paraId="533AF25E">
      <w:pPr>
        <w:spacing w:line="360" w:lineRule="auto"/>
        <w:jc w:val="left"/>
        <w:textAlignment w:val="center"/>
        <w:rPr>
          <w:color w:val="000000"/>
        </w:rPr>
      </w:pPr>
    </w:p>
    <w:p w14:paraId="7FFC6C40">
      <w:pPr>
        <w:spacing w:line="360" w:lineRule="auto"/>
        <w:jc w:val="left"/>
        <w:textAlignment w:val="center"/>
        <w:rPr>
          <w:color w:val="000000"/>
        </w:rPr>
      </w:pPr>
      <w:r>
        <w:rPr>
          <w:color w:val="000000"/>
        </w:rPr>
        <w:t>（5）</w:t>
      </w:r>
      <w:r>
        <w:rPr>
          <w:rFonts w:ascii="宋体" w:hAnsi="宋体" w:eastAsia="宋体" w:cs="宋体"/>
          <w:color w:val="000000"/>
        </w:rPr>
        <w:t>本实验中滑动变阻器的作用是</w:t>
      </w:r>
      <w:r>
        <w:rPr>
          <w:color w:val="000000"/>
        </w:rPr>
        <w:t>______</w:t>
      </w:r>
      <w:r>
        <w:rPr>
          <w:rFonts w:ascii="宋体" w:hAnsi="宋体" w:eastAsia="宋体" w:cs="宋体"/>
          <w:color w:val="000000"/>
        </w:rPr>
        <w:t>。分析实验数据可知，本实验所选用的滑动变阻器的最大阻值应不小于</w:t>
      </w:r>
      <w:r>
        <w:rPr>
          <w:color w:val="000000"/>
        </w:rPr>
        <w:t>______</w:t>
      </w:r>
      <w:r>
        <w:object>
          <v:shape id="_x0000_i10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4" o:title="eqIdcffa35373ec4e4684107b42adb7a5161"/>
            <o:lock v:ext="edit" aspectratio="t"/>
            <w10:wrap type="none"/>
            <w10:anchorlock/>
          </v:shape>
          <o:OLEObject Type="Embed" ProgID="Equation.DSMT4" ShapeID="_x0000_i1085" DrawAspect="Content" ObjectID="_1468075785" r:id="rId153">
            <o:LockedField>false</o:LockedField>
          </o:OLEObject>
        </w:object>
      </w:r>
      <w:r>
        <w:rPr>
          <w:rFonts w:ascii="宋体" w:hAnsi="宋体" w:eastAsia="宋体" w:cs="宋体"/>
          <w:color w:val="000000"/>
        </w:rPr>
        <w:t>。</w:t>
      </w:r>
    </w:p>
    <w:p w14:paraId="1F023F9C">
      <w:pPr>
        <w:spacing w:line="360" w:lineRule="auto"/>
        <w:jc w:val="left"/>
        <w:textAlignment w:val="center"/>
        <w:rPr>
          <w:color w:val="000000"/>
        </w:rPr>
      </w:pPr>
      <w:r>
        <w:rPr>
          <w:color w:val="000000"/>
        </w:rPr>
        <w:t xml:space="preserve">24. </w:t>
      </w:r>
      <w:r>
        <w:rPr>
          <w:rFonts w:ascii="宋体" w:hAnsi="宋体" w:eastAsia="宋体" w:cs="宋体"/>
          <w:color w:val="000000"/>
        </w:rPr>
        <w:t>阅读短文，回答问题。</w:t>
      </w:r>
    </w:p>
    <w:p w14:paraId="6C93C87C">
      <w:pPr>
        <w:spacing w:line="360" w:lineRule="auto"/>
        <w:jc w:val="center"/>
        <w:textAlignment w:val="center"/>
        <w:rPr>
          <w:color w:val="000000"/>
        </w:rPr>
      </w:pPr>
      <w:r>
        <w:rPr>
          <w:rFonts w:ascii="宋体" w:hAnsi="宋体" w:eastAsia="宋体" w:cs="宋体"/>
          <w:color w:val="000000"/>
        </w:rPr>
        <w:t>常温超导</w:t>
      </w:r>
    </w:p>
    <w:p w14:paraId="6CEAD6A5">
      <w:pPr>
        <w:spacing w:line="360" w:lineRule="auto"/>
        <w:jc w:val="left"/>
        <w:textAlignment w:val="center"/>
        <w:rPr>
          <w:color w:val="000000"/>
        </w:rPr>
      </w:pPr>
      <w:r>
        <w:rPr>
          <w:rFonts w:ascii="Times New Roman" w:hAnsi="Times New Roman" w:eastAsia="Times New Roman" w:cs="Times New Roman"/>
          <w:color w:val="000000"/>
        </w:rPr>
        <w:t>1911</w:t>
      </w:r>
      <w:r>
        <w:rPr>
          <w:rFonts w:ascii="宋体" w:hAnsi="宋体" w:eastAsia="宋体" w:cs="宋体"/>
          <w:color w:val="000000"/>
        </w:rPr>
        <w:t>年，荷兰物理学家昂内斯发现，水银的电阻率（表示单位长度单位横截面积的某种材料的电阻）并不像预料的那样随温度降低逐渐减小，而是当温度降到</w:t>
      </w:r>
      <w:r>
        <w:object>
          <v:shape id="_x0000_i1086" o:spt="75" alt="学科网(www.zxxk.com)--教育资源门户，提供试卷、教案、课件、论文、素材以及各类教学资源下载，还有大量而丰富的教学相关资讯！" type="#_x0000_t75" style="height:13.5pt;width:41.25pt;" o:ole="t" filled="f" o:preferrelative="t" stroked="f" coordsize="21600,21600">
            <v:path/>
            <v:fill on="f" focussize="0,0"/>
            <v:stroke on="f" joinstyle="miter"/>
            <v:imagedata r:id="rId156" o:title="eqId6059be4ad795ea135381f5d4e26f45db"/>
            <o:lock v:ext="edit" aspectratio="t"/>
            <w10:wrap type="none"/>
            <w10:anchorlock/>
          </v:shape>
          <o:OLEObject Type="Embed" ProgID="Equation.DSMT4" ShapeID="_x0000_i1086" DrawAspect="Content" ObjectID="_1468075786" r:id="rId155">
            <o:LockedField>false</o:LockedField>
          </o:OLEObject>
        </w:object>
      </w:r>
      <w:r>
        <w:rPr>
          <w:rFonts w:ascii="宋体" w:hAnsi="宋体" w:eastAsia="宋体" w:cs="宋体"/>
          <w:color w:val="000000"/>
        </w:rPr>
        <w:t>附近时，电阻率突然减小到无法测量，后来他又发现许多金属和合金都具有与水银相似的低温下失去电阻的特性，这种现象叫作超导现象。这种超导现象一直需要在超低温下才能观察到。</w:t>
      </w:r>
    </w:p>
    <w:p w14:paraId="20A50DCC">
      <w:pPr>
        <w:spacing w:line="360" w:lineRule="auto"/>
        <w:jc w:val="left"/>
        <w:textAlignment w:val="center"/>
        <w:rPr>
          <w:color w:val="000000"/>
        </w:rPr>
      </w:pP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日，罗切斯特大学研究人员首次在高达</w:t>
      </w:r>
      <w:r>
        <w:object>
          <v:shape id="_x0000_i1087"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158" o:title="eqIdaa96d06aec72bc729c4adc1cf8b46858"/>
            <o:lock v:ext="edit" aspectratio="t"/>
            <w10:wrap type="none"/>
            <w10:anchorlock/>
          </v:shape>
          <o:OLEObject Type="Embed" ProgID="Equation.DSMT4" ShapeID="_x0000_i1087" DrawAspect="Content" ObjectID="_1468075787" r:id="rId157">
            <o:LockedField>false</o:LockedField>
          </o:OLEObject>
        </w:object>
      </w:r>
      <w:r>
        <w:rPr>
          <w:rFonts w:ascii="宋体" w:hAnsi="宋体" w:eastAsia="宋体" w:cs="宋体"/>
          <w:color w:val="000000"/>
        </w:rPr>
        <w:t>的温度下，观察到常温超导现象，但这次研究人员创造的常温超导材料，也存在严重的限制，他们观察到的超导现象，是在</w:t>
      </w:r>
      <w:r>
        <w:rPr>
          <w:rFonts w:ascii="Times New Roman" w:hAnsi="Times New Roman" w:eastAsia="Times New Roman" w:cs="Times New Roman"/>
          <w:color w:val="000000"/>
        </w:rPr>
        <w:t>2670</w:t>
      </w:r>
      <w:r>
        <w:rPr>
          <w:rFonts w:ascii="宋体" w:hAnsi="宋体" w:eastAsia="宋体" w:cs="宋体"/>
          <w:color w:val="000000"/>
        </w:rPr>
        <w:t>亿帕的压强下实现的，这是和地心处压强相当的超高压条件。</w:t>
      </w:r>
    </w:p>
    <w:p w14:paraId="3917815E">
      <w:pPr>
        <w:spacing w:line="360" w:lineRule="auto"/>
        <w:jc w:val="left"/>
        <w:textAlignment w:val="center"/>
        <w:rPr>
          <w:color w:val="000000"/>
        </w:rPr>
      </w:pPr>
      <w:r>
        <w:rPr>
          <w:rFonts w:ascii="宋体" w:hAnsi="宋体" w:eastAsia="宋体" w:cs="宋体"/>
          <w:color w:val="000000"/>
        </w:rPr>
        <w:t>如果把超导材料应用于实际，会给人类带来很大的好处。在发电厂发电、输送电能等方面若能采用超导材料，就可以大大降低由于电阻引起的电能损耗。</w:t>
      </w:r>
    </w:p>
    <w:p w14:paraId="58EFF0D9">
      <w:pPr>
        <w:spacing w:line="360" w:lineRule="auto"/>
        <w:jc w:val="left"/>
        <w:textAlignment w:val="center"/>
        <w:rPr>
          <w:color w:val="000000"/>
        </w:rPr>
      </w:pPr>
      <w:r>
        <w:rPr>
          <w:color w:val="000000"/>
        </w:rPr>
        <w:t>（1）</w:t>
      </w:r>
      <w:r>
        <w:rPr>
          <w:rFonts w:ascii="宋体" w:hAnsi="宋体" w:eastAsia="宋体" w:cs="宋体"/>
          <w:color w:val="000000"/>
        </w:rPr>
        <w:t>通过本文的描述，“电阻率”是描述材料</w:t>
      </w:r>
      <w:r>
        <w:rPr>
          <w:color w:val="000000"/>
        </w:rPr>
        <w:t>______</w:t>
      </w:r>
      <w:r>
        <w:rPr>
          <w:rFonts w:ascii="宋体" w:hAnsi="宋体" w:eastAsia="宋体" w:cs="宋体"/>
          <w:color w:val="000000"/>
        </w:rPr>
        <w:t>（填“导电性能”或“导热性能”）的物理量；</w:t>
      </w:r>
    </w:p>
    <w:p w14:paraId="3874537E">
      <w:pPr>
        <w:spacing w:line="360" w:lineRule="auto"/>
        <w:jc w:val="left"/>
        <w:textAlignment w:val="center"/>
        <w:rPr>
          <w:color w:val="000000"/>
        </w:rPr>
      </w:pPr>
      <w:r>
        <w:rPr>
          <w:color w:val="000000"/>
        </w:rPr>
        <w:t>（2）</w:t>
      </w:r>
      <w:r>
        <w:rPr>
          <w:rFonts w:ascii="宋体" w:hAnsi="宋体" w:eastAsia="宋体" w:cs="宋体"/>
          <w:color w:val="000000"/>
        </w:rPr>
        <w:t>当温度降到</w:t>
      </w:r>
      <w:r>
        <w:object>
          <v:shape id="_x0000_i1088" o:spt="75" alt="学科网(www.zxxk.com)--教育资源门户，提供试卷、教案、课件、论文、素材以及各类教学资源下载，还有大量而丰富的教学相关资讯！" type="#_x0000_t75" style="height:13.5pt;width:41.25pt;" o:ole="t" filled="f" o:preferrelative="t" stroked="f" coordsize="21600,21600">
            <v:path/>
            <v:fill on="f" focussize="0,0"/>
            <v:stroke on="f" joinstyle="miter"/>
            <v:imagedata r:id="rId156" o:title="eqId6059be4ad795ea135381f5d4e26f45db"/>
            <o:lock v:ext="edit" aspectratio="t"/>
            <w10:wrap type="none"/>
            <w10:anchorlock/>
          </v:shape>
          <o:OLEObject Type="Embed" ProgID="Equation.DSMT4" ShapeID="_x0000_i1088" DrawAspect="Content" ObjectID="_1468075788" r:id="rId159">
            <o:LockedField>false</o:LockedField>
          </o:OLEObject>
        </w:object>
      </w:r>
      <w:r>
        <w:rPr>
          <w:rFonts w:ascii="宋体" w:hAnsi="宋体" w:eastAsia="宋体" w:cs="宋体"/>
          <w:color w:val="000000"/>
        </w:rPr>
        <w:t>时，水银的内能</w:t>
      </w:r>
      <w:r>
        <w:rPr>
          <w:color w:val="000000"/>
        </w:rPr>
        <w:t>______</w:t>
      </w:r>
      <w:r>
        <w:rPr>
          <w:rFonts w:ascii="宋体" w:hAnsi="宋体" w:eastAsia="宋体" w:cs="宋体"/>
          <w:color w:val="000000"/>
        </w:rPr>
        <w:t>（填“等于”或“不等于”）零；</w:t>
      </w:r>
    </w:p>
    <w:p w14:paraId="60267CA9">
      <w:pPr>
        <w:spacing w:line="360" w:lineRule="auto"/>
        <w:jc w:val="left"/>
        <w:textAlignment w:val="center"/>
        <w:rPr>
          <w:color w:val="000000"/>
        </w:rPr>
      </w:pPr>
      <w:r>
        <w:rPr>
          <w:color w:val="000000"/>
        </w:rPr>
        <w:t>（3）</w:t>
      </w:r>
      <w:r>
        <w:rPr>
          <w:rFonts w:ascii="宋体" w:hAnsi="宋体" w:eastAsia="宋体" w:cs="宋体"/>
          <w:color w:val="000000"/>
        </w:rPr>
        <w:t>设想一下，如果“常温常压超导”进入工业化，请你列举一个应用实例：</w:t>
      </w:r>
      <w:r>
        <w:rPr>
          <w:color w:val="000000"/>
        </w:rPr>
        <w:t>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3D65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FD66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821F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BF7A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2884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FF537A"/>
    <w:rsid w:val="38274566"/>
    <w:rsid w:val="43187EF1"/>
    <w:rsid w:val="6BDF4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wmf"/><Relationship Id="rId97" Type="http://schemas.openxmlformats.org/officeDocument/2006/relationships/oleObject" Target="embeddings/oleObject34.bin"/><Relationship Id="rId96" Type="http://schemas.openxmlformats.org/officeDocument/2006/relationships/image" Target="media/image54.wmf"/><Relationship Id="rId95" Type="http://schemas.openxmlformats.org/officeDocument/2006/relationships/oleObject" Target="embeddings/oleObject33.bin"/><Relationship Id="rId94" Type="http://schemas.openxmlformats.org/officeDocument/2006/relationships/image" Target="media/image53.png"/><Relationship Id="rId93" Type="http://schemas.openxmlformats.org/officeDocument/2006/relationships/image" Target="media/image52.wmf"/><Relationship Id="rId92" Type="http://schemas.openxmlformats.org/officeDocument/2006/relationships/oleObject" Target="embeddings/oleObject32.bin"/><Relationship Id="rId91" Type="http://schemas.openxmlformats.org/officeDocument/2006/relationships/image" Target="media/image51.png"/><Relationship Id="rId90" Type="http://schemas.openxmlformats.org/officeDocument/2006/relationships/image" Target="media/image50.wmf"/><Relationship Id="rId9" Type="http://schemas.openxmlformats.org/officeDocument/2006/relationships/theme" Target="theme/theme1.xml"/><Relationship Id="rId89" Type="http://schemas.openxmlformats.org/officeDocument/2006/relationships/oleObject" Target="embeddings/oleObject31.bin"/><Relationship Id="rId88" Type="http://schemas.openxmlformats.org/officeDocument/2006/relationships/image" Target="media/image49.wmf"/><Relationship Id="rId87" Type="http://schemas.openxmlformats.org/officeDocument/2006/relationships/oleObject" Target="embeddings/oleObject30.bin"/><Relationship Id="rId86" Type="http://schemas.openxmlformats.org/officeDocument/2006/relationships/image" Target="media/image48.wmf"/><Relationship Id="rId85" Type="http://schemas.openxmlformats.org/officeDocument/2006/relationships/oleObject" Target="embeddings/oleObject29.bin"/><Relationship Id="rId84" Type="http://schemas.openxmlformats.org/officeDocument/2006/relationships/image" Target="media/image47.png"/><Relationship Id="rId83" Type="http://schemas.openxmlformats.org/officeDocument/2006/relationships/image" Target="media/image46.png"/><Relationship Id="rId82" Type="http://schemas.openxmlformats.org/officeDocument/2006/relationships/image" Target="media/image45.png"/><Relationship Id="rId81" Type="http://schemas.openxmlformats.org/officeDocument/2006/relationships/image" Target="media/image44.png"/><Relationship Id="rId80" Type="http://schemas.openxmlformats.org/officeDocument/2006/relationships/image" Target="media/image43.png"/><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image" Target="media/image40.wmf"/><Relationship Id="rId72" Type="http://schemas.openxmlformats.org/officeDocument/2006/relationships/oleObject" Target="embeddings/oleObject24.bin"/><Relationship Id="rId71" Type="http://schemas.openxmlformats.org/officeDocument/2006/relationships/image" Target="media/image39.wmf"/><Relationship Id="rId70" Type="http://schemas.openxmlformats.org/officeDocument/2006/relationships/oleObject" Target="embeddings/oleObject23.bin"/><Relationship Id="rId7" Type="http://schemas.openxmlformats.org/officeDocument/2006/relationships/footer" Target="footer2.xml"/><Relationship Id="rId69" Type="http://schemas.openxmlformats.org/officeDocument/2006/relationships/image" Target="media/image38.png"/><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png"/><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png"/><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png"/><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1" Type="http://schemas.openxmlformats.org/officeDocument/2006/relationships/fontTable" Target="fontTable.xml"/><Relationship Id="rId160" Type="http://schemas.openxmlformats.org/officeDocument/2006/relationships/customXml" Target="../customXml/item1.xml"/><Relationship Id="rId16" Type="http://schemas.openxmlformats.org/officeDocument/2006/relationships/image" Target="media/image7.png"/><Relationship Id="rId159" Type="http://schemas.openxmlformats.org/officeDocument/2006/relationships/oleObject" Target="embeddings/oleObject64.bin"/><Relationship Id="rId158" Type="http://schemas.openxmlformats.org/officeDocument/2006/relationships/image" Target="media/image86.wmf"/><Relationship Id="rId157" Type="http://schemas.openxmlformats.org/officeDocument/2006/relationships/oleObject" Target="embeddings/oleObject63.bin"/><Relationship Id="rId156" Type="http://schemas.openxmlformats.org/officeDocument/2006/relationships/image" Target="media/image85.wmf"/><Relationship Id="rId155" Type="http://schemas.openxmlformats.org/officeDocument/2006/relationships/oleObject" Target="embeddings/oleObject62.bin"/><Relationship Id="rId154" Type="http://schemas.openxmlformats.org/officeDocument/2006/relationships/image" Target="media/image84.wmf"/><Relationship Id="rId153" Type="http://schemas.openxmlformats.org/officeDocument/2006/relationships/oleObject" Target="embeddings/oleObject61.bin"/><Relationship Id="rId152" Type="http://schemas.openxmlformats.org/officeDocument/2006/relationships/oleObject" Target="embeddings/oleObject60.bin"/><Relationship Id="rId151" Type="http://schemas.openxmlformats.org/officeDocument/2006/relationships/image" Target="media/image83.png"/><Relationship Id="rId150" Type="http://schemas.openxmlformats.org/officeDocument/2006/relationships/image" Target="media/image82.wmf"/><Relationship Id="rId15" Type="http://schemas.openxmlformats.org/officeDocument/2006/relationships/image" Target="media/image6.png"/><Relationship Id="rId149" Type="http://schemas.openxmlformats.org/officeDocument/2006/relationships/oleObject" Target="embeddings/oleObject59.bin"/><Relationship Id="rId148" Type="http://schemas.openxmlformats.org/officeDocument/2006/relationships/image" Target="media/image81.wmf"/><Relationship Id="rId147" Type="http://schemas.openxmlformats.org/officeDocument/2006/relationships/oleObject" Target="embeddings/oleObject58.bin"/><Relationship Id="rId146" Type="http://schemas.openxmlformats.org/officeDocument/2006/relationships/image" Target="media/image80.wmf"/><Relationship Id="rId145" Type="http://schemas.openxmlformats.org/officeDocument/2006/relationships/oleObject" Target="embeddings/oleObject57.bin"/><Relationship Id="rId144" Type="http://schemas.openxmlformats.org/officeDocument/2006/relationships/image" Target="media/image79.wmf"/><Relationship Id="rId143" Type="http://schemas.openxmlformats.org/officeDocument/2006/relationships/oleObject" Target="embeddings/oleObject56.bin"/><Relationship Id="rId142" Type="http://schemas.openxmlformats.org/officeDocument/2006/relationships/image" Target="media/image78.wmf"/><Relationship Id="rId141" Type="http://schemas.openxmlformats.org/officeDocument/2006/relationships/oleObject" Target="embeddings/oleObject55.bin"/><Relationship Id="rId140" Type="http://schemas.openxmlformats.org/officeDocument/2006/relationships/image" Target="media/image77.wmf"/><Relationship Id="rId14" Type="http://schemas.openxmlformats.org/officeDocument/2006/relationships/image" Target="media/image5.png"/><Relationship Id="rId139" Type="http://schemas.openxmlformats.org/officeDocument/2006/relationships/oleObject" Target="embeddings/oleObject54.bin"/><Relationship Id="rId138" Type="http://schemas.openxmlformats.org/officeDocument/2006/relationships/image" Target="media/image76.png"/><Relationship Id="rId137" Type="http://schemas.openxmlformats.org/officeDocument/2006/relationships/image" Target="media/image75.wmf"/><Relationship Id="rId136" Type="http://schemas.openxmlformats.org/officeDocument/2006/relationships/oleObject" Target="embeddings/oleObject53.bin"/><Relationship Id="rId135" Type="http://schemas.openxmlformats.org/officeDocument/2006/relationships/image" Target="media/image74.wmf"/><Relationship Id="rId134" Type="http://schemas.openxmlformats.org/officeDocument/2006/relationships/oleObject" Target="embeddings/oleObject52.bin"/><Relationship Id="rId133" Type="http://schemas.openxmlformats.org/officeDocument/2006/relationships/image" Target="media/image73.wmf"/><Relationship Id="rId132" Type="http://schemas.openxmlformats.org/officeDocument/2006/relationships/oleObject" Target="embeddings/oleObject51.bin"/><Relationship Id="rId131" Type="http://schemas.openxmlformats.org/officeDocument/2006/relationships/image" Target="media/image72.png"/><Relationship Id="rId130" Type="http://schemas.openxmlformats.org/officeDocument/2006/relationships/image" Target="media/image71.png"/><Relationship Id="rId13" Type="http://schemas.openxmlformats.org/officeDocument/2006/relationships/image" Target="media/image4.png"/><Relationship Id="rId129" Type="http://schemas.openxmlformats.org/officeDocument/2006/relationships/image" Target="media/image70.wmf"/><Relationship Id="rId128" Type="http://schemas.openxmlformats.org/officeDocument/2006/relationships/oleObject" Target="embeddings/oleObject50.bin"/><Relationship Id="rId127" Type="http://schemas.openxmlformats.org/officeDocument/2006/relationships/oleObject" Target="embeddings/oleObject49.bin"/><Relationship Id="rId126" Type="http://schemas.openxmlformats.org/officeDocument/2006/relationships/image" Target="media/image69.wmf"/><Relationship Id="rId125" Type="http://schemas.openxmlformats.org/officeDocument/2006/relationships/oleObject" Target="embeddings/oleObject48.bin"/><Relationship Id="rId124" Type="http://schemas.openxmlformats.org/officeDocument/2006/relationships/oleObject" Target="embeddings/oleObject47.bin"/><Relationship Id="rId123" Type="http://schemas.openxmlformats.org/officeDocument/2006/relationships/oleObject" Target="embeddings/oleObject46.bin"/><Relationship Id="rId122" Type="http://schemas.openxmlformats.org/officeDocument/2006/relationships/image" Target="media/image68.wmf"/><Relationship Id="rId121" Type="http://schemas.openxmlformats.org/officeDocument/2006/relationships/oleObject" Target="embeddings/oleObject45.bin"/><Relationship Id="rId120" Type="http://schemas.openxmlformats.org/officeDocument/2006/relationships/image" Target="media/image67.wmf"/><Relationship Id="rId12" Type="http://schemas.openxmlformats.org/officeDocument/2006/relationships/image" Target="media/image3.png"/><Relationship Id="rId119" Type="http://schemas.openxmlformats.org/officeDocument/2006/relationships/oleObject" Target="embeddings/oleObject44.bin"/><Relationship Id="rId118" Type="http://schemas.openxmlformats.org/officeDocument/2006/relationships/image" Target="media/image66.png"/><Relationship Id="rId117" Type="http://schemas.openxmlformats.org/officeDocument/2006/relationships/image" Target="media/image65.wmf"/><Relationship Id="rId116" Type="http://schemas.openxmlformats.org/officeDocument/2006/relationships/oleObject" Target="embeddings/oleObject43.bin"/><Relationship Id="rId115" Type="http://schemas.openxmlformats.org/officeDocument/2006/relationships/image" Target="media/image64.wmf"/><Relationship Id="rId114" Type="http://schemas.openxmlformats.org/officeDocument/2006/relationships/oleObject" Target="embeddings/oleObject42.bin"/><Relationship Id="rId113" Type="http://schemas.openxmlformats.org/officeDocument/2006/relationships/image" Target="media/image63.wmf"/><Relationship Id="rId112" Type="http://schemas.openxmlformats.org/officeDocument/2006/relationships/oleObject" Target="embeddings/oleObject41.bin"/><Relationship Id="rId111" Type="http://schemas.openxmlformats.org/officeDocument/2006/relationships/image" Target="media/image62.wmf"/><Relationship Id="rId110" Type="http://schemas.openxmlformats.org/officeDocument/2006/relationships/oleObject" Target="embeddings/oleObject40.bin"/><Relationship Id="rId11" Type="http://schemas.openxmlformats.org/officeDocument/2006/relationships/image" Target="media/image2.wmf"/><Relationship Id="rId109" Type="http://schemas.openxmlformats.org/officeDocument/2006/relationships/image" Target="media/image61.wmf"/><Relationship Id="rId108" Type="http://schemas.openxmlformats.org/officeDocument/2006/relationships/oleObject" Target="embeddings/oleObject39.bin"/><Relationship Id="rId107" Type="http://schemas.openxmlformats.org/officeDocument/2006/relationships/image" Target="media/image60.png"/><Relationship Id="rId106" Type="http://schemas.openxmlformats.org/officeDocument/2006/relationships/image" Target="media/image59.wmf"/><Relationship Id="rId105" Type="http://schemas.openxmlformats.org/officeDocument/2006/relationships/oleObject" Target="embeddings/oleObject38.bin"/><Relationship Id="rId104" Type="http://schemas.openxmlformats.org/officeDocument/2006/relationships/image" Target="media/image58.wmf"/><Relationship Id="rId103" Type="http://schemas.openxmlformats.org/officeDocument/2006/relationships/oleObject" Target="embeddings/oleObject37.bin"/><Relationship Id="rId102" Type="http://schemas.openxmlformats.org/officeDocument/2006/relationships/image" Target="media/image57.wmf"/><Relationship Id="rId101" Type="http://schemas.openxmlformats.org/officeDocument/2006/relationships/oleObject" Target="embeddings/oleObject36.bin"/><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3838</Words>
  <Characters>4356</Characters>
  <Lines>0</Lines>
  <Paragraphs>0</Paragraphs>
  <TotalTime>5</TotalTime>
  <ScaleCrop>false</ScaleCrop>
  <LinksUpToDate>false</LinksUpToDate>
  <CharactersWithSpaces>4470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2024-10-10T15:10:00Z</dcterms:created>
  <dc:creator>学科网试题生产平台</dc:creator>
  <dc:description>3601405301923840</dc:description>
  <cp:lastModifiedBy>上帝掷骰子吗</cp:lastModifiedBy>
  <dcterms:modified xsi:type="dcterms:W3CDTF">2026-02-09T06:11:03Z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52D4171F83134E389E652B742335EFDD_12</vt:lpwstr>
  </property>
  <property fmtid="{D5CDD505-2E9C-101B-9397-08002B2CF9AE}" pid="8" name="KSOTemplateDocerSaveRecord">
    <vt:lpwstr>eyJoZGlkIjoiMjljNjk0N2RhMTc0NzI3ZTQwZWEyZWMyMzA2NzliMDQiLCJ1c2VySWQiOiI3ODUwOTA2ODcifQ==</vt:lpwstr>
  </property>
</Properties>
</file>