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3C3A0D">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11163300</wp:posOffset>
            </wp:positionH>
            <wp:positionV relativeFrom="topMargin">
              <wp:posOffset>11087100</wp:posOffset>
            </wp:positionV>
            <wp:extent cx="292100" cy="304800"/>
            <wp:effectExtent l="0" t="0" r="12700" b="0"/>
            <wp:wrapNone/>
            <wp:docPr id="100069" name="图片 10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pic:cNvPicPr>
                      <a:picLocks noChangeAspect="1"/>
                    </pic:cNvPicPr>
                  </pic:nvPicPr>
                  <pic:blipFill>
                    <a:blip r:embed="rId10"/>
                    <a:stretch>
                      <a:fillRect/>
                    </a:stretch>
                  </pic:blipFill>
                  <pic:spPr>
                    <a:xfrm>
                      <a:off x="0" y="0"/>
                      <a:ext cx="292100" cy="3048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年甘肃省兰州市中考物理试卷</w:t>
      </w:r>
    </w:p>
    <w:p w14:paraId="1CEE77A1">
      <w:pPr>
        <w:spacing w:line="360" w:lineRule="auto"/>
        <w:jc w:val="left"/>
      </w:pPr>
      <w:r>
        <w:rPr>
          <w:rFonts w:ascii="宋体" w:hAnsi="宋体" w:eastAsia="宋体" w:cs="宋体"/>
          <w:b/>
          <w:color w:val="auto"/>
          <w:sz w:val="24"/>
        </w:rPr>
        <w:t>一、选择题：本大题</w:t>
      </w:r>
      <w:r>
        <w:rPr>
          <w:rFonts w:ascii="Times New Roman" w:hAnsi="Times New Roman" w:eastAsia="Times New Roman" w:cs="Times New Roman"/>
          <w:b/>
          <w:color w:val="auto"/>
          <w:sz w:val="24"/>
        </w:rPr>
        <w:t>11</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33</w:t>
      </w:r>
      <w:r>
        <w:rPr>
          <w:rFonts w:ascii="宋体" w:hAnsi="宋体" w:eastAsia="宋体" w:cs="宋体"/>
          <w:b/>
          <w:color w:val="auto"/>
          <w:sz w:val="24"/>
        </w:rPr>
        <w:t>分。在每小题给出的四个选项中。只有一个选项是符合题目要求的。</w:t>
      </w:r>
    </w:p>
    <w:p w14:paraId="336EFAC1">
      <w:pPr>
        <w:spacing w:line="360" w:lineRule="auto"/>
        <w:jc w:val="left"/>
      </w:pPr>
      <w:r>
        <w:rPr>
          <w:color w:val="auto"/>
        </w:rPr>
        <w:t xml:space="preserve">1. </w:t>
      </w:r>
      <w:r>
        <w:rPr>
          <w:rFonts w:ascii="宋体" w:hAnsi="宋体" w:eastAsia="宋体" w:cs="宋体"/>
          <w:color w:val="auto"/>
        </w:rPr>
        <w:t>如图所示，用酒精灯对试管加热，等水沸腾后，可以看到蒸汽把软木塞顶跑。下列说法正确的是（　　）</w:t>
      </w:r>
    </w:p>
    <w:p w14:paraId="2DED1C4A">
      <w:pPr>
        <w:spacing w:line="360" w:lineRule="auto"/>
        <w:jc w:val="left"/>
      </w:pPr>
      <w:r>
        <w:drawing>
          <wp:inline distT="0" distB="0" distL="114300" distR="114300">
            <wp:extent cx="1066800" cy="1295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066800" cy="1295400"/>
                    </a:xfrm>
                    <a:prstGeom prst="rect">
                      <a:avLst/>
                    </a:prstGeom>
                  </pic:spPr>
                </pic:pic>
              </a:graphicData>
            </a:graphic>
          </wp:inline>
        </w:drawing>
      </w:r>
    </w:p>
    <w:p w14:paraId="29A7B7EA">
      <w:pPr>
        <w:spacing w:line="360" w:lineRule="auto"/>
        <w:jc w:val="left"/>
        <w:textAlignment w:val="center"/>
        <w:rPr>
          <w:color w:val="auto"/>
        </w:rPr>
      </w:pPr>
      <w:r>
        <w:t xml:space="preserve">A. </w:t>
      </w:r>
      <w:r>
        <w:rPr>
          <w:rFonts w:ascii="宋体" w:hAnsi="宋体" w:eastAsia="宋体" w:cs="宋体"/>
          <w:color w:val="auto"/>
        </w:rPr>
        <w:t>用酒精灯加热试管，水内能的增加是通过做功的方式实现的</w:t>
      </w:r>
    </w:p>
    <w:p w14:paraId="6508C3AE">
      <w:pPr>
        <w:spacing w:line="360" w:lineRule="auto"/>
        <w:jc w:val="left"/>
        <w:textAlignment w:val="center"/>
        <w:rPr>
          <w:color w:val="auto"/>
        </w:rPr>
      </w:pPr>
      <w:r>
        <w:t xml:space="preserve">B. </w:t>
      </w:r>
      <w:r>
        <w:rPr>
          <w:rFonts w:ascii="宋体" w:hAnsi="宋体" w:eastAsia="宋体" w:cs="宋体"/>
          <w:color w:val="auto"/>
        </w:rPr>
        <w:t>蒸气把软木塞顶跑的过程，实现了内能向机械能的转化</w:t>
      </w:r>
    </w:p>
    <w:p w14:paraId="6FB99515">
      <w:pPr>
        <w:spacing w:line="360" w:lineRule="auto"/>
        <w:jc w:val="left"/>
        <w:textAlignment w:val="center"/>
        <w:rPr>
          <w:color w:val="auto"/>
        </w:rPr>
      </w:pPr>
      <w:r>
        <w:t xml:space="preserve">C. </w:t>
      </w:r>
      <w:r>
        <w:rPr>
          <w:rFonts w:ascii="宋体" w:hAnsi="宋体" w:eastAsia="宋体" w:cs="宋体"/>
          <w:color w:val="auto"/>
        </w:rPr>
        <w:t>蒸气把软木塞顶跑的过程，相当于汽油机的排气冲程</w:t>
      </w:r>
    </w:p>
    <w:p w14:paraId="590C3791">
      <w:pPr>
        <w:spacing w:line="360" w:lineRule="auto"/>
        <w:jc w:val="left"/>
        <w:textAlignment w:val="center"/>
        <w:rPr>
          <w:color w:val="000000"/>
        </w:rPr>
      </w:pPr>
      <w:r>
        <w:t xml:space="preserve">D. </w:t>
      </w:r>
      <w:r>
        <w:rPr>
          <w:rFonts w:ascii="宋体" w:hAnsi="宋体" w:eastAsia="宋体" w:cs="宋体"/>
          <w:color w:val="auto"/>
        </w:rPr>
        <w:t>试管口出现的白雾是水汽化后形成的水蒸气</w:t>
      </w:r>
    </w:p>
    <w:p w14:paraId="73D94597">
      <w:pPr>
        <w:spacing w:line="360" w:lineRule="auto"/>
        <w:jc w:val="left"/>
        <w:textAlignment w:val="center"/>
        <w:rPr>
          <w:color w:val="000000"/>
        </w:rPr>
      </w:pPr>
      <w:r>
        <w:rPr>
          <w:color w:val="000000"/>
        </w:rPr>
        <w:t xml:space="preserve">2. </w:t>
      </w:r>
      <w:r>
        <w:rPr>
          <w:rFonts w:ascii="宋体" w:hAnsi="宋体" w:eastAsia="宋体" w:cs="宋体"/>
          <w:color w:val="000000"/>
        </w:rPr>
        <w:t>科学家对银河系中心附近的恒星</w:t>
      </w:r>
      <w:r>
        <w:rPr>
          <w:rFonts w:ascii="Times New Roman" w:hAnsi="Times New Roman" w:eastAsia="Times New Roman" w:cs="Times New Roman"/>
          <w:color w:val="000000"/>
        </w:rPr>
        <w:t>S2</w:t>
      </w:r>
      <w:r>
        <w:rPr>
          <w:rFonts w:ascii="宋体" w:hAnsi="宋体" w:eastAsia="宋体" w:cs="宋体"/>
          <w:color w:val="000000"/>
        </w:rPr>
        <w:t>进行了多年的持续观测，给出了从</w:t>
      </w:r>
      <w:r>
        <w:rPr>
          <w:rFonts w:ascii="Times New Roman" w:hAnsi="Times New Roman" w:eastAsia="Times New Roman" w:cs="Times New Roman"/>
          <w:color w:val="000000"/>
        </w:rPr>
        <w:t>1994</w:t>
      </w:r>
      <w:r>
        <w:rPr>
          <w:rFonts w:ascii="宋体" w:hAnsi="宋体" w:eastAsia="宋体" w:cs="宋体"/>
          <w:color w:val="000000"/>
        </w:rPr>
        <w:t>年到</w:t>
      </w:r>
      <w:r>
        <w:rPr>
          <w:rFonts w:ascii="Times New Roman" w:hAnsi="Times New Roman" w:eastAsia="Times New Roman" w:cs="Times New Roman"/>
          <w:color w:val="000000"/>
        </w:rPr>
        <w:t>2002</w:t>
      </w:r>
      <w:r>
        <w:rPr>
          <w:rFonts w:ascii="宋体" w:hAnsi="宋体" w:eastAsia="宋体" w:cs="宋体"/>
          <w:color w:val="000000"/>
        </w:rPr>
        <w:t>年间恒星</w:t>
      </w:r>
      <w:r>
        <w:rPr>
          <w:rFonts w:ascii="Times New Roman" w:hAnsi="Times New Roman" w:eastAsia="Times New Roman" w:cs="Times New Roman"/>
          <w:color w:val="000000"/>
        </w:rPr>
        <w:t>S2</w:t>
      </w:r>
      <w:r>
        <w:rPr>
          <w:rFonts w:ascii="宋体" w:hAnsi="宋体" w:eastAsia="宋体" w:cs="宋体"/>
          <w:color w:val="000000"/>
        </w:rPr>
        <w:t>的位置如图所示，科学家认为</w:t>
      </w:r>
      <w:r>
        <w:rPr>
          <w:rFonts w:ascii="Times New Roman" w:hAnsi="Times New Roman" w:eastAsia="Times New Roman" w:cs="Times New Roman"/>
          <w:color w:val="000000"/>
        </w:rPr>
        <w:t>S2</w:t>
      </w:r>
      <w:r>
        <w:rPr>
          <w:rFonts w:ascii="宋体" w:hAnsi="宋体" w:eastAsia="宋体" w:cs="宋体"/>
          <w:color w:val="000000"/>
        </w:rPr>
        <w:t>恒星的运动轨迹是一个椭圆。推测银河系中心可能存在着超大质量的黑洞。忽略</w:t>
      </w:r>
      <w:r>
        <w:rPr>
          <w:rFonts w:ascii="Times New Roman" w:hAnsi="Times New Roman" w:eastAsia="Times New Roman" w:cs="Times New Roman"/>
          <w:color w:val="000000"/>
        </w:rPr>
        <w:t>S2</w:t>
      </w:r>
      <w:r>
        <w:rPr>
          <w:rFonts w:ascii="宋体" w:hAnsi="宋体" w:eastAsia="宋体" w:cs="宋体"/>
          <w:color w:val="000000"/>
        </w:rPr>
        <w:t>恒星质量的变化，根据图片信息，下列说法中正确的是（　　）</w:t>
      </w:r>
    </w:p>
    <w:p w14:paraId="0A1C7A05">
      <w:pPr>
        <w:spacing w:line="360" w:lineRule="auto"/>
        <w:jc w:val="left"/>
        <w:textAlignment w:val="center"/>
        <w:rPr>
          <w:color w:val="000000"/>
        </w:rPr>
      </w:pPr>
      <w:r>
        <w:rPr>
          <w:color w:val="000000"/>
        </w:rPr>
        <w:drawing>
          <wp:inline distT="0" distB="0" distL="114300" distR="114300">
            <wp:extent cx="2438400" cy="13049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438400" cy="1304925"/>
                    </a:xfrm>
                    <a:prstGeom prst="rect">
                      <a:avLst/>
                    </a:prstGeom>
                  </pic:spPr>
                </pic:pic>
              </a:graphicData>
            </a:graphic>
          </wp:inline>
        </w:drawing>
      </w:r>
    </w:p>
    <w:p w14:paraId="6B30759D">
      <w:pPr>
        <w:spacing w:line="360" w:lineRule="auto"/>
        <w:jc w:val="left"/>
        <w:textAlignment w:val="center"/>
        <w:rPr>
          <w:color w:val="000000"/>
        </w:rPr>
      </w:pPr>
      <w:r>
        <w:rPr>
          <w:color w:val="000000"/>
        </w:rPr>
        <w:t xml:space="preserve">A. </w:t>
      </w:r>
      <w:r>
        <w:rPr>
          <w:rFonts w:ascii="宋体" w:hAnsi="宋体" w:eastAsia="宋体" w:cs="宋体"/>
          <w:color w:val="000000"/>
        </w:rPr>
        <w:t>黑洞可能位于椭圆轨道内部的</w:t>
      </w:r>
      <w:r>
        <w:rPr>
          <w:rFonts w:ascii="Times New Roman" w:hAnsi="Times New Roman" w:eastAsia="Times New Roman" w:cs="Times New Roman"/>
          <w:i/>
          <w:color w:val="000000"/>
        </w:rPr>
        <w:t>P</w:t>
      </w:r>
      <w:r>
        <w:rPr>
          <w:rFonts w:ascii="宋体" w:hAnsi="宋体" w:eastAsia="宋体" w:cs="宋体"/>
          <w:color w:val="000000"/>
        </w:rPr>
        <w:t>点</w:t>
      </w:r>
    </w:p>
    <w:p w14:paraId="2238F86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S2</w:t>
      </w:r>
      <w:r>
        <w:rPr>
          <w:rFonts w:ascii="宋体" w:hAnsi="宋体" w:eastAsia="宋体" w:cs="宋体"/>
          <w:color w:val="000000"/>
        </w:rPr>
        <w:t>恒星在运动过程中所受合力为零</w:t>
      </w:r>
    </w:p>
    <w:p w14:paraId="3057245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S2</w:t>
      </w:r>
      <w:r>
        <w:rPr>
          <w:rFonts w:ascii="宋体" w:hAnsi="宋体" w:eastAsia="宋体" w:cs="宋体"/>
          <w:color w:val="000000"/>
        </w:rPr>
        <w:t>恒星在</w:t>
      </w:r>
      <w:r>
        <w:rPr>
          <w:rFonts w:ascii="Times New Roman" w:hAnsi="Times New Roman" w:eastAsia="Times New Roman" w:cs="Times New Roman"/>
          <w:color w:val="000000"/>
        </w:rPr>
        <w:t>1995</w:t>
      </w:r>
      <w:r>
        <w:rPr>
          <w:rFonts w:ascii="宋体" w:hAnsi="宋体" w:eastAsia="宋体" w:cs="宋体"/>
          <w:color w:val="000000"/>
        </w:rPr>
        <w:t>年时期的动能大于</w:t>
      </w:r>
      <w:r>
        <w:rPr>
          <w:rFonts w:ascii="Times New Roman" w:hAnsi="Times New Roman" w:eastAsia="Times New Roman" w:cs="Times New Roman"/>
          <w:color w:val="000000"/>
        </w:rPr>
        <w:t>2001</w:t>
      </w:r>
      <w:r>
        <w:rPr>
          <w:rFonts w:ascii="宋体" w:hAnsi="宋体" w:eastAsia="宋体" w:cs="宋体"/>
          <w:color w:val="000000"/>
        </w:rPr>
        <w:t>年时期的动能</w:t>
      </w:r>
    </w:p>
    <w:p w14:paraId="1B2775A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S2</w:t>
      </w:r>
      <w:r>
        <w:rPr>
          <w:rFonts w:ascii="宋体" w:hAnsi="宋体" w:eastAsia="宋体" w:cs="宋体"/>
          <w:color w:val="000000"/>
        </w:rPr>
        <w:t>恒星在</w:t>
      </w:r>
      <w:r>
        <w:rPr>
          <w:rFonts w:ascii="Times New Roman" w:hAnsi="Times New Roman" w:eastAsia="Times New Roman" w:cs="Times New Roman"/>
          <w:color w:val="000000"/>
        </w:rPr>
        <w:t>1995</w:t>
      </w:r>
      <w:r>
        <w:rPr>
          <w:rFonts w:ascii="宋体" w:hAnsi="宋体" w:eastAsia="宋体" w:cs="宋体"/>
          <w:color w:val="000000"/>
        </w:rPr>
        <w:t>年时期的重力势能大于</w:t>
      </w:r>
      <w:r>
        <w:rPr>
          <w:rFonts w:ascii="Times New Roman" w:hAnsi="Times New Roman" w:eastAsia="Times New Roman" w:cs="Times New Roman"/>
          <w:color w:val="000000"/>
        </w:rPr>
        <w:t>2001</w:t>
      </w:r>
      <w:r>
        <w:rPr>
          <w:rFonts w:ascii="宋体" w:hAnsi="宋体" w:eastAsia="宋体" w:cs="宋体"/>
          <w:color w:val="000000"/>
        </w:rPr>
        <w:t>年时期的重力势能</w:t>
      </w:r>
    </w:p>
    <w:p w14:paraId="32E114EE">
      <w:pPr>
        <w:spacing w:line="360" w:lineRule="auto"/>
        <w:jc w:val="left"/>
        <w:textAlignment w:val="center"/>
        <w:rPr>
          <w:color w:val="000000"/>
        </w:rPr>
      </w:pPr>
      <w:r>
        <w:rPr>
          <w:color w:val="000000"/>
        </w:rPr>
        <w:t xml:space="preserve">3. </w:t>
      </w:r>
      <w:r>
        <w:rPr>
          <w:rFonts w:ascii="宋体" w:hAnsi="宋体" w:eastAsia="宋体" w:cs="宋体"/>
          <w:color w:val="000000"/>
        </w:rPr>
        <w:t>小敏利用如图甲所示</w:t>
      </w:r>
      <w:r>
        <w:rPr>
          <w:rFonts w:ascii="宋体" w:hAnsi="宋体" w:eastAsia="宋体" w:cs="宋体"/>
          <w:color w:val="000000"/>
          <w:position w:val="0"/>
        </w:rPr>
        <w:drawing>
          <wp:inline distT="0" distB="0" distL="114300" distR="114300">
            <wp:extent cx="133350" cy="177800"/>
            <wp:effectExtent l="0" t="0" r="0" b="13335"/>
            <wp:docPr id="9535350" name="图片 9535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5350" name="图片 9535350"/>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高脚玻璃杯做实验，下列说法中不正确的是（　　）</w:t>
      </w:r>
    </w:p>
    <w:p w14:paraId="7A6AFEDD">
      <w:pPr>
        <w:spacing w:line="360" w:lineRule="auto"/>
        <w:jc w:val="left"/>
        <w:textAlignment w:val="center"/>
        <w:rPr>
          <w:color w:val="000000"/>
        </w:rPr>
      </w:pPr>
      <w:r>
        <w:rPr>
          <w:color w:val="000000"/>
        </w:rPr>
        <w:drawing>
          <wp:inline distT="0" distB="0" distL="114300" distR="114300">
            <wp:extent cx="1962150" cy="13239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962150" cy="1323975"/>
                    </a:xfrm>
                    <a:prstGeom prst="rect">
                      <a:avLst/>
                    </a:prstGeom>
                  </pic:spPr>
                </pic:pic>
              </a:graphicData>
            </a:graphic>
          </wp:inline>
        </w:drawing>
      </w:r>
    </w:p>
    <w:p w14:paraId="00DD835C">
      <w:pPr>
        <w:spacing w:line="360" w:lineRule="auto"/>
        <w:jc w:val="left"/>
        <w:textAlignment w:val="center"/>
        <w:rPr>
          <w:color w:val="000000"/>
        </w:rPr>
      </w:pPr>
      <w:r>
        <w:rPr>
          <w:color w:val="000000"/>
        </w:rPr>
        <w:t xml:space="preserve">A. </w:t>
      </w:r>
      <w:r>
        <w:rPr>
          <w:rFonts w:ascii="宋体" w:hAnsi="宋体" w:eastAsia="宋体" w:cs="宋体"/>
          <w:color w:val="000000"/>
        </w:rPr>
        <w:t>纸片被击打后迅速飞出，鸡蛋却落入杯中，这</w:t>
      </w:r>
      <w:r>
        <w:rPr>
          <w:rFonts w:ascii="宋体" w:hAnsi="宋体" w:eastAsia="宋体" w:cs="宋体"/>
          <w:color w:val="000000"/>
          <w:position w:val="0"/>
        </w:rPr>
        <w:drawing>
          <wp:inline distT="0" distB="0" distL="114300" distR="114300">
            <wp:extent cx="132080" cy="167640"/>
            <wp:effectExtent l="0" t="0" r="1270" b="3175"/>
            <wp:docPr id="9535356" name="图片 9535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5356" name="图片 9535356"/>
                    <pic:cNvPicPr>
                      <a:picLocks noChangeAspect="1"/>
                    </pic:cNvPicPr>
                  </pic:nvPicPr>
                  <pic:blipFill>
                    <a:blip r:embed="rId15"/>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因为鸡蛋具有惯性</w:t>
      </w:r>
    </w:p>
    <w:p w14:paraId="5DEC33D2">
      <w:pPr>
        <w:spacing w:line="360" w:lineRule="auto"/>
        <w:jc w:val="left"/>
        <w:textAlignment w:val="center"/>
        <w:rPr>
          <w:color w:val="000000"/>
        </w:rPr>
      </w:pPr>
      <w:r>
        <w:rPr>
          <w:color w:val="000000"/>
        </w:rPr>
        <w:t xml:space="preserve">B. </w:t>
      </w:r>
      <w:r>
        <w:rPr>
          <w:rFonts w:ascii="宋体" w:hAnsi="宋体" w:eastAsia="宋体" w:cs="宋体"/>
          <w:color w:val="000000"/>
        </w:rPr>
        <w:t>轻敲杯口，听到声音的同时看到水面出现波纹，说明声音是由物体振动产生的</w:t>
      </w:r>
    </w:p>
    <w:p w14:paraId="3F477798">
      <w:pPr>
        <w:spacing w:line="360" w:lineRule="auto"/>
        <w:jc w:val="left"/>
        <w:textAlignment w:val="center"/>
        <w:rPr>
          <w:color w:val="000000"/>
        </w:rPr>
      </w:pPr>
      <w:r>
        <w:rPr>
          <w:color w:val="000000"/>
        </w:rPr>
        <w:t xml:space="preserve">C. </w:t>
      </w:r>
      <w:r>
        <w:rPr>
          <w:rFonts w:ascii="宋体" w:hAnsi="宋体" w:eastAsia="宋体" w:cs="宋体"/>
          <w:color w:val="000000"/>
        </w:rPr>
        <w:t>改变杯内水量，敲击杯子发声时</w:t>
      </w:r>
      <w:r>
        <w:rPr>
          <w:rFonts w:ascii="宋体" w:hAnsi="宋体" w:eastAsia="宋体" w:cs="宋体"/>
          <w:color w:val="000000"/>
          <w:position w:val="0"/>
        </w:rPr>
        <w:drawing>
          <wp:inline distT="0" distB="0" distL="114300" distR="114300">
            <wp:extent cx="133350" cy="177800"/>
            <wp:effectExtent l="0" t="0" r="0" b="13335"/>
            <wp:docPr id="9535358" name="图片 9535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5358" name="图片 9535358"/>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音调改变，这是由于杯壁的振幅改变引起的</w:t>
      </w:r>
    </w:p>
    <w:p w14:paraId="6D04C95E">
      <w:pPr>
        <w:spacing w:line="360" w:lineRule="auto"/>
        <w:jc w:val="left"/>
        <w:textAlignment w:val="center"/>
        <w:rPr>
          <w:color w:val="000000"/>
        </w:rPr>
      </w:pPr>
      <w:r>
        <w:rPr>
          <w:color w:val="000000"/>
        </w:rPr>
        <w:t xml:space="preserve">D. </w:t>
      </w:r>
      <w:r>
        <w:rPr>
          <w:rFonts w:ascii="宋体" w:hAnsi="宋体" w:eastAsia="宋体" w:cs="宋体"/>
          <w:color w:val="000000"/>
        </w:rPr>
        <w:t>用装满水的玻璃杯做如图乙所示的“覆杯实验”，可以证明大气压强的存在</w:t>
      </w:r>
    </w:p>
    <w:p w14:paraId="22DB17E3">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2024</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月至</w:t>
      </w:r>
      <w:r>
        <w:rPr>
          <w:rFonts w:ascii="Times New Roman" w:hAnsi="Times New Roman" w:eastAsia="Times New Roman" w:cs="Times New Roman"/>
          <w:color w:val="000000"/>
        </w:rPr>
        <w:t>10</w:t>
      </w:r>
      <w:r>
        <w:rPr>
          <w:rFonts w:ascii="宋体" w:hAnsi="宋体" w:eastAsia="宋体" w:cs="宋体"/>
          <w:color w:val="000000"/>
        </w:rPr>
        <w:t>月，世界园艺博览会在成都举行。本届世园会的主题为“公园城市美好人居”，秉持“绿色低碳、节约持续、共享包容”的理念。下列说法中不正确的是（　　）</w:t>
      </w:r>
    </w:p>
    <w:p w14:paraId="7230A4DD">
      <w:pPr>
        <w:spacing w:line="360" w:lineRule="auto"/>
        <w:jc w:val="left"/>
        <w:textAlignment w:val="center"/>
        <w:rPr>
          <w:color w:val="000000"/>
        </w:rPr>
      </w:pPr>
      <w:r>
        <w:rPr>
          <w:color w:val="000000"/>
        </w:rPr>
        <w:t xml:space="preserve">A. </w:t>
      </w:r>
      <w:r>
        <w:rPr>
          <w:rFonts w:ascii="宋体" w:hAnsi="宋体" w:eastAsia="宋体" w:cs="宋体"/>
          <w:color w:val="000000"/>
        </w:rPr>
        <w:t>园区内的输电线如果用超导材料制作，可以降低由于输电线发热而引起的电能损耗</w:t>
      </w:r>
    </w:p>
    <w:p w14:paraId="04AA019A">
      <w:pPr>
        <w:spacing w:line="360" w:lineRule="auto"/>
        <w:jc w:val="left"/>
        <w:textAlignment w:val="center"/>
        <w:rPr>
          <w:color w:val="000000"/>
        </w:rPr>
      </w:pPr>
      <w:r>
        <w:rPr>
          <w:color w:val="000000"/>
        </w:rPr>
        <w:t xml:space="preserve">B. </w:t>
      </w:r>
      <w:r>
        <w:rPr>
          <w:rFonts w:ascii="宋体" w:hAnsi="宋体" w:eastAsia="宋体" w:cs="宋体"/>
          <w:color w:val="000000"/>
        </w:rPr>
        <w:t>园区内使用新能源转运车，是因为新能源汽车比燃油车的能量转化效率高</w:t>
      </w:r>
    </w:p>
    <w:p w14:paraId="0FDBB044">
      <w:pPr>
        <w:spacing w:line="360" w:lineRule="auto"/>
        <w:jc w:val="left"/>
        <w:textAlignment w:val="center"/>
        <w:rPr>
          <w:color w:val="000000"/>
        </w:rPr>
      </w:pPr>
      <w:r>
        <w:rPr>
          <w:color w:val="000000"/>
        </w:rPr>
        <w:t xml:space="preserve">C. </w:t>
      </w:r>
      <w:r>
        <w:rPr>
          <w:rFonts w:ascii="宋体" w:hAnsi="宋体" w:eastAsia="宋体" w:cs="宋体"/>
          <w:color w:val="000000"/>
        </w:rPr>
        <w:t>园区内使用节水装置，是因为地球上淡水资源有限，我们需要节约用水</w:t>
      </w:r>
    </w:p>
    <w:p w14:paraId="4401E18F">
      <w:pPr>
        <w:spacing w:line="360" w:lineRule="auto"/>
        <w:jc w:val="left"/>
        <w:textAlignment w:val="center"/>
        <w:rPr>
          <w:color w:val="000000"/>
        </w:rPr>
      </w:pPr>
      <w:r>
        <w:rPr>
          <w:color w:val="000000"/>
        </w:rPr>
        <w:t xml:space="preserve">D. </w:t>
      </w:r>
      <w:r>
        <w:rPr>
          <w:rFonts w:ascii="宋体" w:hAnsi="宋体" w:eastAsia="宋体" w:cs="宋体"/>
          <w:color w:val="000000"/>
        </w:rPr>
        <w:t>因为自然界中的能量是守恒的，所以我们不需要节约能源</w:t>
      </w:r>
    </w:p>
    <w:p w14:paraId="6EE969F2">
      <w:pPr>
        <w:spacing w:line="360" w:lineRule="auto"/>
        <w:jc w:val="left"/>
        <w:textAlignment w:val="center"/>
        <w:rPr>
          <w:color w:val="000000"/>
        </w:rPr>
      </w:pPr>
      <w:r>
        <w:rPr>
          <w:color w:val="000000"/>
        </w:rPr>
        <w:t xml:space="preserve">5. </w:t>
      </w:r>
      <w:r>
        <w:rPr>
          <w:rFonts w:ascii="宋体" w:hAnsi="宋体" w:eastAsia="宋体" w:cs="宋体"/>
          <w:color w:val="000000"/>
        </w:rPr>
        <w:t>如图甲所示，在“探究平面镜成像特点”的实验中，小亮将点燃的蜡烛</w:t>
      </w:r>
      <w:r>
        <w:rPr>
          <w:rFonts w:ascii="Times New Roman" w:hAnsi="Times New Roman" w:eastAsia="Times New Roman" w:cs="Times New Roman"/>
          <w:color w:val="000000"/>
        </w:rPr>
        <w:t>A</w:t>
      </w:r>
      <w:r>
        <w:rPr>
          <w:rFonts w:ascii="宋体" w:hAnsi="宋体" w:eastAsia="宋体" w:cs="宋体"/>
          <w:color w:val="000000"/>
        </w:rPr>
        <w:t>放在玻璃板的前面，他通过玻璃板能够看到蜡烛</w:t>
      </w:r>
      <w:r>
        <w:rPr>
          <w:rFonts w:ascii="Times New Roman" w:hAnsi="Times New Roman" w:eastAsia="Times New Roman" w:cs="Times New Roman"/>
          <w:color w:val="000000"/>
        </w:rPr>
        <w:t>A</w:t>
      </w:r>
      <w:r>
        <w:rPr>
          <w:rFonts w:ascii="宋体" w:hAnsi="宋体" w:eastAsia="宋体" w:cs="宋体"/>
          <w:color w:val="000000"/>
        </w:rPr>
        <w:t>在玻璃板后面所成的像，下列与平面镜成像相关的说法中不正确的是（　　）</w:t>
      </w:r>
    </w:p>
    <w:p w14:paraId="4141C175">
      <w:pPr>
        <w:spacing w:line="360" w:lineRule="auto"/>
        <w:jc w:val="left"/>
        <w:textAlignment w:val="center"/>
        <w:rPr>
          <w:color w:val="000000"/>
        </w:rPr>
      </w:pPr>
      <w:r>
        <w:rPr>
          <w:color w:val="000000"/>
        </w:rPr>
        <w:drawing>
          <wp:inline distT="0" distB="0" distL="114300" distR="114300">
            <wp:extent cx="4705350" cy="2914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705350" cy="2914650"/>
                    </a:xfrm>
                    <a:prstGeom prst="rect">
                      <a:avLst/>
                    </a:prstGeom>
                  </pic:spPr>
                </pic:pic>
              </a:graphicData>
            </a:graphic>
          </wp:inline>
        </w:drawing>
      </w:r>
    </w:p>
    <w:p w14:paraId="36F4EA4C">
      <w:pPr>
        <w:spacing w:line="360" w:lineRule="auto"/>
        <w:jc w:val="left"/>
        <w:textAlignment w:val="center"/>
        <w:rPr>
          <w:color w:val="000000"/>
        </w:rPr>
      </w:pPr>
      <w:r>
        <w:rPr>
          <w:color w:val="000000"/>
        </w:rPr>
        <w:t xml:space="preserve">A. </w:t>
      </w:r>
      <w:r>
        <w:rPr>
          <w:rFonts w:ascii="宋体" w:hAnsi="宋体" w:eastAsia="宋体" w:cs="宋体"/>
          <w:color w:val="000000"/>
        </w:rPr>
        <w:t>选用与蜡烛</w:t>
      </w:r>
      <w:r>
        <w:rPr>
          <w:rFonts w:ascii="Times New Roman" w:hAnsi="Times New Roman" w:eastAsia="Times New Roman" w:cs="Times New Roman"/>
          <w:color w:val="000000"/>
        </w:rPr>
        <w:t>A</w:t>
      </w:r>
      <w:r>
        <w:rPr>
          <w:rFonts w:ascii="宋体" w:hAnsi="宋体" w:eastAsia="宋体" w:cs="宋体"/>
          <w:color w:val="000000"/>
        </w:rPr>
        <w:t>完全相同的蜡烛</w:t>
      </w:r>
      <w:r>
        <w:rPr>
          <w:rFonts w:ascii="Times New Roman" w:hAnsi="Times New Roman" w:eastAsia="Times New Roman" w:cs="Times New Roman"/>
          <w:color w:val="000000"/>
        </w:rPr>
        <w:t>B</w:t>
      </w:r>
      <w:r>
        <w:rPr>
          <w:rFonts w:ascii="宋体" w:hAnsi="宋体" w:eastAsia="宋体" w:cs="宋体"/>
          <w:color w:val="000000"/>
        </w:rPr>
        <w:t>做实验，目的是便于比较像与物的大小</w:t>
      </w:r>
    </w:p>
    <w:p w14:paraId="36384045">
      <w:pPr>
        <w:spacing w:line="360" w:lineRule="auto"/>
        <w:jc w:val="left"/>
        <w:textAlignment w:val="center"/>
        <w:rPr>
          <w:color w:val="000000"/>
        </w:rPr>
      </w:pPr>
      <w:r>
        <w:rPr>
          <w:color w:val="000000"/>
        </w:rPr>
        <w:t xml:space="preserve">B. </w:t>
      </w:r>
      <w:r>
        <w:rPr>
          <w:rFonts w:ascii="宋体" w:hAnsi="宋体" w:eastAsia="宋体" w:cs="宋体"/>
          <w:color w:val="000000"/>
        </w:rPr>
        <w:t>蜡烛</w:t>
      </w:r>
      <w:r>
        <w:rPr>
          <w:rFonts w:ascii="Times New Roman" w:hAnsi="Times New Roman" w:eastAsia="Times New Roman" w:cs="Times New Roman"/>
          <w:color w:val="000000"/>
        </w:rPr>
        <w:t>A</w:t>
      </w:r>
      <w:r>
        <w:rPr>
          <w:rFonts w:ascii="宋体" w:hAnsi="宋体" w:eastAsia="宋体" w:cs="宋体"/>
          <w:color w:val="000000"/>
        </w:rPr>
        <w:t>靠近玻璃板时，所成像的大小不变</w:t>
      </w:r>
    </w:p>
    <w:p w14:paraId="7188157B">
      <w:pPr>
        <w:spacing w:line="360" w:lineRule="auto"/>
        <w:jc w:val="left"/>
        <w:textAlignment w:val="center"/>
        <w:rPr>
          <w:color w:val="000000"/>
        </w:rPr>
      </w:pPr>
      <w:r>
        <w:rPr>
          <w:color w:val="000000"/>
        </w:rPr>
        <w:t xml:space="preserve">C. </w:t>
      </w:r>
      <w:r>
        <w:rPr>
          <w:rFonts w:ascii="宋体" w:hAnsi="宋体" w:eastAsia="宋体" w:cs="宋体"/>
          <w:color w:val="000000"/>
        </w:rPr>
        <w:t>移开蜡烛</w:t>
      </w:r>
      <w:r>
        <w:rPr>
          <w:rFonts w:ascii="Times New Roman" w:hAnsi="Times New Roman" w:eastAsia="Times New Roman" w:cs="Times New Roman"/>
          <w:color w:val="000000"/>
        </w:rPr>
        <w:t>B</w:t>
      </w:r>
      <w:r>
        <w:rPr>
          <w:rFonts w:ascii="宋体" w:hAnsi="宋体" w:eastAsia="宋体" w:cs="宋体"/>
          <w:color w:val="000000"/>
        </w:rPr>
        <w:t>，若将光屏置于像的位置，则光屏上会出现蜡烛</w:t>
      </w:r>
      <w:r>
        <w:rPr>
          <w:rFonts w:ascii="Times New Roman" w:hAnsi="Times New Roman" w:eastAsia="Times New Roman" w:cs="Times New Roman"/>
          <w:color w:val="000000"/>
        </w:rPr>
        <w:t>A</w:t>
      </w:r>
      <w:r>
        <w:rPr>
          <w:rFonts w:ascii="宋体" w:hAnsi="宋体" w:eastAsia="宋体" w:cs="宋体"/>
          <w:color w:val="000000"/>
        </w:rPr>
        <w:t>的像</w:t>
      </w:r>
    </w:p>
    <w:p w14:paraId="7F56112A">
      <w:pPr>
        <w:spacing w:line="360" w:lineRule="auto"/>
        <w:jc w:val="left"/>
        <w:textAlignment w:val="center"/>
        <w:rPr>
          <w:color w:val="000000"/>
        </w:rPr>
      </w:pPr>
      <w:r>
        <w:rPr>
          <w:color w:val="000000"/>
        </w:rPr>
        <w:t xml:space="preserve">D. </w:t>
      </w:r>
      <w:r>
        <w:rPr>
          <w:rFonts w:ascii="宋体" w:hAnsi="宋体" w:eastAsia="宋体" w:cs="宋体"/>
          <w:color w:val="000000"/>
        </w:rPr>
        <w:t>图甲所示的实验中，蜡烛</w:t>
      </w:r>
      <w:r>
        <w:rPr>
          <w:rFonts w:ascii="Times New Roman" w:hAnsi="Times New Roman" w:eastAsia="Times New Roman" w:cs="Times New Roman"/>
          <w:color w:val="000000"/>
        </w:rPr>
        <w:t>A</w:t>
      </w:r>
      <w:r>
        <w:rPr>
          <w:rFonts w:ascii="宋体" w:hAnsi="宋体" w:eastAsia="宋体" w:cs="宋体"/>
          <w:color w:val="000000"/>
        </w:rPr>
        <w:t>的成像原理与图乙中的</w:t>
      </w:r>
      <w:r>
        <w:rPr>
          <w:rFonts w:ascii="Times New Roman" w:hAnsi="Times New Roman" w:eastAsia="Times New Roman" w:cs="Times New Roman"/>
          <w:color w:val="000000"/>
        </w:rPr>
        <w:t>③</w:t>
      </w:r>
      <w:r>
        <w:rPr>
          <w:rFonts w:ascii="宋体" w:hAnsi="宋体" w:eastAsia="宋体" w:cs="宋体"/>
          <w:color w:val="000000"/>
        </w:rPr>
        <w:t>相同</w:t>
      </w:r>
    </w:p>
    <w:p w14:paraId="7D7F9C97">
      <w:pPr>
        <w:spacing w:line="360" w:lineRule="auto"/>
        <w:jc w:val="left"/>
        <w:textAlignment w:val="center"/>
        <w:rPr>
          <w:color w:val="000000"/>
        </w:rPr>
      </w:pPr>
      <w:r>
        <w:rPr>
          <w:color w:val="000000"/>
        </w:rPr>
        <w:t xml:space="preserve">6. </w:t>
      </w:r>
      <w:r>
        <w:rPr>
          <w:rFonts w:ascii="宋体" w:hAnsi="宋体" w:eastAsia="宋体" w:cs="宋体"/>
          <w:color w:val="000000"/>
        </w:rPr>
        <w:t>科技创新活动中，小雅的作品“隔板植物”引起了同学们的极大兴趣，其原理如图甲所示，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两个导体棒分别悬挂在两个球形磁铁的磁场中，两导体棒通过导线相连，构成了一个闭合回路，用手推动导体棒</w:t>
      </w:r>
      <w:r>
        <w:rPr>
          <w:rFonts w:ascii="Times New Roman" w:hAnsi="Times New Roman" w:eastAsia="Times New Roman" w:cs="Times New Roman"/>
          <w:color w:val="000000"/>
        </w:rPr>
        <w:t>a</w:t>
      </w:r>
      <w:r>
        <w:rPr>
          <w:rFonts w:ascii="宋体" w:hAnsi="宋体" w:eastAsia="宋体" w:cs="宋体"/>
          <w:color w:val="000000"/>
        </w:rPr>
        <w:t>左右摆动时，导体棒</w:t>
      </w:r>
      <w:r>
        <w:rPr>
          <w:rFonts w:ascii="Times New Roman" w:hAnsi="Times New Roman" w:eastAsia="Times New Roman" w:cs="Times New Roman"/>
          <w:color w:val="000000"/>
        </w:rPr>
        <w:t>b</w:t>
      </w:r>
      <w:r>
        <w:rPr>
          <w:rFonts w:ascii="宋体" w:hAnsi="宋体" w:eastAsia="宋体" w:cs="宋体"/>
          <w:color w:val="000000"/>
        </w:rPr>
        <w:t>会随之摆动，下列关于这一现象的说法中不正确的是（　　）</w:t>
      </w:r>
    </w:p>
    <w:p w14:paraId="04CC1769">
      <w:pPr>
        <w:spacing w:line="360" w:lineRule="auto"/>
        <w:jc w:val="left"/>
        <w:textAlignment w:val="center"/>
        <w:rPr>
          <w:color w:val="000000"/>
        </w:rPr>
      </w:pPr>
      <w:r>
        <w:rPr>
          <w:color w:val="000000"/>
        </w:rPr>
        <w:drawing>
          <wp:inline distT="0" distB="0" distL="114300" distR="114300">
            <wp:extent cx="5238750" cy="2113280"/>
            <wp:effectExtent l="0" t="0" r="0" b="127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2113527"/>
                    </a:xfrm>
                    <a:prstGeom prst="rect">
                      <a:avLst/>
                    </a:prstGeom>
                  </pic:spPr>
                </pic:pic>
              </a:graphicData>
            </a:graphic>
          </wp:inline>
        </w:drawing>
      </w:r>
    </w:p>
    <w:p w14:paraId="4EA85DEC">
      <w:pPr>
        <w:spacing w:line="360" w:lineRule="auto"/>
        <w:jc w:val="left"/>
        <w:textAlignment w:val="center"/>
        <w:rPr>
          <w:color w:val="000000"/>
        </w:rPr>
      </w:pPr>
      <w:r>
        <w:rPr>
          <w:color w:val="000000"/>
        </w:rPr>
        <w:t xml:space="preserve">A. </w:t>
      </w:r>
      <w:r>
        <w:rPr>
          <w:rFonts w:ascii="宋体" w:hAnsi="宋体" w:eastAsia="宋体" w:cs="宋体"/>
          <w:color w:val="000000"/>
        </w:rPr>
        <w:t>导体棒</w:t>
      </w:r>
      <w:r>
        <w:rPr>
          <w:rFonts w:ascii="Times New Roman" w:hAnsi="Times New Roman" w:eastAsia="Times New Roman" w:cs="Times New Roman"/>
          <w:color w:val="000000"/>
        </w:rPr>
        <w:t>a</w:t>
      </w:r>
      <w:r>
        <w:rPr>
          <w:rFonts w:ascii="宋体" w:hAnsi="宋体" w:eastAsia="宋体" w:cs="宋体"/>
          <w:color w:val="000000"/>
        </w:rPr>
        <w:t>左右摆动时，闭合回路中能够产生感应电流</w:t>
      </w:r>
    </w:p>
    <w:p w14:paraId="5D086736">
      <w:pPr>
        <w:spacing w:line="360" w:lineRule="auto"/>
        <w:jc w:val="left"/>
        <w:textAlignment w:val="center"/>
        <w:rPr>
          <w:color w:val="000000"/>
        </w:rPr>
      </w:pPr>
      <w:r>
        <w:rPr>
          <w:color w:val="000000"/>
        </w:rPr>
        <w:t xml:space="preserve">B. </w:t>
      </w:r>
      <w:r>
        <w:rPr>
          <w:rFonts w:ascii="宋体" w:hAnsi="宋体" w:eastAsia="宋体" w:cs="宋体"/>
          <w:color w:val="000000"/>
        </w:rPr>
        <w:t>导体棒</w:t>
      </w:r>
      <w:r>
        <w:rPr>
          <w:rFonts w:ascii="Times New Roman" w:hAnsi="Times New Roman" w:eastAsia="Times New Roman" w:cs="Times New Roman"/>
          <w:color w:val="000000"/>
        </w:rPr>
        <w:t>a</w:t>
      </w:r>
      <w:r>
        <w:rPr>
          <w:rFonts w:ascii="宋体" w:hAnsi="宋体" w:eastAsia="宋体" w:cs="宋体"/>
          <w:color w:val="000000"/>
        </w:rPr>
        <w:t>左右摆动时，实现了电能向机械能的转化</w:t>
      </w:r>
    </w:p>
    <w:p w14:paraId="2595946F">
      <w:pPr>
        <w:spacing w:line="360" w:lineRule="auto"/>
        <w:jc w:val="left"/>
        <w:textAlignment w:val="center"/>
        <w:rPr>
          <w:color w:val="000000"/>
        </w:rPr>
      </w:pPr>
      <w:r>
        <w:rPr>
          <w:color w:val="000000"/>
        </w:rPr>
        <w:t xml:space="preserve">C. </w:t>
      </w:r>
      <w:r>
        <w:rPr>
          <w:rFonts w:ascii="宋体" w:hAnsi="宋体" w:eastAsia="宋体" w:cs="宋体"/>
          <w:color w:val="000000"/>
        </w:rPr>
        <w:t>导体棒</w:t>
      </w:r>
      <w:r>
        <w:rPr>
          <w:rFonts w:ascii="Times New Roman" w:hAnsi="Times New Roman" w:eastAsia="Times New Roman" w:cs="Times New Roman"/>
          <w:color w:val="000000"/>
        </w:rPr>
        <w:t>b</w:t>
      </w:r>
      <w:r>
        <w:rPr>
          <w:rFonts w:ascii="宋体" w:hAnsi="宋体" w:eastAsia="宋体" w:cs="宋体"/>
          <w:color w:val="000000"/>
        </w:rPr>
        <w:t>随之摆动的原理与图乙所示装置的原理相同</w:t>
      </w:r>
    </w:p>
    <w:p w14:paraId="7DD183CB">
      <w:pPr>
        <w:spacing w:line="360" w:lineRule="auto"/>
        <w:jc w:val="left"/>
        <w:textAlignment w:val="center"/>
        <w:rPr>
          <w:color w:val="000000"/>
        </w:rPr>
      </w:pPr>
      <w:r>
        <w:rPr>
          <w:color w:val="000000"/>
        </w:rPr>
        <w:t xml:space="preserve">D. </w:t>
      </w:r>
      <w:r>
        <w:rPr>
          <w:rFonts w:ascii="宋体" w:hAnsi="宋体" w:eastAsia="宋体" w:cs="宋体"/>
          <w:color w:val="000000"/>
        </w:rPr>
        <w:t>用手推动导体棒</w:t>
      </w:r>
      <w:r>
        <w:rPr>
          <w:rFonts w:ascii="Times New Roman" w:hAnsi="Times New Roman" w:eastAsia="Times New Roman" w:cs="Times New Roman"/>
          <w:color w:val="000000"/>
        </w:rPr>
        <w:t>b</w:t>
      </w:r>
      <w:r>
        <w:rPr>
          <w:rFonts w:ascii="宋体" w:hAnsi="宋体" w:eastAsia="宋体" w:cs="宋体"/>
          <w:color w:val="000000"/>
        </w:rPr>
        <w:t>左右摆动时，导体棒</w:t>
      </w:r>
      <w:r>
        <w:rPr>
          <w:rFonts w:ascii="Times New Roman" w:hAnsi="Times New Roman" w:eastAsia="Times New Roman" w:cs="Times New Roman"/>
          <w:color w:val="000000"/>
        </w:rPr>
        <w:t>a</w:t>
      </w:r>
      <w:r>
        <w:rPr>
          <w:rFonts w:ascii="宋体" w:hAnsi="宋体" w:eastAsia="宋体" w:cs="宋体"/>
          <w:color w:val="000000"/>
        </w:rPr>
        <w:t>也会随之摆动</w:t>
      </w:r>
    </w:p>
    <w:p w14:paraId="698538D7">
      <w:pPr>
        <w:spacing w:line="360" w:lineRule="auto"/>
        <w:jc w:val="left"/>
        <w:textAlignment w:val="center"/>
        <w:rPr>
          <w:color w:val="000000"/>
        </w:rPr>
      </w:pPr>
      <w:r>
        <w:rPr>
          <w:color w:val="000000"/>
        </w:rPr>
        <w:t xml:space="preserve">7. </w:t>
      </w:r>
      <w:r>
        <w:rPr>
          <w:rFonts w:ascii="宋体" w:hAnsi="宋体" w:eastAsia="宋体" w:cs="宋体"/>
          <w:color w:val="000000"/>
        </w:rPr>
        <w:t>如图所示，小木块</w:t>
      </w:r>
      <w:r>
        <w:rPr>
          <w:rFonts w:ascii="Times New Roman" w:hAnsi="Times New Roman" w:eastAsia="Times New Roman" w:cs="Times New Roman"/>
          <w:color w:val="000000"/>
        </w:rPr>
        <w:t>A</w:t>
      </w:r>
      <w:r>
        <w:rPr>
          <w:rFonts w:ascii="宋体" w:hAnsi="宋体" w:eastAsia="宋体" w:cs="宋体"/>
          <w:color w:val="000000"/>
        </w:rPr>
        <w:t>与长木板</w:t>
      </w:r>
      <w:r>
        <w:rPr>
          <w:rFonts w:ascii="Times New Roman" w:hAnsi="Times New Roman" w:eastAsia="Times New Roman" w:cs="Times New Roman"/>
          <w:color w:val="000000"/>
        </w:rPr>
        <w:t>B</w:t>
      </w:r>
      <w:r>
        <w:rPr>
          <w:rFonts w:ascii="宋体" w:hAnsi="宋体" w:eastAsia="宋体" w:cs="宋体"/>
          <w:color w:val="000000"/>
        </w:rPr>
        <w:t>叠放在水平台面上，对长木板</w:t>
      </w:r>
      <w:r>
        <w:rPr>
          <w:rFonts w:ascii="Times New Roman" w:hAnsi="Times New Roman" w:eastAsia="Times New Roman" w:cs="Times New Roman"/>
          <w:color w:val="000000"/>
        </w:rPr>
        <w:t>B</w:t>
      </w:r>
      <w:r>
        <w:rPr>
          <w:rFonts w:ascii="宋体" w:hAnsi="宋体" w:eastAsia="宋体" w:cs="宋体"/>
          <w:color w:val="000000"/>
        </w:rPr>
        <w:t>施加一个水平向右的拉力</w:t>
      </w:r>
      <w:r>
        <w:rPr>
          <w:rFonts w:ascii="Times New Roman" w:hAnsi="Times New Roman" w:eastAsia="Times New Roman" w:cs="Times New Roman"/>
          <w:i/>
          <w:color w:val="000000"/>
        </w:rPr>
        <w:t>F</w:t>
      </w:r>
      <w:r>
        <w:rPr>
          <w:rFonts w:ascii="宋体" w:hAnsi="宋体" w:eastAsia="宋体" w:cs="宋体"/>
          <w:color w:val="000000"/>
        </w:rPr>
        <w:t>，当</w:t>
      </w:r>
      <w:r>
        <w:object>
          <v:shape id="_x0000_i1025" o:spt="75" alt="学科网(www.zxxk.com)--教育资源门户，提供试卷、教案、课件、论文、素材以及各类教学资源下载，还有大量而丰富的教学相关资讯！" type="#_x0000_t75" style="height:13.75pt;width:40.05pt;" o:ole="t" filled="f" o:preferrelative="t" stroked="f" coordsize="21600,21600">
            <v:path/>
            <v:fill on="f" focussize="0,0"/>
            <v:stroke on="f" joinstyle="miter"/>
            <v:imagedata r:id="rId19" o:title="eqId5e79a12d7e73441a2a056afc79ea6fa1"/>
            <o:lock v:ext="edit" aspectratio="t"/>
            <w10:wrap type="none"/>
            <w10:anchorlock/>
          </v:shape>
          <o:OLEObject Type="Embed" ProgID="Equation.DSMT4" ShapeID="_x0000_i1025" DrawAspect="Content" ObjectID="_1468075725" r:id="rId18">
            <o:LockedField>false</o:LockedField>
          </o:OLEObject>
        </w:object>
      </w:r>
      <w:r>
        <w:rPr>
          <w:rFonts w:ascii="宋体" w:hAnsi="宋体" w:eastAsia="宋体" w:cs="宋体"/>
          <w:color w:val="000000"/>
        </w:rPr>
        <w:t>时，弹簧测力计的示数为</w:t>
      </w:r>
      <w:r>
        <w:rPr>
          <w:rFonts w:ascii="Times New Roman" w:hAnsi="Times New Roman" w:eastAsia="Times New Roman" w:cs="Times New Roman"/>
          <w:color w:val="000000"/>
        </w:rPr>
        <w:t>2N</w:t>
      </w:r>
      <w:r>
        <w:rPr>
          <w:rFonts w:ascii="宋体" w:hAnsi="宋体" w:eastAsia="宋体" w:cs="宋体"/>
          <w:color w:val="000000"/>
        </w:rPr>
        <w:t>，小木块</w:t>
      </w:r>
      <w:r>
        <w:rPr>
          <w:rFonts w:ascii="Times New Roman" w:hAnsi="Times New Roman" w:eastAsia="Times New Roman" w:cs="Times New Roman"/>
          <w:color w:val="000000"/>
        </w:rPr>
        <w:t>A</w:t>
      </w:r>
      <w:r>
        <w:rPr>
          <w:rFonts w:ascii="宋体" w:hAnsi="宋体" w:eastAsia="宋体" w:cs="宋体"/>
          <w:color w:val="000000"/>
        </w:rPr>
        <w:t>保持静止，长木板</w:t>
      </w:r>
      <w:r>
        <w:rPr>
          <w:rFonts w:ascii="Times New Roman" w:hAnsi="Times New Roman" w:eastAsia="Times New Roman" w:cs="Times New Roman"/>
          <w:color w:val="000000"/>
        </w:rPr>
        <w:t>B</w:t>
      </w:r>
      <w:r>
        <w:rPr>
          <w:rFonts w:ascii="宋体" w:hAnsi="宋体" w:eastAsia="宋体" w:cs="宋体"/>
          <w:color w:val="000000"/>
        </w:rPr>
        <w:t>恰好向右做匀速直线运动，下列说法中不正确的是（　　）</w:t>
      </w:r>
    </w:p>
    <w:p w14:paraId="10921D9A">
      <w:pPr>
        <w:spacing w:line="360" w:lineRule="auto"/>
        <w:jc w:val="left"/>
        <w:textAlignment w:val="center"/>
        <w:rPr>
          <w:color w:val="000000"/>
        </w:rPr>
      </w:pPr>
      <w:r>
        <w:rPr>
          <w:color w:val="000000"/>
        </w:rPr>
        <w:drawing>
          <wp:inline distT="0" distB="0" distL="114300" distR="114300">
            <wp:extent cx="1781175" cy="12287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781175" cy="1228725"/>
                    </a:xfrm>
                    <a:prstGeom prst="rect">
                      <a:avLst/>
                    </a:prstGeom>
                  </pic:spPr>
                </pic:pic>
              </a:graphicData>
            </a:graphic>
          </wp:inline>
        </w:drawing>
      </w:r>
    </w:p>
    <w:p w14:paraId="042D1FF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w:t>
      </w:r>
      <w:r>
        <w:rPr>
          <w:rFonts w:ascii="宋体" w:hAnsi="宋体" w:eastAsia="宋体" w:cs="宋体"/>
          <w:color w:val="000000"/>
        </w:rPr>
        <w:t>对</w:t>
      </w:r>
      <w:r>
        <w:rPr>
          <w:rFonts w:ascii="Times New Roman" w:hAnsi="Times New Roman" w:eastAsia="Times New Roman" w:cs="Times New Roman"/>
          <w:color w:val="000000"/>
        </w:rPr>
        <w:t>A</w:t>
      </w:r>
      <w:r>
        <w:rPr>
          <w:rFonts w:ascii="宋体" w:hAnsi="宋体" w:eastAsia="宋体" w:cs="宋体"/>
          <w:color w:val="000000"/>
        </w:rPr>
        <w:t>产生的滑动摩擦力大小为</w:t>
      </w:r>
      <w:r>
        <w:rPr>
          <w:rFonts w:ascii="Times New Roman" w:hAnsi="Times New Roman" w:eastAsia="Times New Roman" w:cs="Times New Roman"/>
          <w:color w:val="000000"/>
        </w:rPr>
        <w:t>2N</w:t>
      </w:r>
      <w:r>
        <w:rPr>
          <w:rFonts w:ascii="宋体" w:hAnsi="宋体" w:eastAsia="宋体" w:cs="宋体"/>
          <w:color w:val="000000"/>
        </w:rPr>
        <w:t>，方向水平向右</w:t>
      </w:r>
    </w:p>
    <w:p w14:paraId="0A8EFFCA">
      <w:pPr>
        <w:spacing w:line="360" w:lineRule="auto"/>
        <w:jc w:val="left"/>
        <w:textAlignment w:val="center"/>
        <w:rPr>
          <w:color w:val="000000"/>
        </w:rPr>
      </w:pPr>
      <w:r>
        <w:rPr>
          <w:color w:val="000000"/>
        </w:rPr>
        <w:t xml:space="preserve">B. </w:t>
      </w:r>
      <w:r>
        <w:rPr>
          <w:rFonts w:ascii="宋体" w:hAnsi="宋体" w:eastAsia="宋体" w:cs="宋体"/>
          <w:color w:val="000000"/>
        </w:rPr>
        <w:t>地面对</w:t>
      </w:r>
      <w:r>
        <w:rPr>
          <w:rFonts w:ascii="Times New Roman" w:hAnsi="Times New Roman" w:eastAsia="Times New Roman" w:cs="Times New Roman"/>
          <w:color w:val="000000"/>
        </w:rPr>
        <w:t>B</w:t>
      </w:r>
      <w:r>
        <w:rPr>
          <w:rFonts w:ascii="宋体" w:hAnsi="宋体" w:eastAsia="宋体" w:cs="宋体"/>
          <w:color w:val="000000"/>
        </w:rPr>
        <w:t>产生的滑动摩擦力大小为</w:t>
      </w:r>
      <w:r>
        <w:rPr>
          <w:rFonts w:ascii="Times New Roman" w:hAnsi="Times New Roman" w:eastAsia="Times New Roman" w:cs="Times New Roman"/>
          <w:color w:val="000000"/>
        </w:rPr>
        <w:t>3N</w:t>
      </w:r>
      <w:r>
        <w:rPr>
          <w:rFonts w:ascii="宋体" w:hAnsi="宋体" w:eastAsia="宋体" w:cs="宋体"/>
          <w:color w:val="000000"/>
        </w:rPr>
        <w:t>，方向水平向左</w:t>
      </w:r>
    </w:p>
    <w:p w14:paraId="4C7E8977">
      <w:pPr>
        <w:spacing w:line="360" w:lineRule="auto"/>
        <w:jc w:val="left"/>
        <w:textAlignment w:val="center"/>
        <w:rPr>
          <w:color w:val="000000"/>
        </w:rPr>
      </w:pPr>
      <w:r>
        <w:rPr>
          <w:color w:val="000000"/>
        </w:rPr>
        <w:t xml:space="preserve">C. </w:t>
      </w:r>
      <w:r>
        <w:rPr>
          <w:rFonts w:ascii="宋体" w:hAnsi="宋体" w:eastAsia="宋体" w:cs="宋体"/>
          <w:color w:val="000000"/>
        </w:rPr>
        <w:t>当</w:t>
      </w:r>
      <w:r>
        <w:object>
          <v:shape id="_x0000_i102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2" o:title="eqId0e66d113c0805871b3622b4ecf4c7478"/>
            <o:lock v:ext="edit" aspectratio="t"/>
            <w10:wrap type="none"/>
            <w10:anchorlock/>
          </v:shape>
          <o:OLEObject Type="Embed" ProgID="Equation.DSMT4" ShapeID="_x0000_i1026" DrawAspect="Content" ObjectID="_1468075726" r:id="rId21">
            <o:LockedField>false</o:LockedField>
          </o:OLEObject>
        </w:object>
      </w:r>
      <w:r>
        <w:rPr>
          <w:rFonts w:ascii="宋体" w:hAnsi="宋体" w:eastAsia="宋体" w:cs="宋体"/>
          <w:color w:val="000000"/>
        </w:rPr>
        <w:t>时，弹簧测力计的示数为</w:t>
      </w:r>
      <w:r>
        <w:rPr>
          <w:rFonts w:ascii="Times New Roman" w:hAnsi="Times New Roman" w:eastAsia="Times New Roman" w:cs="Times New Roman"/>
          <w:color w:val="000000"/>
        </w:rPr>
        <w:t>5N</w:t>
      </w:r>
    </w:p>
    <w:p w14:paraId="6E6977E8">
      <w:pPr>
        <w:spacing w:line="360" w:lineRule="auto"/>
        <w:jc w:val="left"/>
        <w:textAlignment w:val="center"/>
        <w:rPr>
          <w:color w:val="000000"/>
        </w:rPr>
      </w:pPr>
      <w:r>
        <w:rPr>
          <w:color w:val="000000"/>
        </w:rPr>
        <w:t xml:space="preserve">D. </w:t>
      </w:r>
      <w:r>
        <w:rPr>
          <w:rFonts w:ascii="宋体" w:hAnsi="宋体" w:eastAsia="宋体" w:cs="宋体"/>
          <w:color w:val="000000"/>
        </w:rPr>
        <w:t>若对</w:t>
      </w:r>
      <w:r>
        <w:rPr>
          <w:rFonts w:ascii="Times New Roman" w:hAnsi="Times New Roman" w:eastAsia="Times New Roman" w:cs="Times New Roman"/>
          <w:color w:val="000000"/>
        </w:rPr>
        <w:t>A</w:t>
      </w:r>
      <w:r>
        <w:rPr>
          <w:rFonts w:ascii="宋体" w:hAnsi="宋体" w:eastAsia="宋体" w:cs="宋体"/>
          <w:color w:val="000000"/>
        </w:rPr>
        <w:t>施加一个竖直向上的拉力，则地面对</w:t>
      </w:r>
      <w:r>
        <w:rPr>
          <w:rFonts w:ascii="Times New Roman" w:hAnsi="Times New Roman" w:eastAsia="Times New Roman" w:cs="Times New Roman"/>
          <w:color w:val="000000"/>
        </w:rPr>
        <w:t>B</w:t>
      </w:r>
      <w:r>
        <w:rPr>
          <w:rFonts w:ascii="宋体" w:hAnsi="宋体" w:eastAsia="宋体" w:cs="宋体"/>
          <w:color w:val="000000"/>
        </w:rPr>
        <w:t>产生的滑动摩擦力会减小</w:t>
      </w:r>
    </w:p>
    <w:p w14:paraId="10729123">
      <w:pPr>
        <w:spacing w:line="360" w:lineRule="auto"/>
        <w:jc w:val="left"/>
        <w:textAlignment w:val="center"/>
        <w:rPr>
          <w:color w:val="000000"/>
        </w:rPr>
      </w:pPr>
      <w:r>
        <w:rPr>
          <w:color w:val="000000"/>
        </w:rPr>
        <w:t xml:space="preserve">8. </w:t>
      </w:r>
      <w:r>
        <w:rPr>
          <w:rFonts w:ascii="宋体" w:hAnsi="宋体" w:eastAsia="宋体" w:cs="宋体"/>
          <w:color w:val="000000"/>
        </w:rPr>
        <w:t>如图所示的电路中，电源电压保持不变，闭合开关</w:t>
      </w:r>
      <w:r>
        <w:rPr>
          <w:rFonts w:ascii="Times New Roman" w:hAnsi="Times New Roman" w:eastAsia="Times New Roman" w:cs="Times New Roman"/>
          <w:color w:val="000000"/>
        </w:rPr>
        <w:t>S</w:t>
      </w:r>
      <w:r>
        <w:rPr>
          <w:rFonts w:ascii="宋体" w:hAnsi="宋体" w:eastAsia="宋体" w:cs="宋体"/>
          <w:color w:val="000000"/>
        </w:rPr>
        <w:t>后，将滑动变阻器</w:t>
      </w:r>
      <w:r>
        <w:object>
          <v:shape id="_x0000_i1027"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4" o:title="eqId19f20f21a9d50b61dac519a3ddab539d"/>
            <o:lock v:ext="edit" aspectratio="t"/>
            <w10:wrap type="none"/>
            <w10:anchorlock/>
          </v:shape>
          <o:OLEObject Type="Embed" ProgID="Equation.DSMT4" ShapeID="_x0000_i1027" DrawAspect="Content" ObjectID="_1468075727" r:id="rId23">
            <o:LockedField>false</o:LockedField>
          </o:OLEObject>
        </w:objec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从最右端向左移动到中点的过程中，下列说法中正确的是（　　）</w:t>
      </w:r>
    </w:p>
    <w:p w14:paraId="12A12D3A">
      <w:pPr>
        <w:spacing w:line="360" w:lineRule="auto"/>
        <w:jc w:val="left"/>
        <w:textAlignment w:val="center"/>
        <w:rPr>
          <w:color w:val="000000"/>
        </w:rPr>
      </w:pPr>
      <w:r>
        <w:rPr>
          <w:color w:val="000000"/>
        </w:rPr>
        <w:drawing>
          <wp:inline distT="0" distB="0" distL="114300" distR="114300">
            <wp:extent cx="1409700" cy="11620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409700" cy="1162050"/>
                    </a:xfrm>
                    <a:prstGeom prst="rect">
                      <a:avLst/>
                    </a:prstGeom>
                  </pic:spPr>
                </pic:pic>
              </a:graphicData>
            </a:graphic>
          </wp:inline>
        </w:drawing>
      </w:r>
    </w:p>
    <w:p w14:paraId="5A77761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滑动变阻器</w:t>
      </w:r>
      <w:r>
        <w:object>
          <v:shape id="_x0000_i1028"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4" o:title="eqId19f20f21a9d50b61dac519a3ddab539d"/>
            <o:lock v:ext="edit" aspectratio="t"/>
            <w10:wrap type="none"/>
            <w10:anchorlock/>
          </v:shape>
          <o:OLEObject Type="Embed" ProgID="Equation.DSMT4" ShapeID="_x0000_i1028" DrawAspect="Content" ObjectID="_1468075728" r:id="rId26">
            <o:LockedField>false</o:LockedField>
          </o:OLEObject>
        </w:object>
      </w:r>
      <w:r>
        <w:rPr>
          <w:rFonts w:ascii="宋体" w:hAnsi="宋体" w:eastAsia="宋体" w:cs="宋体"/>
          <w:color w:val="000000"/>
        </w:rPr>
        <w:t>消耗的功率变大</w:t>
      </w:r>
      <w:r>
        <w:rPr>
          <w:color w:val="000000"/>
        </w:rPr>
        <w:tab/>
      </w:r>
      <w:r>
        <w:rPr>
          <w:color w:val="000000"/>
        </w:rPr>
        <w:t xml:space="preserve">B. </w:t>
      </w:r>
      <w:r>
        <w:rPr>
          <w:rFonts w:ascii="宋体" w:hAnsi="宋体" w:eastAsia="宋体" w:cs="宋体"/>
          <w:color w:val="000000"/>
        </w:rPr>
        <w:t>电流表</w:t>
      </w:r>
      <w:r>
        <w:rPr>
          <w:rFonts w:ascii="Times New Roman" w:hAnsi="Times New Roman" w:eastAsia="Times New Roman" w:cs="Times New Roman"/>
          <w:color w:val="000000"/>
        </w:rPr>
        <w:t>A</w:t>
      </w:r>
      <w:r>
        <w:rPr>
          <w:rFonts w:ascii="宋体" w:hAnsi="宋体" w:eastAsia="宋体" w:cs="宋体"/>
          <w:color w:val="000000"/>
        </w:rPr>
        <w:t>的示数变小</w:t>
      </w:r>
    </w:p>
    <w:p w14:paraId="437AF75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的示数变大</w:t>
      </w:r>
      <w:r>
        <w:rPr>
          <w:color w:val="000000"/>
        </w:rPr>
        <w:tab/>
      </w:r>
      <w:r>
        <w:rPr>
          <w:color w:val="000000"/>
        </w:rPr>
        <w:t xml:space="preserve">D. </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与电流表</w:t>
      </w:r>
      <w:r>
        <w:rPr>
          <w:rFonts w:ascii="Times New Roman" w:hAnsi="Times New Roman" w:eastAsia="Times New Roman" w:cs="Times New Roman"/>
          <w:color w:val="000000"/>
        </w:rPr>
        <w:t>A</w:t>
      </w:r>
      <w:r>
        <w:rPr>
          <w:rFonts w:ascii="宋体" w:hAnsi="宋体" w:eastAsia="宋体" w:cs="宋体"/>
          <w:color w:val="000000"/>
        </w:rPr>
        <w:t>的示数之比变大</w:t>
      </w:r>
    </w:p>
    <w:p w14:paraId="20A1EC01">
      <w:pPr>
        <w:spacing w:line="360" w:lineRule="auto"/>
        <w:jc w:val="left"/>
        <w:textAlignment w:val="center"/>
        <w:rPr>
          <w:color w:val="000000"/>
        </w:rPr>
      </w:pPr>
      <w:r>
        <w:rPr>
          <w:color w:val="000000"/>
        </w:rPr>
        <w:t xml:space="preserve">9. </w:t>
      </w:r>
      <w:r>
        <w:rPr>
          <w:rFonts w:ascii="宋体" w:hAnsi="宋体" w:eastAsia="宋体" w:cs="宋体"/>
          <w:color w:val="000000"/>
        </w:rPr>
        <w:t>如图所示是塔吊吊起重物的情景，在拉力</w:t>
      </w:r>
      <w:r>
        <w:rPr>
          <w:rFonts w:ascii="Times New Roman" w:hAnsi="Times New Roman" w:eastAsia="Times New Roman" w:cs="Times New Roman"/>
          <w:i/>
          <w:color w:val="000000"/>
        </w:rPr>
        <w:t>F</w:t>
      </w:r>
      <w:r>
        <w:rPr>
          <w:rFonts w:ascii="宋体" w:hAnsi="宋体" w:eastAsia="宋体" w:cs="宋体"/>
          <w:color w:val="000000"/>
        </w:rPr>
        <w:t>的作用下，重为</w:t>
      </w:r>
      <w:r>
        <w:object>
          <v:shape id="_x0000_i1029" o:spt="75" alt="学科网(www.zxxk.com)--教育资源门户，提供试卷、教案、课件、论文、素材以及各类教学资源下载，还有大量而丰富的教学相关资讯！" type="#_x0000_t75" style="height:16.3pt;width:42.1pt;" o:ole="t" filled="f" o:preferrelative="t" stroked="f" coordsize="21600,21600">
            <v:path/>
            <v:fill on="f" focussize="0,0"/>
            <v:stroke on="f" joinstyle="miter"/>
            <v:imagedata r:id="rId28" o:title="eqId008eb1b3020084b38746ec8bd138af2a"/>
            <o:lock v:ext="edit" aspectratio="t"/>
            <w10:wrap type="none"/>
            <w10:anchorlock/>
          </v:shape>
          <o:OLEObject Type="Embed" ProgID="Equation.DSMT4" ShapeID="_x0000_i1029" DrawAspect="Content" ObjectID="_1468075729" r:id="rId27">
            <o:LockedField>false</o:LockedField>
          </o:OLEObject>
        </w:object>
      </w:r>
      <w:r>
        <w:rPr>
          <w:rFonts w:ascii="宋体" w:hAnsi="宋体" w:eastAsia="宋体" w:cs="宋体"/>
          <w:color w:val="000000"/>
        </w:rPr>
        <w:t>的重物被竖直向上匀速吊起，已知动滑轮重</w:t>
      </w:r>
      <w:r>
        <w:rPr>
          <w:rFonts w:ascii="Times New Roman" w:hAnsi="Times New Roman" w:eastAsia="Times New Roman" w:cs="Times New Roman"/>
          <w:color w:val="000000"/>
        </w:rPr>
        <w:t>200N</w:t>
      </w:r>
      <w:r>
        <w:rPr>
          <w:rFonts w:ascii="宋体" w:hAnsi="宋体" w:eastAsia="宋体" w:cs="宋体"/>
          <w:color w:val="000000"/>
        </w:rPr>
        <w:t>，重物在</w:t>
      </w:r>
      <w:r>
        <w:rPr>
          <w:rFonts w:ascii="Times New Roman" w:hAnsi="Times New Roman" w:eastAsia="Times New Roman" w:cs="Times New Roman"/>
          <w:color w:val="000000"/>
        </w:rPr>
        <w:t>8s</w:t>
      </w:r>
      <w:r>
        <w:rPr>
          <w:rFonts w:ascii="宋体" w:hAnsi="宋体" w:eastAsia="宋体" w:cs="宋体"/>
          <w:color w:val="000000"/>
        </w:rPr>
        <w:t>内上升了</w:t>
      </w:r>
      <w:r>
        <w:rPr>
          <w:rFonts w:ascii="Times New Roman" w:hAnsi="Times New Roman" w:eastAsia="Times New Roman" w:cs="Times New Roman"/>
          <w:color w:val="000000"/>
        </w:rPr>
        <w:t>10m</w:t>
      </w:r>
      <w:r>
        <w:rPr>
          <w:rFonts w:ascii="宋体" w:hAnsi="宋体" w:eastAsia="宋体" w:cs="宋体"/>
          <w:color w:val="000000"/>
        </w:rPr>
        <w:t>，不计绳重与摩擦，下列说法中不正确的是（　　）</w:t>
      </w:r>
    </w:p>
    <w:p w14:paraId="1B87AC72">
      <w:pPr>
        <w:spacing w:line="360" w:lineRule="auto"/>
        <w:jc w:val="left"/>
        <w:textAlignment w:val="center"/>
        <w:rPr>
          <w:color w:val="000000"/>
        </w:rPr>
      </w:pPr>
      <w:r>
        <w:rPr>
          <w:color w:val="000000"/>
        </w:rPr>
        <w:drawing>
          <wp:inline distT="0" distB="0" distL="114300" distR="114300">
            <wp:extent cx="2486025" cy="16764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486025" cy="1676400"/>
                    </a:xfrm>
                    <a:prstGeom prst="rect">
                      <a:avLst/>
                    </a:prstGeom>
                  </pic:spPr>
                </pic:pic>
              </a:graphicData>
            </a:graphic>
          </wp:inline>
        </w:drawing>
      </w:r>
    </w:p>
    <w:p w14:paraId="27AF0B6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大小为</w:t>
      </w:r>
      <w:r>
        <w:rPr>
          <w:rFonts w:ascii="Times New Roman" w:hAnsi="Times New Roman" w:eastAsia="Times New Roman" w:cs="Times New Roman"/>
          <w:color w:val="000000"/>
        </w:rPr>
        <w:t>400N</w:t>
      </w:r>
      <w:r>
        <w:rPr>
          <w:color w:val="000000"/>
        </w:rPr>
        <w:tab/>
      </w:r>
      <w:r>
        <w:rPr>
          <w:color w:val="000000"/>
        </w:rPr>
        <w:t xml:space="preserve">B. </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的功率为</w:t>
      </w:r>
      <w:r>
        <w:rPr>
          <w:rFonts w:ascii="Times New Roman" w:hAnsi="Times New Roman" w:eastAsia="Times New Roman" w:cs="Times New Roman"/>
          <w:color w:val="000000"/>
        </w:rPr>
        <w:t>1250W</w:t>
      </w:r>
    </w:p>
    <w:p w14:paraId="2DD6BEB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克服动滑轮重力做功</w:t>
      </w:r>
      <w:r>
        <w:rPr>
          <w:rFonts w:ascii="Times New Roman" w:hAnsi="Times New Roman" w:eastAsia="Times New Roman" w:cs="Times New Roman"/>
          <w:color w:val="000000"/>
        </w:rPr>
        <w:t>2000J</w:t>
      </w:r>
      <w:r>
        <w:rPr>
          <w:color w:val="000000"/>
        </w:rPr>
        <w:tab/>
      </w:r>
      <w:r>
        <w:rPr>
          <w:color w:val="000000"/>
        </w:rPr>
        <w:t xml:space="preserve">D. </w:t>
      </w:r>
      <w:r>
        <w:rPr>
          <w:rFonts w:ascii="宋体" w:hAnsi="宋体" w:eastAsia="宋体" w:cs="宋体"/>
          <w:color w:val="000000"/>
        </w:rPr>
        <w:t>滑轮组的机械效率约为</w:t>
      </w:r>
      <w:r>
        <w:rPr>
          <w:rFonts w:ascii="Times New Roman" w:hAnsi="Times New Roman" w:eastAsia="Times New Roman" w:cs="Times New Roman"/>
          <w:color w:val="000000"/>
        </w:rPr>
        <w:t>83.3%</w:t>
      </w:r>
    </w:p>
    <w:p w14:paraId="516E3968">
      <w:pPr>
        <w:spacing w:line="360" w:lineRule="auto"/>
        <w:jc w:val="left"/>
        <w:textAlignment w:val="center"/>
        <w:rPr>
          <w:color w:val="000000"/>
        </w:rPr>
      </w:pPr>
      <w:r>
        <w:rPr>
          <w:color w:val="000000"/>
        </w:rPr>
        <w:t xml:space="preserve">10. </w:t>
      </w:r>
      <w:r>
        <w:rPr>
          <w:rFonts w:ascii="宋体" w:hAnsi="宋体" w:eastAsia="宋体" w:cs="宋体"/>
          <w:color w:val="000000"/>
        </w:rPr>
        <w:t>将质量相等的实心物体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分别放入装有甲、乙两种不同液体的容器中，已知两液体质量相等，两容器底面积相等但形状不同，</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两物体静止时的状态如图所示，此时两容器中的液面恰好相平，下列说法中正确的是（　　）</w:t>
      </w:r>
    </w:p>
    <w:p w14:paraId="2A7FB16D">
      <w:pPr>
        <w:spacing w:line="360" w:lineRule="auto"/>
        <w:jc w:val="left"/>
        <w:textAlignment w:val="center"/>
        <w:rPr>
          <w:color w:val="000000"/>
        </w:rPr>
      </w:pPr>
      <w:r>
        <w:rPr>
          <w:color w:val="000000"/>
        </w:rPr>
        <w:drawing>
          <wp:inline distT="0" distB="0" distL="114300" distR="114300">
            <wp:extent cx="1952625" cy="12954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952625" cy="1295400"/>
                    </a:xfrm>
                    <a:prstGeom prst="rect">
                      <a:avLst/>
                    </a:prstGeom>
                  </pic:spPr>
                </pic:pic>
              </a:graphicData>
            </a:graphic>
          </wp:inline>
        </w:drawing>
      </w:r>
    </w:p>
    <w:p w14:paraId="1B425BE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rFonts w:ascii="宋体" w:hAnsi="宋体" w:eastAsia="宋体" w:cs="宋体"/>
          <w:color w:val="000000"/>
        </w:rPr>
        <w:t>物体体积大于</w:t>
      </w:r>
      <w:r>
        <w:rPr>
          <w:rFonts w:ascii="Times New Roman" w:hAnsi="Times New Roman" w:eastAsia="Times New Roman" w:cs="Times New Roman"/>
          <w:color w:val="000000"/>
        </w:rPr>
        <w:t>B</w:t>
      </w:r>
      <w:r>
        <w:rPr>
          <w:rFonts w:ascii="宋体" w:hAnsi="宋体" w:eastAsia="宋体" w:cs="宋体"/>
          <w:color w:val="000000"/>
        </w:rPr>
        <w:t>物体体积</w:t>
      </w:r>
      <w:r>
        <w:rPr>
          <w:color w:val="000000"/>
        </w:rPr>
        <w:tab/>
      </w:r>
      <w:r>
        <w:rPr>
          <w:color w:val="000000"/>
        </w:rPr>
        <w:t xml:space="preserve">B. </w:t>
      </w:r>
      <w:r>
        <w:rPr>
          <w:rFonts w:ascii="宋体" w:hAnsi="宋体" w:eastAsia="宋体" w:cs="宋体"/>
          <w:color w:val="000000"/>
        </w:rPr>
        <w:t>甲液体密度大于乙液体密度</w:t>
      </w:r>
    </w:p>
    <w:p w14:paraId="1F887D4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w:t>
      </w:r>
      <w:r>
        <w:rPr>
          <w:rFonts w:ascii="宋体" w:hAnsi="宋体" w:eastAsia="宋体" w:cs="宋体"/>
          <w:color w:val="000000"/>
        </w:rPr>
        <w:t>物体所受浮力小于</w:t>
      </w:r>
      <w:r>
        <w:rPr>
          <w:rFonts w:ascii="Times New Roman" w:hAnsi="Times New Roman" w:eastAsia="Times New Roman" w:cs="Times New Roman"/>
          <w:color w:val="000000"/>
        </w:rPr>
        <w:t>B</w:t>
      </w:r>
      <w:r>
        <w:rPr>
          <w:rFonts w:ascii="宋体" w:hAnsi="宋体" w:eastAsia="宋体" w:cs="宋体"/>
          <w:color w:val="000000"/>
        </w:rPr>
        <w:t>物体所受浮力</w:t>
      </w:r>
      <w:r>
        <w:rPr>
          <w:color w:val="000000"/>
        </w:rPr>
        <w:tab/>
      </w:r>
      <w:r>
        <w:rPr>
          <w:color w:val="000000"/>
        </w:rPr>
        <w:t xml:space="preserve">D. </w:t>
      </w:r>
      <w:r>
        <w:rPr>
          <w:rFonts w:ascii="宋体" w:hAnsi="宋体" w:eastAsia="宋体" w:cs="宋体"/>
          <w:color w:val="000000"/>
        </w:rPr>
        <w:t>甲、乙两液体对容器底部的压强相等</w:t>
      </w:r>
    </w:p>
    <w:p w14:paraId="014316D3">
      <w:pPr>
        <w:spacing w:line="360" w:lineRule="auto"/>
        <w:jc w:val="left"/>
        <w:textAlignment w:val="center"/>
        <w:rPr>
          <w:color w:val="000000"/>
        </w:rPr>
      </w:pPr>
      <w:r>
        <w:rPr>
          <w:color w:val="000000"/>
        </w:rPr>
        <w:t xml:space="preserve">11. </w:t>
      </w:r>
      <w:r>
        <w:rPr>
          <w:rFonts w:ascii="宋体" w:hAnsi="宋体" w:eastAsia="宋体" w:cs="宋体"/>
          <w:color w:val="000000"/>
        </w:rPr>
        <w:t>小明将定值电阻</w:t>
      </w:r>
      <w:r>
        <w:object>
          <v:shape id="_x0000_i1030"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2" o:title="eqId9efc18a5bb2e53586331b2a58538a48b"/>
            <o:lock v:ext="edit" aspectratio="t"/>
            <w10:wrap type="none"/>
            <w10:anchorlock/>
          </v:shape>
          <o:OLEObject Type="Embed" ProgID="Equation.DSMT4" ShapeID="_x0000_i1030" DrawAspect="Content" ObjectID="_1468075730" r:id="rId31">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4" o:title="eqId19f20f21a9d50b61dac519a3ddab539d"/>
            <o:lock v:ext="edit" aspectratio="t"/>
            <w10:wrap type="none"/>
            <w10:anchorlock/>
          </v:shape>
          <o:OLEObject Type="Embed" ProgID="Equation.DSMT4" ShapeID="_x0000_i1031" DrawAspect="Content" ObjectID="_1468075731" r:id="rId33">
            <o:LockedField>false</o:LockedField>
          </o:OLEObject>
        </w:object>
      </w:r>
      <w:r>
        <w:rPr>
          <w:rFonts w:ascii="宋体" w:hAnsi="宋体" w:eastAsia="宋体" w:cs="宋体"/>
          <w:color w:val="000000"/>
        </w:rPr>
        <w:t>分别按如图甲、乙所示</w:t>
      </w:r>
      <w:r>
        <w:rPr>
          <w:rFonts w:ascii="宋体" w:hAnsi="宋体" w:eastAsia="宋体" w:cs="宋体"/>
          <w:color w:val="000000"/>
          <w:position w:val="0"/>
        </w:rPr>
        <w:drawing>
          <wp:inline distT="0" distB="0" distL="114300" distR="114300">
            <wp:extent cx="133350" cy="177800"/>
            <wp:effectExtent l="0" t="0" r="0" b="0"/>
            <wp:docPr id="9535354" name="图片 9535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5354" name="图片 9535354"/>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方式连入电路中，已知</w:t>
      </w:r>
      <w:r>
        <w:object>
          <v:shape id="_x0000_i1032"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35" o:title="eqIdddd8cc7560bf3cd50cf1baace7e209f7"/>
            <o:lock v:ext="edit" aspectratio="t"/>
            <w10:wrap type="none"/>
            <w10:anchorlock/>
          </v:shape>
          <o:OLEObject Type="Embed" ProgID="Equation.DSMT4" ShapeID="_x0000_i1032" DrawAspect="Content" ObjectID="_1468075732" r:id="rId34">
            <o:LockedField>false</o:LockedField>
          </o:OLEObject>
        </w:object>
      </w:r>
      <w:r>
        <w:rPr>
          <w:rFonts w:ascii="宋体" w:hAnsi="宋体" w:eastAsia="宋体" w:cs="宋体"/>
          <w:color w:val="000000"/>
        </w:rPr>
        <w:t>，两电路中电源电压相等且保持不变，闭合开关</w:t>
      </w:r>
      <w:r>
        <w:rPr>
          <w:rFonts w:ascii="Times New Roman" w:hAnsi="Times New Roman" w:eastAsia="Times New Roman" w:cs="Times New Roman"/>
          <w:color w:val="000000"/>
        </w:rPr>
        <w:t>S</w:t>
      </w:r>
      <w:r>
        <w:rPr>
          <w:rFonts w:ascii="宋体" w:hAnsi="宋体" w:eastAsia="宋体" w:cs="宋体"/>
          <w:color w:val="000000"/>
        </w:rPr>
        <w:t>后，电压表和电流表的示数分别如图丙、丁所示，下列说法中正确的是（　　）</w:t>
      </w:r>
    </w:p>
    <w:p w14:paraId="2BF17EB4">
      <w:pPr>
        <w:spacing w:line="360" w:lineRule="auto"/>
        <w:jc w:val="left"/>
        <w:textAlignment w:val="center"/>
        <w:rPr>
          <w:color w:val="000000"/>
        </w:rPr>
      </w:pPr>
      <w:r>
        <w:rPr>
          <w:color w:val="000000"/>
        </w:rPr>
        <w:drawing>
          <wp:inline distT="0" distB="0" distL="114300" distR="114300">
            <wp:extent cx="5219700" cy="34575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5219700" cy="3457575"/>
                    </a:xfrm>
                    <a:prstGeom prst="rect">
                      <a:avLst/>
                    </a:prstGeom>
                  </pic:spPr>
                </pic:pic>
              </a:graphicData>
            </a:graphic>
          </wp:inline>
        </w:drawing>
      </w:r>
    </w:p>
    <w:p w14:paraId="6EAF314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电源电压为</w:t>
      </w:r>
      <w:r>
        <w:rPr>
          <w:rFonts w:ascii="Times New Roman" w:hAnsi="Times New Roman" w:eastAsia="Times New Roman" w:cs="Times New Roman"/>
          <w:color w:val="000000"/>
        </w:rPr>
        <w:t>3V</w:t>
      </w:r>
      <w:r>
        <w:rPr>
          <w:color w:val="000000"/>
        </w:rPr>
        <w:tab/>
      </w:r>
      <w:r>
        <w:rPr>
          <w:color w:val="000000"/>
        </w:rPr>
        <w:t xml:space="preserve">B. </w:t>
      </w:r>
      <w:r>
        <w:rPr>
          <w:rFonts w:ascii="宋体" w:hAnsi="宋体" w:eastAsia="宋体" w:cs="宋体"/>
          <w:color w:val="000000"/>
        </w:rPr>
        <w:t>乙图中通过</w:t>
      </w:r>
      <w:r>
        <w:object>
          <v:shape id="_x0000_i1033"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2" o:title="eqId9efc18a5bb2e53586331b2a58538a48b"/>
            <o:lock v:ext="edit" aspectratio="t"/>
            <w10:wrap type="none"/>
            <w10:anchorlock/>
          </v:shape>
          <o:OLEObject Type="Embed" ProgID="Equation.DSMT4" ShapeID="_x0000_i1033" DrawAspect="Content" ObjectID="_1468075733" r:id="rId37">
            <o:LockedField>false</o:LockedField>
          </o:OLEObject>
        </w:object>
      </w:r>
      <w:r>
        <w:rPr>
          <w:rFonts w:ascii="宋体" w:hAnsi="宋体" w:eastAsia="宋体" w:cs="宋体"/>
          <w:color w:val="000000"/>
        </w:rPr>
        <w:t>的电流为</w:t>
      </w:r>
      <w:r>
        <w:rPr>
          <w:rFonts w:ascii="Times New Roman" w:hAnsi="Times New Roman" w:eastAsia="Times New Roman" w:cs="Times New Roman"/>
          <w:color w:val="000000"/>
        </w:rPr>
        <w:t>0.6A</w:t>
      </w:r>
    </w:p>
    <w:p w14:paraId="0D776C79">
      <w:pPr>
        <w:tabs>
          <w:tab w:val="left" w:pos="4873"/>
        </w:tabs>
        <w:spacing w:line="360" w:lineRule="auto"/>
        <w:jc w:val="left"/>
        <w:textAlignment w:val="center"/>
        <w:rPr>
          <w:color w:val="000000"/>
        </w:rPr>
      </w:pPr>
      <w:r>
        <w:rPr>
          <w:color w:val="000000"/>
        </w:rPr>
        <w:t xml:space="preserve">C. </w:t>
      </w:r>
      <w:r>
        <w:object>
          <v:shape id="_x0000_i1034"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4" o:title="eqId19f20f21a9d50b61dac519a3ddab539d"/>
            <o:lock v:ext="edit" aspectratio="t"/>
            <w10:wrap type="none"/>
            <w10:anchorlock/>
          </v:shape>
          <o:OLEObject Type="Embed" ProgID="Equation.DSMT4" ShapeID="_x0000_i1034" DrawAspect="Content" ObjectID="_1468075734" r:id="rId38">
            <o:LockedField>false</o:LockedField>
          </o:OLEObject>
        </w:object>
      </w:r>
      <w:r>
        <w:rPr>
          <w:rFonts w:ascii="宋体" w:hAnsi="宋体" w:eastAsia="宋体" w:cs="宋体"/>
          <w:color w:val="000000"/>
        </w:rPr>
        <w:t>的阻值为</w:t>
      </w:r>
      <w:r>
        <w:rPr>
          <w:rFonts w:ascii="Times New Roman" w:hAnsi="Times New Roman" w:eastAsia="Times New Roman" w:cs="Times New Roman"/>
          <w:color w:val="000000"/>
        </w:rPr>
        <w:t>5Ω</w:t>
      </w:r>
      <w:r>
        <w:rPr>
          <w:color w:val="000000"/>
        </w:rPr>
        <w:tab/>
      </w:r>
      <w:r>
        <w:rPr>
          <w:color w:val="000000"/>
        </w:rPr>
        <w:t xml:space="preserve">D. </w:t>
      </w:r>
      <w:r>
        <w:rPr>
          <w:rFonts w:ascii="宋体" w:hAnsi="宋体" w:eastAsia="宋体" w:cs="宋体"/>
          <w:color w:val="000000"/>
        </w:rPr>
        <w:t>甲图中电路工作时消耗的功率为</w:t>
      </w:r>
      <w:r>
        <w:rPr>
          <w:rFonts w:ascii="Times New Roman" w:hAnsi="Times New Roman" w:eastAsia="Times New Roman" w:cs="Times New Roman"/>
          <w:color w:val="000000"/>
        </w:rPr>
        <w:t>2.4W</w:t>
      </w:r>
    </w:p>
    <w:p w14:paraId="5C4FE4BB">
      <w:pPr>
        <w:spacing w:line="360" w:lineRule="auto"/>
        <w:jc w:val="left"/>
        <w:textAlignment w:val="center"/>
        <w:rPr>
          <w:color w:val="000000"/>
        </w:rPr>
      </w:pPr>
      <w:r>
        <w:rPr>
          <w:rFonts w:ascii="宋体" w:hAnsi="宋体" w:eastAsia="宋体" w:cs="宋体"/>
          <w:b/>
          <w:color w:val="000000"/>
          <w:sz w:val="24"/>
        </w:rPr>
        <w:t>二、填空题：本大题</w:t>
      </w:r>
      <w:r>
        <w:rPr>
          <w:rFonts w:ascii="Times New Roman" w:hAnsi="Times New Roman" w:eastAsia="Times New Roman" w:cs="Times New Roman"/>
          <w:b/>
          <w:color w:val="000000"/>
          <w:sz w:val="24"/>
        </w:rPr>
        <w:t>5</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11</w:t>
      </w:r>
      <w:r>
        <w:rPr>
          <w:rFonts w:ascii="宋体" w:hAnsi="宋体" w:eastAsia="宋体" w:cs="宋体"/>
          <w:b/>
          <w:color w:val="000000"/>
          <w:sz w:val="24"/>
        </w:rPr>
        <w:t>分。</w:t>
      </w:r>
    </w:p>
    <w:p w14:paraId="1DF9BA96">
      <w:pPr>
        <w:spacing w:line="360" w:lineRule="auto"/>
        <w:jc w:val="left"/>
        <w:textAlignment w:val="center"/>
        <w:rPr>
          <w:color w:val="000000"/>
        </w:rPr>
      </w:pPr>
      <w:r>
        <w:rPr>
          <w:color w:val="000000"/>
        </w:rPr>
        <w:t xml:space="preserve">12. </w:t>
      </w:r>
      <w:r>
        <w:rPr>
          <w:rFonts w:ascii="宋体" w:hAnsi="宋体" w:eastAsia="宋体" w:cs="宋体"/>
          <w:color w:val="000000"/>
        </w:rPr>
        <w:t>“天舟四号”货运飞船由长征七号运载火箭成功发射，历经数小时的飞行后与“天和”核心舱成功对接，以上升的火箭为参照物，地面是</w:t>
      </w:r>
      <w:r>
        <w:rPr>
          <w:color w:val="000000"/>
        </w:rPr>
        <w:t>________</w:t>
      </w:r>
      <w:r>
        <w:rPr>
          <w:rFonts w:ascii="宋体" w:hAnsi="宋体" w:eastAsia="宋体" w:cs="宋体"/>
          <w:color w:val="000000"/>
        </w:rPr>
        <w:t>（选填“运动”或“静止”）的。“天舟四号”货运飞船在加速上升远离地球的过程中，它的质量</w:t>
      </w:r>
      <w:r>
        <w:rPr>
          <w:color w:val="000000"/>
        </w:rPr>
        <w:t>________</w:t>
      </w:r>
      <w:r>
        <w:rPr>
          <w:rFonts w:ascii="宋体" w:hAnsi="宋体" w:eastAsia="宋体" w:cs="宋体"/>
          <w:color w:val="000000"/>
        </w:rPr>
        <w:t>（选填“逐渐减小”“保持不变”或“逐渐增大”）。</w:t>
      </w:r>
    </w:p>
    <w:p w14:paraId="7419393E">
      <w:pPr>
        <w:spacing w:line="360" w:lineRule="auto"/>
        <w:jc w:val="left"/>
        <w:textAlignment w:val="center"/>
        <w:rPr>
          <w:color w:val="000000"/>
        </w:rPr>
      </w:pPr>
      <w:r>
        <w:rPr>
          <w:color w:val="000000"/>
        </w:rPr>
        <w:t xml:space="preserve">13. </w:t>
      </w:r>
      <w:r>
        <w:rPr>
          <w:rFonts w:ascii="宋体" w:hAnsi="宋体" w:eastAsia="宋体" w:cs="宋体"/>
          <w:color w:val="000000"/>
        </w:rPr>
        <w:t>小雅将两个完全相同的橡胶吸盘对接后用力挤压，排出里边的空气，用力很难将它们拉开，说明吸盘外部大气压强</w:t>
      </w:r>
      <w:r>
        <w:rPr>
          <w:color w:val="000000"/>
        </w:rPr>
        <w:t>________</w:t>
      </w:r>
      <w:r>
        <w:rPr>
          <w:rFonts w:ascii="宋体" w:hAnsi="宋体" w:eastAsia="宋体" w:cs="宋体"/>
          <w:color w:val="000000"/>
        </w:rPr>
        <w:t>（选填“大于”或“小于”）吸盘内部气压，小雅想要将两吸盘分开，请你为小雅提供一条可行的建议：</w:t>
      </w:r>
      <w:r>
        <w:rPr>
          <w:color w:val="000000"/>
        </w:rPr>
        <w:t>________________</w:t>
      </w:r>
      <w:r>
        <w:rPr>
          <w:rFonts w:ascii="宋体" w:hAnsi="宋体" w:eastAsia="宋体" w:cs="宋体"/>
          <w:color w:val="000000"/>
        </w:rPr>
        <w:t>。</w:t>
      </w:r>
    </w:p>
    <w:p w14:paraId="2C16CAD3">
      <w:pPr>
        <w:spacing w:line="360" w:lineRule="auto"/>
        <w:jc w:val="left"/>
        <w:textAlignment w:val="center"/>
        <w:rPr>
          <w:color w:val="000000"/>
        </w:rPr>
      </w:pPr>
      <w:r>
        <w:rPr>
          <w:color w:val="000000"/>
        </w:rPr>
        <w:t xml:space="preserve">14. </w:t>
      </w:r>
      <w:r>
        <w:rPr>
          <w:rFonts w:ascii="宋体" w:hAnsi="宋体" w:eastAsia="宋体" w:cs="宋体"/>
          <w:color w:val="000000"/>
        </w:rPr>
        <w:t>小彤的爷爷能看清远处的物体，却看不清近处的物体，是因为来自近处某点的光会聚在他视网膜的</w:t>
      </w:r>
      <w:r>
        <w:rPr>
          <w:color w:val="000000"/>
        </w:rPr>
        <w:t>________</w:t>
      </w:r>
      <w:r>
        <w:rPr>
          <w:rFonts w:ascii="宋体" w:hAnsi="宋体" w:eastAsia="宋体" w:cs="宋体"/>
          <w:color w:val="000000"/>
        </w:rPr>
        <w:t>（选填“前”或“后”）方，小彤推断爷爷可能患上了</w:t>
      </w:r>
      <w:r>
        <w:rPr>
          <w:color w:val="000000"/>
        </w:rPr>
        <w:t>________</w:t>
      </w:r>
      <w:r>
        <w:rPr>
          <w:rFonts w:ascii="宋体" w:hAnsi="宋体" w:eastAsia="宋体" w:cs="宋体"/>
          <w:color w:val="000000"/>
        </w:rPr>
        <w:t>（选填“近”或“远”）视眼，需要配戴</w:t>
      </w:r>
      <w:r>
        <w:rPr>
          <w:color w:val="000000"/>
        </w:rPr>
        <w:t>________</w:t>
      </w:r>
      <w:r>
        <w:rPr>
          <w:rFonts w:ascii="宋体" w:hAnsi="宋体" w:eastAsia="宋体" w:cs="宋体"/>
          <w:color w:val="000000"/>
        </w:rPr>
        <w:t>（选填“凸”或“凹”）透镜进行矫正。</w:t>
      </w:r>
    </w:p>
    <w:p w14:paraId="409514BF">
      <w:pPr>
        <w:spacing w:line="360" w:lineRule="auto"/>
        <w:jc w:val="left"/>
        <w:textAlignment w:val="center"/>
        <w:rPr>
          <w:color w:val="000000"/>
        </w:rPr>
      </w:pPr>
      <w:r>
        <w:rPr>
          <w:color w:val="000000"/>
        </w:rPr>
        <w:t xml:space="preserve">15. </w:t>
      </w:r>
      <w:r>
        <w:rPr>
          <w:rFonts w:ascii="宋体" w:hAnsi="宋体" w:eastAsia="宋体" w:cs="宋体"/>
          <w:color w:val="000000"/>
        </w:rPr>
        <w:t>一振轻质且不可拉伸的细线将一边长为</w:t>
      </w:r>
      <w:r>
        <w:rPr>
          <w:rFonts w:ascii="Times New Roman" w:hAnsi="Times New Roman" w:eastAsia="Times New Roman" w:cs="Times New Roman"/>
          <w:color w:val="000000"/>
        </w:rPr>
        <w:t>10cm</w:t>
      </w:r>
      <w:r>
        <w:rPr>
          <w:rFonts w:ascii="宋体" w:hAnsi="宋体" w:eastAsia="宋体" w:cs="宋体"/>
          <w:color w:val="000000"/>
        </w:rPr>
        <w:t>的正方体物块拴接在容器底部，如图甲所示，当水深为</w:t>
      </w:r>
      <w:r>
        <w:rPr>
          <w:rFonts w:ascii="Times New Roman" w:hAnsi="Times New Roman" w:eastAsia="Times New Roman" w:cs="Times New Roman"/>
          <w:color w:val="000000"/>
        </w:rPr>
        <w:t>30cm</w:t>
      </w:r>
      <w:r>
        <w:rPr>
          <w:rFonts w:ascii="宋体" w:hAnsi="宋体" w:eastAsia="宋体" w:cs="宋体"/>
          <w:color w:val="000000"/>
        </w:rPr>
        <w:t>时，绳子刚好伸直；如图乙所示，当水深为</w:t>
      </w:r>
      <w:r>
        <w:rPr>
          <w:rFonts w:ascii="Times New Roman" w:hAnsi="Times New Roman" w:eastAsia="Times New Roman" w:cs="Times New Roman"/>
          <w:color w:val="000000"/>
        </w:rPr>
        <w:t>36cm</w:t>
      </w:r>
      <w:r>
        <w:rPr>
          <w:rFonts w:ascii="宋体" w:hAnsi="宋体" w:eastAsia="宋体" w:cs="宋体"/>
          <w:color w:val="000000"/>
        </w:rPr>
        <w:t>时，物体上表面恰好与水面相平，已知</w:t>
      </w:r>
      <w:r>
        <w:object>
          <v:shape id="_x0000_i1035"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40" o:title="eqId5edcc9de67794614a10cd9c68f66a4b9"/>
            <o:lock v:ext="edit" aspectratio="t"/>
            <w10:wrap type="none"/>
            <w10:anchorlock/>
          </v:shape>
          <o:OLEObject Type="Embed" ProgID="Equation.DSMT4" ShapeID="_x0000_i1035" DrawAspect="Content" ObjectID="_1468075735" r:id="rId39">
            <o:LockedField>false</o:LockedField>
          </o:OLEObject>
        </w:object>
      </w:r>
      <w:r>
        <w:rPr>
          <w:rFonts w:ascii="宋体" w:hAnsi="宋体" w:eastAsia="宋体" w:cs="宋体"/>
          <w:color w:val="000000"/>
        </w:rPr>
        <w:t>，则此正方体物块的密度为</w:t>
      </w:r>
      <w:r>
        <w:rPr>
          <w:color w:val="000000"/>
        </w:rPr>
        <w:t>________</w:t>
      </w:r>
      <w:r>
        <w:object>
          <v:shape id="_x0000_i1036"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42" o:title="eqIdad7da34ccb9dad5117d1a04015dfe90c"/>
            <o:lock v:ext="edit" aspectratio="t"/>
            <w10:wrap type="none"/>
            <w10:anchorlock/>
          </v:shape>
          <o:OLEObject Type="Embed" ProgID="Equation.DSMT4" ShapeID="_x0000_i1036" DrawAspect="Content" ObjectID="_1468075736" r:id="rId41">
            <o:LockedField>false</o:LockedField>
          </o:OLEObject>
        </w:object>
      </w:r>
      <w:r>
        <w:rPr>
          <w:rFonts w:ascii="宋体" w:hAnsi="宋体" w:eastAsia="宋体" w:cs="宋体"/>
          <w:color w:val="000000"/>
        </w:rPr>
        <w:t>，乙图中细线的拉力为</w:t>
      </w:r>
      <w:r>
        <w:rPr>
          <w:color w:val="000000"/>
        </w:rPr>
        <w:t>________</w:t>
      </w:r>
      <w:r>
        <w:rPr>
          <w:rFonts w:ascii="Times New Roman" w:hAnsi="Times New Roman" w:eastAsia="Times New Roman" w:cs="Times New Roman"/>
          <w:color w:val="000000"/>
        </w:rPr>
        <w:t>N</w:t>
      </w:r>
      <w:r>
        <w:rPr>
          <w:rFonts w:ascii="宋体" w:hAnsi="宋体" w:eastAsia="宋体" w:cs="宋体"/>
          <w:color w:val="000000"/>
        </w:rPr>
        <w:t>。</w:t>
      </w:r>
    </w:p>
    <w:p w14:paraId="1F5D173D">
      <w:pPr>
        <w:spacing w:line="360" w:lineRule="auto"/>
        <w:jc w:val="left"/>
        <w:textAlignment w:val="center"/>
        <w:rPr>
          <w:color w:val="000000"/>
        </w:rPr>
      </w:pPr>
      <w:r>
        <w:rPr>
          <w:color w:val="000000"/>
        </w:rPr>
        <w:drawing>
          <wp:inline distT="0" distB="0" distL="114300" distR="114300">
            <wp:extent cx="3362325" cy="14954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3362325" cy="1495425"/>
                    </a:xfrm>
                    <a:prstGeom prst="rect">
                      <a:avLst/>
                    </a:prstGeom>
                  </pic:spPr>
                </pic:pic>
              </a:graphicData>
            </a:graphic>
          </wp:inline>
        </w:drawing>
      </w:r>
    </w:p>
    <w:p w14:paraId="1854BB9E">
      <w:pPr>
        <w:spacing w:line="360" w:lineRule="auto"/>
        <w:jc w:val="left"/>
        <w:textAlignment w:val="center"/>
        <w:rPr>
          <w:color w:val="000000"/>
        </w:rPr>
      </w:pPr>
      <w:r>
        <w:rPr>
          <w:color w:val="000000"/>
        </w:rPr>
        <w:t xml:space="preserve">16. </w:t>
      </w:r>
      <w:r>
        <w:rPr>
          <w:rFonts w:ascii="宋体" w:hAnsi="宋体" w:eastAsia="宋体" w:cs="宋体"/>
          <w:color w:val="000000"/>
        </w:rPr>
        <w:t>阅读短文，回答问题。</w:t>
      </w:r>
    </w:p>
    <w:p w14:paraId="5705F180">
      <w:pPr>
        <w:spacing w:line="360" w:lineRule="auto"/>
        <w:jc w:val="center"/>
        <w:textAlignment w:val="center"/>
        <w:rPr>
          <w:color w:val="000000"/>
        </w:rPr>
      </w:pPr>
      <w:r>
        <w:rPr>
          <w:rFonts w:ascii="宋体" w:hAnsi="宋体" w:eastAsia="宋体" w:cs="宋体"/>
          <w:color w:val="000000"/>
        </w:rPr>
        <w:t>火花放电</w:t>
      </w:r>
    </w:p>
    <w:p w14:paraId="5FBF89D1">
      <w:pPr>
        <w:spacing w:line="360" w:lineRule="auto"/>
        <w:jc w:val="left"/>
        <w:textAlignment w:val="center"/>
        <w:rPr>
          <w:color w:val="000000"/>
        </w:rPr>
      </w:pPr>
      <w:r>
        <w:rPr>
          <w:rFonts w:ascii="宋体" w:hAnsi="宋体" w:eastAsia="宋体" w:cs="宋体"/>
          <w:color w:val="000000"/>
        </w:rPr>
        <w:t>在干燥的冬季，如果一只猫在你的身上蹭来蹭去，那么在猫毛和你的身体间就会有电荷的转移，你的身上就会聚集一定数量的负电荷。这些负电荷需要一段较长的时间才能和地面等物体慢慢导走。但是，如果你不等待。立即将手指靠近水龙头，就会出现令人难受的电火花，手指上就会有针刺般的疼痛感。如果你在干燥且黑暗的环境里抚摸猫，不但会听到哔里啦啦的响声，还会看到火花。请注意，你抚摸过猫毛的手指千万不要立即靠近猫的鼻子，以免产生火花放电，让猫受到惊吓而攻击你。</w:t>
      </w:r>
    </w:p>
    <w:p w14:paraId="772EADB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）在放电的过段中，电子是从</w:t>
      </w:r>
      <w:r>
        <w:rPr>
          <w:color w:val="000000"/>
        </w:rPr>
        <w:t>________</w:t>
      </w:r>
      <w:r>
        <w:rPr>
          <w:rFonts w:ascii="宋体" w:hAnsi="宋体" w:eastAsia="宋体" w:cs="宋体"/>
          <w:color w:val="000000"/>
        </w:rPr>
        <w:t>（选填“手指飞向水龙头”或“水龙头飞向手指”）。</w:t>
      </w:r>
    </w:p>
    <w:p w14:paraId="40FF201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）请你解释抚摸过猫毛的手指靠近猫鼻子时，容易产生火花放电的原因：</w:t>
      </w:r>
      <w:r>
        <w:rPr>
          <w:color w:val="000000"/>
        </w:rPr>
        <w:t>__________</w:t>
      </w:r>
      <w:r>
        <w:rPr>
          <w:rFonts w:ascii="宋体" w:hAnsi="宋体" w:eastAsia="宋体" w:cs="宋体"/>
          <w:color w:val="000000"/>
        </w:rPr>
        <w:t>。</w:t>
      </w:r>
    </w:p>
    <w:p w14:paraId="54D31079">
      <w:pPr>
        <w:spacing w:line="360" w:lineRule="auto"/>
        <w:jc w:val="left"/>
        <w:textAlignment w:val="center"/>
        <w:rPr>
          <w:color w:val="000000"/>
        </w:rPr>
      </w:pPr>
      <w:r>
        <w:rPr>
          <w:rFonts w:ascii="宋体" w:hAnsi="宋体" w:eastAsia="宋体" w:cs="宋体"/>
          <w:b/>
          <w:color w:val="000000"/>
          <w:sz w:val="24"/>
        </w:rPr>
        <w:t>三、识图、作图题：本大题</w:t>
      </w:r>
      <w:r>
        <w:rPr>
          <w:rFonts w:ascii="Times New Roman" w:hAnsi="Times New Roman" w:eastAsia="Times New Roman" w:cs="Times New Roman"/>
          <w:b/>
          <w:color w:val="000000"/>
          <w:sz w:val="24"/>
        </w:rPr>
        <w:t>3</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0128C480">
      <w:pPr>
        <w:spacing w:line="360" w:lineRule="auto"/>
        <w:jc w:val="left"/>
        <w:textAlignment w:val="center"/>
        <w:rPr>
          <w:color w:val="000000"/>
        </w:rPr>
      </w:pPr>
      <w:r>
        <w:rPr>
          <w:color w:val="000000"/>
        </w:rPr>
        <w:t xml:space="preserve">17. </w:t>
      </w:r>
      <w:r>
        <w:rPr>
          <w:rFonts w:ascii="宋体" w:hAnsi="宋体" w:eastAsia="宋体" w:cs="宋体"/>
          <w:color w:val="000000"/>
        </w:rPr>
        <w:t>图甲中电阻箱的示数为</w:t>
      </w:r>
      <w:r>
        <w:rPr>
          <w:color w:val="000000"/>
        </w:rPr>
        <w:t>________</w:t>
      </w:r>
      <w:r>
        <w:rPr>
          <w:rFonts w:ascii="Times New Roman" w:hAnsi="Times New Roman" w:eastAsia="Times New Roman" w:cs="Times New Roman"/>
          <w:color w:val="000000"/>
        </w:rPr>
        <w:t>Ω</w:t>
      </w:r>
      <w:r>
        <w:rPr>
          <w:rFonts w:ascii="宋体" w:hAnsi="宋体" w:eastAsia="宋体" w:cs="宋体"/>
          <w:color w:val="000000"/>
        </w:rPr>
        <w:t>，图乙中电能表的示数为</w:t>
      </w:r>
      <w:r>
        <w:rPr>
          <w:color w:val="000000"/>
        </w:rPr>
        <w:t>________</w:t>
      </w:r>
      <w:r>
        <w:object>
          <v:shape id="_x0000_i1037"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45" o:title="eqIdb4efbcdb90b28563485995178e82f2c9"/>
            <o:lock v:ext="edit" aspectratio="t"/>
            <w10:wrap type="none"/>
            <w10:anchorlock/>
          </v:shape>
          <o:OLEObject Type="Embed" ProgID="Equation.DSMT4" ShapeID="_x0000_i1037" DrawAspect="Content" ObjectID="_1468075737" r:id="rId44">
            <o:LockedField>false</o:LockedField>
          </o:OLEObject>
        </w:object>
      </w:r>
      <w:r>
        <w:rPr>
          <w:rFonts w:ascii="宋体" w:hAnsi="宋体" w:eastAsia="宋体" w:cs="宋体"/>
          <w:color w:val="000000"/>
        </w:rPr>
        <w:t>，图丙中温度计的示数为</w:t>
      </w:r>
      <w:r>
        <w:rPr>
          <w:color w:val="000000"/>
        </w:rPr>
        <w:t>________</w:t>
      </w:r>
      <w:r>
        <w:rPr>
          <w:rFonts w:ascii="Times New Roman" w:hAnsi="Times New Roman" w:eastAsia="Times New Roman" w:cs="Times New Roman"/>
          <w:color w:val="000000"/>
        </w:rPr>
        <w:t>℃</w:t>
      </w:r>
      <w:r>
        <w:rPr>
          <w:rFonts w:ascii="宋体" w:hAnsi="宋体" w:eastAsia="宋体" w:cs="宋体"/>
          <w:color w:val="000000"/>
        </w:rPr>
        <w:t>。</w:t>
      </w:r>
    </w:p>
    <w:p w14:paraId="5DC8CA60">
      <w:pPr>
        <w:spacing w:line="360" w:lineRule="auto"/>
        <w:jc w:val="left"/>
        <w:textAlignment w:val="center"/>
        <w:rPr>
          <w:color w:val="000000"/>
        </w:rPr>
      </w:pPr>
      <w:r>
        <w:rPr>
          <w:color w:val="000000"/>
        </w:rPr>
        <w:drawing>
          <wp:inline distT="0" distB="0" distL="114300" distR="114300">
            <wp:extent cx="3590925" cy="16192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3590925" cy="1619250"/>
                    </a:xfrm>
                    <a:prstGeom prst="rect">
                      <a:avLst/>
                    </a:prstGeom>
                  </pic:spPr>
                </pic:pic>
              </a:graphicData>
            </a:graphic>
          </wp:inline>
        </w:drawing>
      </w:r>
    </w:p>
    <w:p w14:paraId="3AA85D92">
      <w:pPr>
        <w:spacing w:line="360" w:lineRule="auto"/>
        <w:jc w:val="left"/>
        <w:textAlignment w:val="center"/>
        <w:rPr>
          <w:color w:val="000000"/>
        </w:rPr>
      </w:pPr>
      <w:r>
        <w:rPr>
          <w:color w:val="000000"/>
        </w:rPr>
        <w:t xml:space="preserve">18. </w:t>
      </w:r>
      <w:r>
        <w:rPr>
          <w:rFonts w:ascii="宋体" w:hAnsi="宋体" w:eastAsia="宋体" w:cs="宋体"/>
          <w:color w:val="000000"/>
        </w:rPr>
        <w:t>小明在使用插线板时发现：插线板上的开关断开时，指示灯不发光，插孔断电；开关闭合时指示灯发光，插孔通电；如果指示灯损坏，开关闭合时插孔照样可以通电。如图中，虚线框内为插线板内部电路简化示意图，请按上述要求用笔画线代替导线将插线板内部电路中的缺失部分补画完整。</w:t>
      </w:r>
    </w:p>
    <w:tbl>
      <w:tblPr>
        <w:tblStyle w:val="4"/>
        <w:tblW w:w="20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00"/>
        <w:gridCol w:w="810"/>
      </w:tblGrid>
      <w:tr w14:paraId="33AAD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7C9296">
            <w:pPr>
              <w:spacing w:line="360" w:lineRule="auto"/>
              <w:jc w:val="left"/>
              <w:textAlignment w:val="center"/>
              <w:rPr>
                <w:color w:val="000000"/>
              </w:rPr>
            </w:pPr>
            <w:r>
              <w:rPr>
                <w:color w:val="000000"/>
              </w:rPr>
              <w:drawing>
                <wp:inline distT="0" distB="0" distL="114300" distR="114300">
                  <wp:extent cx="381000" cy="3810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381000" cy="381000"/>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7BB4C1">
            <w:pPr>
              <w:spacing w:line="360" w:lineRule="auto"/>
              <w:jc w:val="left"/>
              <w:textAlignment w:val="center"/>
              <w:rPr>
                <w:color w:val="000000"/>
              </w:rPr>
            </w:pPr>
            <w:r>
              <w:rPr>
                <w:rFonts w:ascii="宋体" w:hAnsi="宋体" w:eastAsia="宋体" w:cs="宋体"/>
                <w:color w:val="000000"/>
              </w:rPr>
              <w:t>开关</w:t>
            </w:r>
          </w:p>
        </w:tc>
      </w:tr>
      <w:tr w14:paraId="7DFD4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E7B6AF">
            <w:pPr>
              <w:spacing w:line="360" w:lineRule="auto"/>
              <w:jc w:val="left"/>
              <w:textAlignment w:val="center"/>
              <w:rPr>
                <w:color w:val="000000"/>
              </w:rPr>
            </w:pPr>
            <w:r>
              <w:rPr>
                <w:color w:val="000000"/>
              </w:rPr>
              <w:drawing>
                <wp:inline distT="0" distB="0" distL="114300" distR="114300">
                  <wp:extent cx="381000" cy="3905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381000" cy="390525"/>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4C658D">
            <w:pPr>
              <w:spacing w:line="360" w:lineRule="auto"/>
              <w:jc w:val="left"/>
              <w:textAlignment w:val="center"/>
              <w:rPr>
                <w:color w:val="000000"/>
              </w:rPr>
            </w:pPr>
            <w:r>
              <w:rPr>
                <w:rFonts w:ascii="宋体" w:hAnsi="宋体" w:eastAsia="宋体" w:cs="宋体"/>
                <w:color w:val="000000"/>
              </w:rPr>
              <w:t>插孔</w:t>
            </w:r>
          </w:p>
        </w:tc>
      </w:tr>
      <w:tr w14:paraId="0E060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6DD447">
            <w:pPr>
              <w:spacing w:line="360" w:lineRule="auto"/>
              <w:jc w:val="left"/>
              <w:textAlignment w:val="center"/>
              <w:rPr>
                <w:color w:val="000000"/>
              </w:rPr>
            </w:pPr>
            <w:r>
              <w:rPr>
                <w:color w:val="000000"/>
              </w:rPr>
              <w:drawing>
                <wp:inline distT="0" distB="0" distL="114300" distR="114300">
                  <wp:extent cx="295275" cy="56197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295275" cy="561975"/>
                          </a:xfrm>
                          <a:prstGeom prst="rect">
                            <a:avLst/>
                          </a:prstGeom>
                        </pic:spPr>
                      </pic:pic>
                    </a:graphicData>
                  </a:graphic>
                </wp:inline>
              </w:drawing>
            </w:r>
            <w:r>
              <w:rPr>
                <w:color w:val="000000"/>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09432D">
            <w:pPr>
              <w:spacing w:line="360" w:lineRule="auto"/>
              <w:jc w:val="left"/>
              <w:textAlignment w:val="center"/>
              <w:rPr>
                <w:color w:val="000000"/>
              </w:rPr>
            </w:pPr>
            <w:r>
              <w:rPr>
                <w:rFonts w:ascii="宋体" w:hAnsi="宋体" w:eastAsia="宋体" w:cs="宋体"/>
                <w:color w:val="000000"/>
              </w:rPr>
              <w:t>发光二极管</w:t>
            </w:r>
          </w:p>
        </w:tc>
      </w:tr>
      <w:tr w14:paraId="72452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2A2696">
            <w:pPr>
              <w:spacing w:line="360" w:lineRule="auto"/>
              <w:jc w:val="left"/>
              <w:textAlignment w:val="center"/>
              <w:rPr>
                <w:color w:val="000000"/>
              </w:rPr>
            </w:pPr>
            <w:r>
              <w:rPr>
                <w:color w:val="000000"/>
              </w:rPr>
              <w:drawing>
                <wp:inline distT="0" distB="0" distL="114300" distR="114300">
                  <wp:extent cx="609600" cy="1619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609600" cy="1619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B3A919">
            <w:pPr>
              <w:spacing w:line="360" w:lineRule="auto"/>
              <w:jc w:val="left"/>
              <w:textAlignment w:val="center"/>
              <w:rPr>
                <w:color w:val="000000"/>
              </w:rPr>
            </w:pPr>
            <w:r>
              <w:rPr>
                <w:rFonts w:ascii="宋体" w:hAnsi="宋体" w:eastAsia="宋体" w:cs="宋体"/>
                <w:color w:val="000000"/>
              </w:rPr>
              <w:t>电阻</w:t>
            </w:r>
          </w:p>
        </w:tc>
      </w:tr>
    </w:tbl>
    <w:p w14:paraId="409EC514">
      <w:pPr>
        <w:spacing w:line="360" w:lineRule="auto"/>
        <w:jc w:val="left"/>
        <w:textAlignment w:val="center"/>
        <w:rPr>
          <w:color w:val="000000"/>
        </w:rPr>
      </w:pPr>
      <w:r>
        <w:rPr>
          <w:color w:val="000000"/>
        </w:rPr>
        <w:drawing>
          <wp:inline distT="0" distB="0" distL="114300" distR="114300">
            <wp:extent cx="2314575" cy="13716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2314575" cy="1371600"/>
                    </a:xfrm>
                    <a:prstGeom prst="rect">
                      <a:avLst/>
                    </a:prstGeom>
                  </pic:spPr>
                </pic:pic>
              </a:graphicData>
            </a:graphic>
          </wp:inline>
        </w:drawing>
      </w:r>
      <w:r>
        <w:rPr>
          <w:color w:val="000000"/>
        </w:rPr>
        <w:t xml:space="preserve">  </w:t>
      </w:r>
    </w:p>
    <w:p w14:paraId="78AB628D">
      <w:pPr>
        <w:spacing w:line="360" w:lineRule="auto"/>
        <w:jc w:val="left"/>
        <w:textAlignment w:val="center"/>
        <w:rPr>
          <w:color w:val="000000"/>
        </w:rPr>
      </w:pPr>
      <w:r>
        <w:rPr>
          <w:color w:val="000000"/>
        </w:rPr>
        <w:t xml:space="preserve">19. </w:t>
      </w:r>
      <w:r>
        <w:rPr>
          <w:rFonts w:ascii="宋体" w:hAnsi="宋体" w:eastAsia="宋体" w:cs="宋体"/>
          <w:color w:val="000000"/>
        </w:rPr>
        <w:t>观察如图所示的</w:t>
      </w:r>
      <w:r>
        <w:object>
          <v:shape id="_x0000_i1038" o:spt="75" alt="学科网(www.zxxk.com)--教育资源门户，提供试卷、教案、课件、论文、素材以及各类教学资源下载，还有大量而丰富的教学相关资讯！" type="#_x0000_t75" style="height:12pt;width:23.25pt;" o:ole="t" filled="f" o:preferrelative="t" stroked="f" coordsize="21600,21600">
            <v:path/>
            <v:fill on="f" focussize="0,0"/>
            <v:stroke on="f" joinstyle="miter"/>
            <v:imagedata r:id="rId53" o:title="eqId037f840ede17e2a54519ed0cafa426ba"/>
            <o:lock v:ext="edit" aspectratio="t"/>
            <w10:wrap type="none"/>
            <w10:anchorlock/>
          </v:shape>
          <o:OLEObject Type="Embed" ProgID="Equation.DSMT4" ShapeID="_x0000_i1038" DrawAspect="Content" ObjectID="_1468075738" r:id="rId52">
            <o:LockedField>false</o:LockedField>
          </o:OLEObject>
        </w:object>
      </w:r>
      <w:r>
        <w:rPr>
          <w:rFonts w:ascii="宋体" w:hAnsi="宋体" w:eastAsia="宋体" w:cs="宋体"/>
          <w:color w:val="000000"/>
        </w:rPr>
        <w:t>图像，请在坐标系中画出对应的</w:t>
      </w:r>
      <w:r>
        <w:object>
          <v:shape id="_x0000_i1039" o:spt="75" alt="学科网(www.zxxk.com)--教育资源门户，提供试卷、教案、课件、论文、素材以及各类教学资源下载，还有大量而丰富的教学相关资讯！" type="#_x0000_t75" style="height:11.8pt;width:24.2pt;" o:ole="t" filled="f" o:preferrelative="t" stroked="f" coordsize="21600,21600">
            <v:path/>
            <v:fill on="f" focussize="0,0"/>
            <v:stroke on="f" joinstyle="miter"/>
            <v:imagedata r:id="rId55" o:title="eqIdd1552707683293dcf684d101dd09b5c9"/>
            <o:lock v:ext="edit" aspectratio="t"/>
            <w10:wrap type="none"/>
            <w10:anchorlock/>
          </v:shape>
          <o:OLEObject Type="Embed" ProgID="Equation.DSMT4" ShapeID="_x0000_i1039" DrawAspect="Content" ObjectID="_1468075739" r:id="rId54">
            <o:LockedField>false</o:LockedField>
          </o:OLEObject>
        </w:object>
      </w:r>
      <w:r>
        <w:rPr>
          <w:rFonts w:ascii="宋体" w:hAnsi="宋体" w:eastAsia="宋体" w:cs="宋体"/>
          <w:color w:val="000000"/>
        </w:rPr>
        <w:t>图像。</w:t>
      </w:r>
    </w:p>
    <w:p w14:paraId="0C95AD55">
      <w:pPr>
        <w:spacing w:line="360" w:lineRule="auto"/>
        <w:jc w:val="left"/>
        <w:textAlignment w:val="center"/>
        <w:rPr>
          <w:color w:val="000000"/>
        </w:rPr>
      </w:pPr>
      <w:r>
        <w:rPr>
          <w:color w:val="000000"/>
        </w:rPr>
        <w:drawing>
          <wp:inline distT="0" distB="0" distL="114300" distR="114300">
            <wp:extent cx="1724025" cy="16859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56"/>
                    <a:stretch>
                      <a:fillRect/>
                    </a:stretch>
                  </pic:blipFill>
                  <pic:spPr>
                    <a:xfrm>
                      <a:off x="0" y="0"/>
                      <a:ext cx="1724025" cy="1685925"/>
                    </a:xfrm>
                    <a:prstGeom prst="rect">
                      <a:avLst/>
                    </a:prstGeom>
                  </pic:spPr>
                </pic:pic>
              </a:graphicData>
            </a:graphic>
          </wp:inline>
        </w:drawing>
      </w:r>
    </w:p>
    <w:p w14:paraId="048DF58C">
      <w:pPr>
        <w:spacing w:line="360" w:lineRule="auto"/>
        <w:jc w:val="left"/>
        <w:textAlignment w:val="center"/>
        <w:rPr>
          <w:color w:val="000000"/>
        </w:rPr>
      </w:pPr>
      <w:r>
        <w:rPr>
          <w:rFonts w:ascii="宋体" w:hAnsi="宋体" w:eastAsia="宋体" w:cs="宋体"/>
          <w:b/>
          <w:color w:val="000000"/>
          <w:sz w:val="24"/>
        </w:rPr>
        <w:t>四、实验题：本大题</w:t>
      </w:r>
      <w:r>
        <w:rPr>
          <w:rFonts w:ascii="Times New Roman" w:hAnsi="Times New Roman" w:eastAsia="Times New Roman" w:cs="Times New Roman"/>
          <w:b/>
          <w:color w:val="000000"/>
          <w:sz w:val="24"/>
        </w:rPr>
        <w:t>2</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5586F1C0">
      <w:pPr>
        <w:spacing w:line="360" w:lineRule="auto"/>
        <w:jc w:val="left"/>
        <w:textAlignment w:val="center"/>
        <w:rPr>
          <w:color w:val="000000"/>
        </w:rPr>
      </w:pPr>
      <w:r>
        <w:rPr>
          <w:color w:val="000000"/>
        </w:rPr>
        <w:t xml:space="preserve">20. </w:t>
      </w:r>
      <w:r>
        <w:rPr>
          <w:rFonts w:ascii="宋体" w:hAnsi="宋体" w:eastAsia="宋体" w:cs="宋体"/>
          <w:color w:val="000000"/>
        </w:rPr>
        <w:t>小林用如图甲所示的电路“探究电流与电阻之间的关系”。实验器材如下：电压恒为</w:t>
      </w:r>
      <w:r>
        <w:rPr>
          <w:rFonts w:ascii="Times New Roman" w:hAnsi="Times New Roman" w:eastAsia="Times New Roman" w:cs="Times New Roman"/>
          <w:color w:val="000000"/>
        </w:rPr>
        <w:t>4.5V</w:t>
      </w:r>
      <w:r>
        <w:rPr>
          <w:rFonts w:ascii="宋体" w:hAnsi="宋体" w:eastAsia="宋体" w:cs="宋体"/>
          <w:color w:val="000000"/>
        </w:rPr>
        <w:t>的电源一个，电流表、电压表各一个，阻值分别为</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15Ω</w:t>
      </w:r>
      <w:r>
        <w:rPr>
          <w:rFonts w:ascii="宋体" w:hAnsi="宋体" w:eastAsia="宋体" w:cs="宋体"/>
          <w:color w:val="000000"/>
        </w:rPr>
        <w:t>、</w:t>
      </w:r>
      <w:r>
        <w:rPr>
          <w:rFonts w:ascii="Times New Roman" w:hAnsi="Times New Roman" w:eastAsia="Times New Roman" w:cs="Times New Roman"/>
          <w:color w:val="000000"/>
        </w:rPr>
        <w:t>25Ω</w:t>
      </w:r>
      <w:r>
        <w:rPr>
          <w:rFonts w:ascii="宋体" w:hAnsi="宋体" w:eastAsia="宋体" w:cs="宋体"/>
          <w:color w:val="000000"/>
        </w:rPr>
        <w:t>、</w:t>
      </w:r>
      <w:r>
        <w:rPr>
          <w:rFonts w:ascii="Times New Roman" w:hAnsi="Times New Roman" w:eastAsia="Times New Roman" w:cs="Times New Roman"/>
          <w:color w:val="000000"/>
        </w:rPr>
        <w:t>30Ω</w:t>
      </w:r>
      <w:r>
        <w:rPr>
          <w:rFonts w:ascii="宋体" w:hAnsi="宋体" w:eastAsia="宋体" w:cs="宋体"/>
          <w:color w:val="000000"/>
        </w:rPr>
        <w:t>的定值电阻各一个，滑动变阻器两个：</w:t>
      </w:r>
      <w:r>
        <w:object>
          <v:shape id="_x0000_i1040"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2" o:title="eqId9efc18a5bb2e53586331b2a58538a48b"/>
            <o:lock v:ext="edit" aspectratio="t"/>
            <w10:wrap type="none"/>
            <w10:anchorlock/>
          </v:shape>
          <o:OLEObject Type="Embed" ProgID="Equation.DSMT4" ShapeID="_x0000_i1040" DrawAspect="Content" ObjectID="_1468075740" r:id="rId5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2A</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4" o:title="eqId19f20f21a9d50b61dac519a3ddab539d"/>
            <o:lock v:ext="edit" aspectratio="t"/>
            <w10:wrap type="none"/>
            <w10:anchorlock/>
          </v:shape>
          <o:OLEObject Type="Embed" ProgID="Equation.DSMT4" ShapeID="_x0000_i1041" DrawAspect="Content" ObjectID="_1468075741" r:id="rId5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w:t>
      </w:r>
      <w:r>
        <w:rPr>
          <w:rFonts w:ascii="Times New Roman" w:hAnsi="Times New Roman" w:eastAsia="Times New Roman" w:cs="Times New Roman"/>
          <w:color w:val="000000"/>
        </w:rPr>
        <w:t>1A</w:t>
      </w:r>
      <w:r>
        <w:rPr>
          <w:rFonts w:ascii="宋体" w:hAnsi="宋体" w:eastAsia="宋体" w:cs="宋体"/>
          <w:color w:val="000000"/>
        </w:rPr>
        <w:t>），开关一个，导线若干。</w:t>
      </w:r>
    </w:p>
    <w:p w14:paraId="3E0A2BE9">
      <w:pPr>
        <w:spacing w:line="360" w:lineRule="auto"/>
        <w:jc w:val="left"/>
        <w:textAlignment w:val="center"/>
        <w:rPr>
          <w:color w:val="000000"/>
        </w:rPr>
      </w:pPr>
      <w:r>
        <w:rPr>
          <w:color w:val="000000"/>
        </w:rPr>
        <w:drawing>
          <wp:inline distT="0" distB="0" distL="114300" distR="114300">
            <wp:extent cx="2667000" cy="126682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2667000" cy="1266825"/>
                    </a:xfrm>
                    <a:prstGeom prst="rect">
                      <a:avLst/>
                    </a:prstGeom>
                  </pic:spPr>
                </pic:pic>
              </a:graphicData>
            </a:graphic>
          </wp:inline>
        </w:drawing>
      </w:r>
    </w:p>
    <w:p w14:paraId="78974B6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）若小林选择器材、连接电路均正确，闭合开关后发现，无论怎样移动滑动变阻器的滑片</w:t>
      </w:r>
      <w:r>
        <w:rPr>
          <w:rFonts w:ascii="Times New Roman" w:hAnsi="Times New Roman" w:eastAsia="Times New Roman" w:cs="Times New Roman"/>
          <w:color w:val="000000"/>
        </w:rPr>
        <w:t>P</w:t>
      </w:r>
      <w:r>
        <w:rPr>
          <w:rFonts w:ascii="宋体" w:hAnsi="宋体" w:eastAsia="宋体" w:cs="宋体"/>
          <w:color w:val="000000"/>
        </w:rPr>
        <w:t>，两电表均无示数，取下电压表，使其分别接触电路中的</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两点和</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两点时，电压表均无示数，由此可判断电路中发生的故障可能是</w:t>
      </w:r>
      <w:r>
        <w:rPr>
          <w:color w:val="000000"/>
        </w:rPr>
        <w:t>________</w:t>
      </w:r>
      <w:r>
        <w:rPr>
          <w:rFonts w:ascii="宋体" w:hAnsi="宋体" w:eastAsia="宋体" w:cs="宋体"/>
          <w:color w:val="000000"/>
        </w:rPr>
        <w:t>；</w:t>
      </w:r>
    </w:p>
    <w:p w14:paraId="027DDA3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）排除故障后，小林在</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两点间依次接入</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15Ω</w:t>
      </w:r>
      <w:r>
        <w:rPr>
          <w:rFonts w:ascii="宋体" w:hAnsi="宋体" w:eastAsia="宋体" w:cs="宋体"/>
          <w:color w:val="000000"/>
        </w:rPr>
        <w:t>、</w:t>
      </w:r>
      <w:r>
        <w:rPr>
          <w:rFonts w:ascii="Times New Roman" w:hAnsi="Times New Roman" w:eastAsia="Times New Roman" w:cs="Times New Roman"/>
          <w:color w:val="000000"/>
        </w:rPr>
        <w:t>25Ω</w:t>
      </w:r>
      <w:r>
        <w:rPr>
          <w:rFonts w:ascii="宋体" w:hAnsi="宋体" w:eastAsia="宋体" w:cs="宋体"/>
          <w:color w:val="000000"/>
        </w:rPr>
        <w:t>和</w:t>
      </w:r>
      <w:r>
        <w:rPr>
          <w:rFonts w:ascii="Times New Roman" w:hAnsi="Times New Roman" w:eastAsia="Times New Roman" w:cs="Times New Roman"/>
          <w:color w:val="000000"/>
        </w:rPr>
        <w:t>30Ω</w:t>
      </w:r>
      <w:r>
        <w:rPr>
          <w:rFonts w:ascii="宋体" w:hAnsi="宋体" w:eastAsia="宋体" w:cs="宋体"/>
          <w:color w:val="000000"/>
        </w:rPr>
        <w:t>的定值电阻，得到表中的五组数据，完成实验并得出实验结论，则他选用的滑动变阻器是</w:t>
      </w:r>
      <w:r>
        <w:rPr>
          <w:color w:val="000000"/>
        </w:rPr>
        <w:t>________</w:t>
      </w:r>
      <w:r>
        <w:rPr>
          <w:rFonts w:ascii="宋体" w:hAnsi="宋体" w:eastAsia="宋体" w:cs="宋体"/>
          <w:color w:val="000000"/>
        </w:rPr>
        <w:t>（选填“</w:t>
      </w:r>
      <w:r>
        <w:object>
          <v:shape id="_x0000_i1042"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32" o:title="eqId9efc18a5bb2e53586331b2a58538a48b"/>
            <o:lock v:ext="edit" aspectratio="t"/>
            <w10:wrap type="none"/>
            <w10:anchorlock/>
          </v:shape>
          <o:OLEObject Type="Embed" ProgID="Equation.DSMT4" ShapeID="_x0000_i1042" DrawAspect="Content" ObjectID="_1468075742" r:id="rId60">
            <o:LockedField>false</o:LockedField>
          </o:OLEObject>
        </w:object>
      </w:r>
      <w:r>
        <w:rPr>
          <w:rFonts w:ascii="宋体" w:hAnsi="宋体" w:eastAsia="宋体" w:cs="宋体"/>
          <w:color w:val="000000"/>
        </w:rPr>
        <w:t>”或“</w:t>
      </w:r>
      <w:r>
        <w:object>
          <v:shape id="_x0000_i1043"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24" o:title="eqId19f20f21a9d50b61dac519a3ddab539d"/>
            <o:lock v:ext="edit" aspectratio="t"/>
            <w10:wrap type="none"/>
            <w10:anchorlock/>
          </v:shape>
          <o:OLEObject Type="Embed" ProgID="Equation.DSMT4" ShapeID="_x0000_i1043" DrawAspect="Content" ObjectID="_1468075743" r:id="rId61">
            <o:LockedField>false</o:LockedField>
          </o:OLEObject>
        </w:object>
      </w:r>
      <w:r>
        <w:rPr>
          <w:rFonts w:ascii="宋体" w:hAnsi="宋体" w:eastAsia="宋体" w:cs="宋体"/>
          <w:color w:val="000000"/>
        </w:rPr>
        <w:t>”）；</w:t>
      </w:r>
    </w:p>
    <w:tbl>
      <w:tblPr>
        <w:tblStyle w:val="4"/>
        <w:tblW w:w="50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30"/>
        <w:gridCol w:w="765"/>
        <w:gridCol w:w="765"/>
        <w:gridCol w:w="765"/>
        <w:gridCol w:w="765"/>
        <w:gridCol w:w="765"/>
      </w:tblGrid>
      <w:tr w14:paraId="2EF68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F0C1E7">
            <w:pPr>
              <w:spacing w:line="360" w:lineRule="auto"/>
              <w:jc w:val="center"/>
              <w:textAlignment w:val="center"/>
              <w:rPr>
                <w:color w:val="000000"/>
              </w:rPr>
            </w:pPr>
            <w:r>
              <w:rPr>
                <w:rFonts w:ascii="宋体" w:hAnsi="宋体" w:eastAsia="宋体" w:cs="宋体"/>
                <w:color w:val="000000"/>
              </w:rPr>
              <w:t>实验次数</w:t>
            </w:r>
          </w:p>
        </w:tc>
        <w:tc>
          <w:tcPr>
            <w:tcW w:w="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D25BDB">
            <w:pPr>
              <w:spacing w:line="360" w:lineRule="auto"/>
              <w:jc w:val="center"/>
              <w:textAlignment w:val="center"/>
              <w:rPr>
                <w:color w:val="000000"/>
              </w:rPr>
            </w:pPr>
            <w:r>
              <w:rPr>
                <w:rFonts w:ascii="Times New Roman" w:hAnsi="Times New Roman" w:eastAsia="Times New Roman" w:cs="Times New Roman"/>
                <w:color w:val="000000"/>
              </w:rPr>
              <w:t>1</w:t>
            </w:r>
          </w:p>
        </w:tc>
        <w:tc>
          <w:tcPr>
            <w:tcW w:w="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8733C5">
            <w:pPr>
              <w:spacing w:line="360" w:lineRule="auto"/>
              <w:jc w:val="center"/>
              <w:textAlignment w:val="center"/>
              <w:rPr>
                <w:color w:val="000000"/>
              </w:rPr>
            </w:pPr>
            <w:r>
              <w:rPr>
                <w:rFonts w:ascii="Times New Roman" w:hAnsi="Times New Roman" w:eastAsia="Times New Roman" w:cs="Times New Roman"/>
                <w:color w:val="000000"/>
              </w:rPr>
              <w:t>2</w:t>
            </w:r>
          </w:p>
        </w:tc>
        <w:tc>
          <w:tcPr>
            <w:tcW w:w="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6719FE">
            <w:pPr>
              <w:spacing w:line="360" w:lineRule="auto"/>
              <w:jc w:val="center"/>
              <w:textAlignment w:val="center"/>
              <w:rPr>
                <w:color w:val="000000"/>
              </w:rPr>
            </w:pPr>
            <w:r>
              <w:rPr>
                <w:rFonts w:ascii="Times New Roman" w:hAnsi="Times New Roman" w:eastAsia="Times New Roman" w:cs="Times New Roman"/>
                <w:color w:val="000000"/>
              </w:rPr>
              <w:t>3</w:t>
            </w:r>
          </w:p>
        </w:tc>
        <w:tc>
          <w:tcPr>
            <w:tcW w:w="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66B318">
            <w:pPr>
              <w:spacing w:line="360" w:lineRule="auto"/>
              <w:jc w:val="center"/>
              <w:textAlignment w:val="center"/>
              <w:rPr>
                <w:color w:val="000000"/>
              </w:rPr>
            </w:pPr>
            <w:r>
              <w:rPr>
                <w:rFonts w:ascii="Times New Roman" w:hAnsi="Times New Roman" w:eastAsia="Times New Roman" w:cs="Times New Roman"/>
                <w:color w:val="000000"/>
              </w:rPr>
              <w:t>4</w:t>
            </w:r>
          </w:p>
        </w:tc>
        <w:tc>
          <w:tcPr>
            <w:tcW w:w="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1E1BDA">
            <w:pPr>
              <w:spacing w:line="360" w:lineRule="auto"/>
              <w:jc w:val="center"/>
              <w:textAlignment w:val="center"/>
              <w:rPr>
                <w:color w:val="000000"/>
              </w:rPr>
            </w:pPr>
            <w:r>
              <w:rPr>
                <w:rFonts w:ascii="Times New Roman" w:hAnsi="Times New Roman" w:eastAsia="Times New Roman" w:cs="Times New Roman"/>
                <w:color w:val="000000"/>
              </w:rPr>
              <w:t>5</w:t>
            </w:r>
          </w:p>
        </w:tc>
      </w:tr>
      <w:tr w14:paraId="24ED8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449499">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rPr>
              <w:t>/Ω</w:t>
            </w:r>
          </w:p>
        </w:tc>
        <w:tc>
          <w:tcPr>
            <w:tcW w:w="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924EBC">
            <w:pPr>
              <w:spacing w:line="360" w:lineRule="auto"/>
              <w:jc w:val="center"/>
              <w:textAlignment w:val="center"/>
              <w:rPr>
                <w:color w:val="000000"/>
              </w:rPr>
            </w:pPr>
            <w:r>
              <w:rPr>
                <w:rFonts w:ascii="Times New Roman" w:hAnsi="Times New Roman" w:eastAsia="Times New Roman" w:cs="Times New Roman"/>
                <w:color w:val="000000"/>
              </w:rPr>
              <w:t>5</w:t>
            </w:r>
          </w:p>
        </w:tc>
        <w:tc>
          <w:tcPr>
            <w:tcW w:w="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DCFA0A">
            <w:pPr>
              <w:spacing w:line="360" w:lineRule="auto"/>
              <w:jc w:val="center"/>
              <w:textAlignment w:val="center"/>
              <w:rPr>
                <w:color w:val="000000"/>
              </w:rPr>
            </w:pPr>
            <w:r>
              <w:rPr>
                <w:rFonts w:ascii="Times New Roman" w:hAnsi="Times New Roman" w:eastAsia="Times New Roman" w:cs="Times New Roman"/>
                <w:color w:val="000000"/>
              </w:rPr>
              <w:t>10</w:t>
            </w:r>
          </w:p>
        </w:tc>
        <w:tc>
          <w:tcPr>
            <w:tcW w:w="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84BCC9">
            <w:pPr>
              <w:spacing w:line="360" w:lineRule="auto"/>
              <w:jc w:val="center"/>
              <w:textAlignment w:val="center"/>
              <w:rPr>
                <w:color w:val="000000"/>
              </w:rPr>
            </w:pPr>
            <w:r>
              <w:rPr>
                <w:rFonts w:ascii="Times New Roman" w:hAnsi="Times New Roman" w:eastAsia="Times New Roman" w:cs="Times New Roman"/>
                <w:color w:val="000000"/>
              </w:rPr>
              <w:t>15</w:t>
            </w:r>
          </w:p>
        </w:tc>
        <w:tc>
          <w:tcPr>
            <w:tcW w:w="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607DC8">
            <w:pPr>
              <w:spacing w:line="360" w:lineRule="auto"/>
              <w:jc w:val="center"/>
              <w:textAlignment w:val="center"/>
              <w:rPr>
                <w:color w:val="000000"/>
              </w:rPr>
            </w:pPr>
            <w:r>
              <w:rPr>
                <w:rFonts w:ascii="Times New Roman" w:hAnsi="Times New Roman" w:eastAsia="Times New Roman" w:cs="Times New Roman"/>
                <w:color w:val="000000"/>
              </w:rPr>
              <w:t>25</w:t>
            </w:r>
          </w:p>
        </w:tc>
        <w:tc>
          <w:tcPr>
            <w:tcW w:w="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DA4044">
            <w:pPr>
              <w:spacing w:line="360" w:lineRule="auto"/>
              <w:jc w:val="center"/>
              <w:textAlignment w:val="center"/>
              <w:rPr>
                <w:color w:val="000000"/>
              </w:rPr>
            </w:pPr>
            <w:r>
              <w:rPr>
                <w:rFonts w:ascii="Times New Roman" w:hAnsi="Times New Roman" w:eastAsia="Times New Roman" w:cs="Times New Roman"/>
                <w:color w:val="000000"/>
              </w:rPr>
              <w:t>30</w:t>
            </w:r>
          </w:p>
        </w:tc>
      </w:tr>
      <w:tr w14:paraId="4DF76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2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576834">
            <w:pPr>
              <w:spacing w:line="360" w:lineRule="auto"/>
              <w:jc w:val="center"/>
              <w:textAlignment w:val="center"/>
              <w:rPr>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W w:w="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925F3F">
            <w:pPr>
              <w:spacing w:line="360" w:lineRule="auto"/>
              <w:jc w:val="center"/>
              <w:textAlignment w:val="center"/>
              <w:rPr>
                <w:color w:val="000000"/>
              </w:rPr>
            </w:pPr>
            <w:r>
              <w:rPr>
                <w:rFonts w:ascii="Times New Roman" w:hAnsi="Times New Roman" w:eastAsia="Times New Roman" w:cs="Times New Roman"/>
                <w:color w:val="000000"/>
              </w:rPr>
              <w:t>0.60</w:t>
            </w:r>
          </w:p>
        </w:tc>
        <w:tc>
          <w:tcPr>
            <w:tcW w:w="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95162C">
            <w:pPr>
              <w:spacing w:line="360" w:lineRule="auto"/>
              <w:jc w:val="center"/>
              <w:textAlignment w:val="center"/>
              <w:rPr>
                <w:color w:val="000000"/>
              </w:rPr>
            </w:pPr>
            <w:r>
              <w:rPr>
                <w:rFonts w:ascii="Times New Roman" w:hAnsi="Times New Roman" w:eastAsia="Times New Roman" w:cs="Times New Roman"/>
                <w:color w:val="000000"/>
              </w:rPr>
              <w:t>0.30</w:t>
            </w:r>
          </w:p>
        </w:tc>
        <w:tc>
          <w:tcPr>
            <w:tcW w:w="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E3B085">
            <w:pPr>
              <w:spacing w:line="360" w:lineRule="auto"/>
              <w:jc w:val="center"/>
              <w:textAlignment w:val="center"/>
              <w:rPr>
                <w:color w:val="000000"/>
              </w:rPr>
            </w:pPr>
            <w:r>
              <w:rPr>
                <w:rFonts w:ascii="Times New Roman" w:hAnsi="Times New Roman" w:eastAsia="Times New Roman" w:cs="Times New Roman"/>
                <w:color w:val="000000"/>
              </w:rPr>
              <w:t>0.20</w:t>
            </w:r>
          </w:p>
        </w:tc>
        <w:tc>
          <w:tcPr>
            <w:tcW w:w="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EC106C">
            <w:pPr>
              <w:spacing w:line="360" w:lineRule="auto"/>
              <w:jc w:val="center"/>
              <w:textAlignment w:val="center"/>
              <w:rPr>
                <w:color w:val="000000"/>
              </w:rPr>
            </w:pPr>
            <w:r>
              <w:rPr>
                <w:rFonts w:ascii="Times New Roman" w:hAnsi="Times New Roman" w:eastAsia="Times New Roman" w:cs="Times New Roman"/>
                <w:color w:val="000000"/>
              </w:rPr>
              <w:t>0.12</w:t>
            </w:r>
          </w:p>
        </w:tc>
        <w:tc>
          <w:tcPr>
            <w:tcW w:w="7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25936F">
            <w:pPr>
              <w:spacing w:line="360" w:lineRule="auto"/>
              <w:jc w:val="center"/>
              <w:textAlignment w:val="center"/>
              <w:rPr>
                <w:color w:val="000000"/>
              </w:rPr>
            </w:pPr>
            <w:r>
              <w:rPr>
                <w:rFonts w:ascii="Times New Roman" w:hAnsi="Times New Roman" w:eastAsia="Times New Roman" w:cs="Times New Roman"/>
                <w:color w:val="000000"/>
              </w:rPr>
              <w:t>0.10</w:t>
            </w:r>
          </w:p>
        </w:tc>
      </w:tr>
    </w:tbl>
    <w:p w14:paraId="4B52228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）实验中，小林将</w:t>
      </w:r>
      <w:r>
        <w:rPr>
          <w:rFonts w:ascii="Times New Roman" w:hAnsi="Times New Roman" w:eastAsia="Times New Roman" w:cs="Times New Roman"/>
          <w:color w:val="000000"/>
        </w:rPr>
        <w:t>25Ω</w:t>
      </w:r>
      <w:r>
        <w:rPr>
          <w:rFonts w:ascii="宋体" w:hAnsi="宋体" w:eastAsia="宋体" w:cs="宋体"/>
          <w:color w:val="000000"/>
        </w:rPr>
        <w:t>的定值电阻换成</w:t>
      </w:r>
      <w:r>
        <w:rPr>
          <w:rFonts w:ascii="Times New Roman" w:hAnsi="Times New Roman" w:eastAsia="Times New Roman" w:cs="Times New Roman"/>
          <w:color w:val="000000"/>
        </w:rPr>
        <w:t>30Ω</w:t>
      </w:r>
      <w:r>
        <w:rPr>
          <w:rFonts w:ascii="宋体" w:hAnsi="宋体" w:eastAsia="宋体" w:cs="宋体"/>
          <w:color w:val="000000"/>
        </w:rPr>
        <w:t>接入</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两点间后，直接闭合开关，电压表的示数会</w:t>
      </w:r>
      <w:r>
        <w:rPr>
          <w:color w:val="000000"/>
        </w:rPr>
        <w:t>________</w:t>
      </w:r>
      <w:r>
        <w:rPr>
          <w:rFonts w:ascii="宋体" w:hAnsi="宋体" w:eastAsia="宋体" w:cs="宋体"/>
          <w:color w:val="000000"/>
        </w:rPr>
        <w:t>（选填“变大”或“变小”），接下来他应该将滑动变阻器的滑片</w:t>
      </w:r>
      <w:r>
        <w:rPr>
          <w:rFonts w:ascii="Times New Roman" w:hAnsi="Times New Roman" w:eastAsia="Times New Roman" w:cs="Times New Roman"/>
          <w:color w:val="000000"/>
        </w:rPr>
        <w:t>P</w:t>
      </w:r>
      <w:r>
        <w:rPr>
          <w:rFonts w:ascii="宋体" w:hAnsi="宋体" w:eastAsia="宋体" w:cs="宋体"/>
          <w:color w:val="000000"/>
        </w:rPr>
        <w:t>向</w:t>
      </w:r>
      <w:r>
        <w:rPr>
          <w:color w:val="000000"/>
        </w:rPr>
        <w:t>________</w:t>
      </w:r>
      <w:r>
        <w:rPr>
          <w:rFonts w:ascii="宋体" w:hAnsi="宋体" w:eastAsia="宋体" w:cs="宋体"/>
          <w:color w:val="000000"/>
        </w:rPr>
        <w:t>（选填“左”或“右”）移动，直至电压表的示数为</w:t>
      </w:r>
      <w:r>
        <w:rPr>
          <w:color w:val="000000"/>
        </w:rPr>
        <w:t>________</w:t>
      </w:r>
      <w:r>
        <w:rPr>
          <w:rFonts w:ascii="Times New Roman" w:hAnsi="Times New Roman" w:eastAsia="Times New Roman" w:cs="Times New Roman"/>
          <w:color w:val="000000"/>
        </w:rPr>
        <w:t>V</w:t>
      </w:r>
      <w:r>
        <w:rPr>
          <w:rFonts w:ascii="宋体" w:hAnsi="宋体" w:eastAsia="宋体" w:cs="宋体"/>
          <w:color w:val="000000"/>
        </w:rPr>
        <w:t>；</w:t>
      </w:r>
    </w:p>
    <w:p w14:paraId="6F40044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）小林又设计了如图乙所示的电路测量未知电阻</w:t>
      </w:r>
      <w:r>
        <w:object>
          <v:shape id="_x0000_i104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63" o:title="eqIddc0548b4e1c25f4a61583681e2a4ca61"/>
            <o:lock v:ext="edit" aspectratio="t"/>
            <w10:wrap type="none"/>
            <w10:anchorlock/>
          </v:shape>
          <o:OLEObject Type="Embed" ProgID="Equation.DSMT4" ShapeID="_x0000_i1044" DrawAspect="Content" ObjectID="_1468075744" r:id="rId62">
            <o:LockedField>false</o:LockedField>
          </o:OLEObject>
        </w:object>
      </w:r>
      <w:r>
        <w:rPr>
          <w:rFonts w:ascii="宋体" w:hAnsi="宋体" w:eastAsia="宋体" w:cs="宋体"/>
          <w:color w:val="000000"/>
        </w:rPr>
        <w:t>的阻值，已知电流表的量程为</w:t>
      </w:r>
      <w:r>
        <w:rPr>
          <w:rFonts w:ascii="Times New Roman" w:hAnsi="Times New Roman" w:eastAsia="Times New Roman" w:cs="Times New Roman"/>
          <w:color w:val="000000"/>
        </w:rPr>
        <w:t>0~0.6A</w:t>
      </w:r>
      <w:r>
        <w:rPr>
          <w:rFonts w:ascii="宋体" w:hAnsi="宋体" w:eastAsia="宋体" w:cs="宋体"/>
          <w:color w:val="000000"/>
        </w:rPr>
        <w:t>，电源电压恒为</w:t>
      </w:r>
      <w:r>
        <w:rPr>
          <w:rFonts w:ascii="Times New Roman" w:hAnsi="Times New Roman" w:eastAsia="Times New Roman" w:cs="Times New Roman"/>
          <w:color w:val="000000"/>
        </w:rPr>
        <w:t>4.5V</w:t>
      </w:r>
      <w:r>
        <w:rPr>
          <w:rFonts w:ascii="宋体" w:hAnsi="宋体" w:eastAsia="宋体" w:cs="宋体"/>
          <w:color w:val="000000"/>
        </w:rPr>
        <w:t>，他先将</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两点直接用导线连接，调节滑片</w:t>
      </w:r>
      <w:r>
        <w:rPr>
          <w:rFonts w:ascii="Times New Roman" w:hAnsi="Times New Roman" w:eastAsia="Times New Roman" w:cs="Times New Roman"/>
          <w:color w:val="000000"/>
        </w:rPr>
        <w:t>P</w:t>
      </w:r>
      <w:r>
        <w:rPr>
          <w:rFonts w:ascii="宋体" w:hAnsi="宋体" w:eastAsia="宋体" w:cs="宋体"/>
          <w:color w:val="000000"/>
        </w:rPr>
        <w:t>，当电流表的示数为</w:t>
      </w:r>
      <w:r>
        <w:rPr>
          <w:rFonts w:ascii="Times New Roman" w:hAnsi="Times New Roman" w:eastAsia="Times New Roman" w:cs="Times New Roman"/>
          <w:color w:val="000000"/>
        </w:rPr>
        <w:t>0.6A</w:t>
      </w:r>
      <w:r>
        <w:rPr>
          <w:rFonts w:ascii="宋体" w:hAnsi="宋体" w:eastAsia="宋体" w:cs="宋体"/>
          <w:color w:val="000000"/>
        </w:rPr>
        <w:t>时，保持滑片</w:t>
      </w:r>
      <w:r>
        <w:rPr>
          <w:rFonts w:ascii="Times New Roman" w:hAnsi="Times New Roman" w:eastAsia="Times New Roman" w:cs="Times New Roman"/>
          <w:color w:val="000000"/>
        </w:rPr>
        <w:t>P</w:t>
      </w:r>
      <w:r>
        <w:rPr>
          <w:rFonts w:ascii="宋体" w:hAnsi="宋体" w:eastAsia="宋体" w:cs="宋体"/>
          <w:color w:val="000000"/>
        </w:rPr>
        <w:t>的位置不动，再将未知电阻</w:t>
      </w:r>
      <w:r>
        <w:object>
          <v:shape id="_x0000_i104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63" o:title="eqIddc0548b4e1c25f4a61583681e2a4ca61"/>
            <o:lock v:ext="edit" aspectratio="t"/>
            <w10:wrap type="none"/>
            <w10:anchorlock/>
          </v:shape>
          <o:OLEObject Type="Embed" ProgID="Equation.DSMT4" ShapeID="_x0000_i1045" DrawAspect="Content" ObjectID="_1468075745" r:id="rId64">
            <o:LockedField>false</o:LockedField>
          </o:OLEObject>
        </w:object>
      </w:r>
      <w:r>
        <w:rPr>
          <w:rFonts w:ascii="宋体" w:hAnsi="宋体" w:eastAsia="宋体" w:cs="宋体"/>
          <w:color w:val="000000"/>
        </w:rPr>
        <w:t>接入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之间，此时发现电流表的指针恰好指在刻到度盘的正中央位置，则</w:t>
      </w:r>
      <w:r>
        <w:object>
          <v:shape id="_x0000_i1046"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63" o:title="eqIddc0548b4e1c25f4a61583681e2a4ca61"/>
            <o:lock v:ext="edit" aspectratio="t"/>
            <w10:wrap type="none"/>
            <w10:anchorlock/>
          </v:shape>
          <o:OLEObject Type="Embed" ProgID="Equation.DSMT4" ShapeID="_x0000_i1046" DrawAspect="Content" ObjectID="_1468075746" r:id="rId65">
            <o:LockedField>false</o:LockedField>
          </o:OLEObject>
        </w:object>
      </w:r>
      <w:r>
        <w:rPr>
          <w:rFonts w:ascii="宋体" w:hAnsi="宋体" w:eastAsia="宋体" w:cs="宋体"/>
          <w:color w:val="000000"/>
        </w:rPr>
        <w:t>的阻值为</w:t>
      </w:r>
      <w:r>
        <w:rPr>
          <w:color w:val="000000"/>
        </w:rPr>
        <w:t>________</w:t>
      </w:r>
      <w:r>
        <w:rPr>
          <w:rFonts w:ascii="Times New Roman" w:hAnsi="Times New Roman" w:eastAsia="Times New Roman" w:cs="Times New Roman"/>
          <w:color w:val="000000"/>
        </w:rPr>
        <w:t>Ω</w:t>
      </w:r>
      <w:r>
        <w:rPr>
          <w:rFonts w:ascii="宋体" w:hAnsi="宋体" w:eastAsia="宋体" w:cs="宋体"/>
          <w:color w:val="000000"/>
        </w:rPr>
        <w:t>。</w:t>
      </w:r>
    </w:p>
    <w:p w14:paraId="750274DB">
      <w:pPr>
        <w:spacing w:line="360" w:lineRule="auto"/>
        <w:jc w:val="left"/>
        <w:textAlignment w:val="center"/>
        <w:rPr>
          <w:color w:val="000000"/>
        </w:rPr>
      </w:pPr>
      <w:r>
        <w:rPr>
          <w:color w:val="000000"/>
        </w:rPr>
        <w:t xml:space="preserve">21. </w:t>
      </w:r>
      <w:r>
        <w:rPr>
          <w:rFonts w:ascii="宋体" w:hAnsi="宋体" w:eastAsia="宋体" w:cs="宋体"/>
          <w:color w:val="000000"/>
        </w:rPr>
        <w:t>小涵和小怡一起用如图甲所示的装置“探究水在沸腾前后温度变化的特点”。</w:t>
      </w:r>
    </w:p>
    <w:p w14:paraId="501FE7C9">
      <w:pPr>
        <w:spacing w:line="360" w:lineRule="auto"/>
        <w:jc w:val="left"/>
        <w:textAlignment w:val="center"/>
        <w:rPr>
          <w:color w:val="000000"/>
        </w:rPr>
      </w:pPr>
      <w:r>
        <w:rPr>
          <w:color w:val="000000"/>
        </w:rPr>
        <w:drawing>
          <wp:inline distT="0" distB="0" distL="114300" distR="114300">
            <wp:extent cx="3505200" cy="15811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3505200" cy="1581150"/>
                    </a:xfrm>
                    <a:prstGeom prst="rect">
                      <a:avLst/>
                    </a:prstGeom>
                  </pic:spPr>
                </pic:pic>
              </a:graphicData>
            </a:graphic>
          </wp:inline>
        </w:drawing>
      </w:r>
    </w:p>
    <w:p w14:paraId="378826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）观察可以发现，图甲中实验仪器的组装存在一处明显的错误，该错误是</w:t>
      </w:r>
      <w:r>
        <w:rPr>
          <w:color w:val="000000"/>
        </w:rPr>
        <w:t>________________</w:t>
      </w:r>
      <w:r>
        <w:rPr>
          <w:rFonts w:ascii="宋体" w:hAnsi="宋体" w:eastAsia="宋体" w:cs="宋体"/>
          <w:color w:val="000000"/>
        </w:rPr>
        <w:t>。纠正错误后，用酒精灯给水加热，观察水温和水中气泡的变化情况，待水温升至</w:t>
      </w:r>
      <w:r>
        <w:rPr>
          <w:rFonts w:ascii="Times New Roman" w:hAnsi="Times New Roman" w:eastAsia="Times New Roman" w:cs="Times New Roman"/>
          <w:color w:val="000000"/>
        </w:rPr>
        <w:t>60℃</w:t>
      </w:r>
      <w:r>
        <w:rPr>
          <w:rFonts w:ascii="宋体" w:hAnsi="宋体" w:eastAsia="宋体" w:cs="宋体"/>
          <w:color w:val="000000"/>
        </w:rPr>
        <w:t>左右时，开始记录，每隔</w:t>
      </w:r>
      <w:r>
        <w:rPr>
          <w:rFonts w:ascii="Times New Roman" w:hAnsi="Times New Roman" w:eastAsia="Times New Roman" w:cs="Times New Roman"/>
          <w:color w:val="000000"/>
        </w:rPr>
        <w:t>1min</w:t>
      </w:r>
      <w:r>
        <w:rPr>
          <w:rFonts w:ascii="宋体" w:hAnsi="宋体" w:eastAsia="宋体" w:cs="宋体"/>
          <w:color w:val="000000"/>
        </w:rPr>
        <w:t>记录一次水的温度和实验现象，然后根据实验数据绘制出温度随时间变化的关系图像；</w:t>
      </w:r>
    </w:p>
    <w:p w14:paraId="7291C0A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）小涵发现自己每次记录的温度值都要比同一次小怡记录的数值高，分析后发现是自己读取温度计示数时，视线不规范造成的，根据上面的情况可知，小涵读数时是按图乙中</w:t>
      </w:r>
      <w:r>
        <w:rPr>
          <w:color w:val="000000"/>
        </w:rPr>
        <w:t>________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”或“</w:t>
      </w:r>
      <w:r>
        <w:rPr>
          <w:rFonts w:ascii="Times New Roman" w:hAnsi="Times New Roman" w:eastAsia="Times New Roman" w:cs="Times New Roman"/>
          <w:i/>
          <w:color w:val="000000"/>
        </w:rPr>
        <w:t>C</w:t>
      </w:r>
      <w:r>
        <w:rPr>
          <w:rFonts w:ascii="宋体" w:hAnsi="宋体" w:eastAsia="宋体" w:cs="宋体"/>
          <w:color w:val="000000"/>
        </w:rPr>
        <w:t>”）所示的情景读取的；</w:t>
      </w:r>
    </w:p>
    <w:p w14:paraId="5467D01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）小涵在老师的指导下，重新设计了实验，将热源换成电火锅，并进一步探究水沸腾的条件：</w:t>
      </w:r>
    </w:p>
    <w:p w14:paraId="0AEFB8E9">
      <w:pPr>
        <w:spacing w:line="360" w:lineRule="auto"/>
        <w:jc w:val="left"/>
        <w:textAlignment w:val="center"/>
        <w:rPr>
          <w:color w:val="000000"/>
        </w:rPr>
      </w:pPr>
      <w:r>
        <w:rPr>
          <w:rFonts w:ascii="宋体" w:hAnsi="宋体" w:eastAsia="宋体" w:cs="宋体"/>
          <w:color w:val="000000"/>
        </w:rPr>
        <w:t>①在电火锅内倒入大半锅水，将装有适量水的玻璃杯放入电火锅中的支架上，让玻璃杯中的水面低于锅内水面；</w:t>
      </w:r>
    </w:p>
    <w:p w14:paraId="07D09442">
      <w:pPr>
        <w:spacing w:line="360" w:lineRule="auto"/>
        <w:jc w:val="left"/>
        <w:textAlignment w:val="center"/>
        <w:rPr>
          <w:color w:val="000000"/>
        </w:rPr>
      </w:pPr>
      <w:r>
        <w:rPr>
          <w:rFonts w:ascii="宋体" w:hAnsi="宋体" w:eastAsia="宋体" w:cs="宋体"/>
          <w:color w:val="000000"/>
        </w:rPr>
        <w:t>②打开电火锅，对电火锅内的水加热，待锅中的水沸腾一段时间后，用温度计测量可以发现锅内和玻璃杯中的水温</w:t>
      </w:r>
      <w:r>
        <w:rPr>
          <w:color w:val="000000"/>
        </w:rPr>
        <w:t>________</w:t>
      </w:r>
      <w:r>
        <w:rPr>
          <w:rFonts w:ascii="宋体" w:hAnsi="宋体" w:eastAsia="宋体" w:cs="宋体"/>
          <w:color w:val="000000"/>
        </w:rPr>
        <w:t>（选填“相同”或“不相同”）。小涵观察还发现，当锅内水沸腾后，玻璃杯中的水</w:t>
      </w:r>
      <w:r>
        <w:rPr>
          <w:color w:val="000000"/>
        </w:rPr>
        <w:t>________</w:t>
      </w:r>
      <w:r>
        <w:rPr>
          <w:rFonts w:ascii="宋体" w:hAnsi="宋体" w:eastAsia="宋体" w:cs="宋体"/>
          <w:color w:val="000000"/>
        </w:rPr>
        <w:t>（选填“也沸腾”或“不沸腾”），由此得出水沸腾必须满足的条件：</w:t>
      </w:r>
      <w:r>
        <w:rPr>
          <w:color w:val="000000"/>
        </w:rPr>
        <w:t>________</w:t>
      </w:r>
      <w:r>
        <w:rPr>
          <w:rFonts w:ascii="宋体" w:hAnsi="宋体" w:eastAsia="宋体" w:cs="宋体"/>
          <w:color w:val="000000"/>
        </w:rPr>
        <w:t>并且</w:t>
      </w:r>
      <w:r>
        <w:rPr>
          <w:color w:val="000000"/>
        </w:rPr>
        <w:t>________</w:t>
      </w:r>
      <w:r>
        <w:rPr>
          <w:rFonts w:ascii="宋体" w:hAnsi="宋体" w:eastAsia="宋体" w:cs="宋体"/>
          <w:color w:val="000000"/>
        </w:rPr>
        <w:t>；</w:t>
      </w:r>
    </w:p>
    <w:p w14:paraId="4D2662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）小怡在老师</w:t>
      </w:r>
      <w:r>
        <w:rPr>
          <w:rFonts w:ascii="宋体" w:hAnsi="宋体" w:eastAsia="宋体" w:cs="宋体"/>
          <w:color w:val="000000"/>
          <w:position w:val="0"/>
        </w:rPr>
        <w:drawing>
          <wp:inline distT="0" distB="0" distL="114300" distR="114300">
            <wp:extent cx="133350" cy="177800"/>
            <wp:effectExtent l="0" t="0" r="0" b="0"/>
            <wp:docPr id="9535352" name="图片 9535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5352" name="图片 9535352"/>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指导下用相同热源对初温和质量都相等的不同液体</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同时加热，“探究物体吸收热量的多少跟哪些因素有关”，根据实验数据绘制出温度随时间变化的关系图像如图丙所示；</w:t>
      </w:r>
    </w:p>
    <w:p w14:paraId="27362182">
      <w:pPr>
        <w:spacing w:line="360" w:lineRule="auto"/>
        <w:jc w:val="left"/>
        <w:textAlignment w:val="center"/>
        <w:rPr>
          <w:color w:val="000000"/>
        </w:rPr>
      </w:pPr>
      <w:r>
        <w:rPr>
          <w:rFonts w:ascii="宋体" w:hAnsi="宋体" w:eastAsia="宋体" w:cs="宋体"/>
          <w:color w:val="000000"/>
        </w:rPr>
        <w:t>①由图丙可知，</w:t>
      </w:r>
      <w:r>
        <w:rPr>
          <w:color w:val="000000"/>
        </w:rPr>
        <w:t>________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”）液体的吸热能力更强；</w:t>
      </w:r>
    </w:p>
    <w:p w14:paraId="2E27B840">
      <w:pPr>
        <w:spacing w:line="360" w:lineRule="auto"/>
        <w:jc w:val="left"/>
        <w:textAlignment w:val="center"/>
        <w:rPr>
          <w:color w:val="000000"/>
        </w:rPr>
      </w:pPr>
      <w:r>
        <w:rPr>
          <w:rFonts w:ascii="宋体" w:hAnsi="宋体" w:eastAsia="宋体" w:cs="宋体"/>
          <w:color w:val="000000"/>
        </w:rPr>
        <w:t>②本实验中，小怡是用</w:t>
      </w:r>
      <w:r>
        <w:rPr>
          <w:color w:val="000000"/>
        </w:rPr>
        <w:t>________</w:t>
      </w:r>
      <w:r>
        <w:rPr>
          <w:rFonts w:ascii="宋体" w:hAnsi="宋体" w:eastAsia="宋体" w:cs="宋体"/>
          <w:color w:val="000000"/>
        </w:rPr>
        <w:t>（选填“升高温度的多少”或“加热时间的长短”）来表示液体吸收热量的多少。</w:t>
      </w:r>
    </w:p>
    <w:p w14:paraId="6F289D46">
      <w:pPr>
        <w:spacing w:line="360" w:lineRule="auto"/>
        <w:jc w:val="left"/>
        <w:textAlignment w:val="center"/>
        <w:rPr>
          <w:color w:val="000000"/>
        </w:rPr>
      </w:pPr>
      <w:r>
        <w:rPr>
          <w:rFonts w:ascii="宋体" w:hAnsi="宋体" w:eastAsia="宋体" w:cs="宋体"/>
          <w:b/>
          <w:color w:val="000000"/>
          <w:sz w:val="24"/>
        </w:rPr>
        <w:t>五、计算题：本大题</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14</w:t>
      </w:r>
      <w:r>
        <w:rPr>
          <w:rFonts w:ascii="宋体" w:hAnsi="宋体" w:eastAsia="宋体" w:cs="宋体"/>
          <w:b/>
          <w:color w:val="000000"/>
          <w:sz w:val="24"/>
        </w:rPr>
        <w:t>分。解答应写出必要的文字说明、公式和步骤，只写最后结果的不给分。</w:t>
      </w:r>
    </w:p>
    <w:p w14:paraId="3CDBA068">
      <w:pPr>
        <w:spacing w:line="360" w:lineRule="auto"/>
        <w:jc w:val="left"/>
        <w:textAlignment w:val="center"/>
        <w:rPr>
          <w:color w:val="000000"/>
        </w:rPr>
      </w:pPr>
      <w:r>
        <w:rPr>
          <w:color w:val="000000"/>
        </w:rPr>
        <w:t xml:space="preserve">22. </w:t>
      </w:r>
      <w:r>
        <w:rPr>
          <w:rFonts w:ascii="宋体" w:hAnsi="宋体" w:eastAsia="宋体" w:cs="宋体"/>
          <w:color w:val="000000"/>
        </w:rPr>
        <w:t>小亮用电热水壶将质量为</w:t>
      </w:r>
      <w:r>
        <w:rPr>
          <w:rFonts w:ascii="Times New Roman" w:hAnsi="Times New Roman" w:eastAsia="Times New Roman" w:cs="Times New Roman"/>
          <w:color w:val="000000"/>
        </w:rPr>
        <w:t>1.5kg</w:t>
      </w:r>
      <w:r>
        <w:rPr>
          <w:rFonts w:ascii="宋体" w:hAnsi="宋体" w:eastAsia="宋体" w:cs="宋体"/>
          <w:color w:val="000000"/>
        </w:rPr>
        <w:t>、初温为</w:t>
      </w:r>
      <w:r>
        <w:rPr>
          <w:rFonts w:ascii="Times New Roman" w:hAnsi="Times New Roman" w:eastAsia="Times New Roman" w:cs="Times New Roman"/>
          <w:color w:val="000000"/>
        </w:rPr>
        <w:t>20℃</w:t>
      </w:r>
      <w:r>
        <w:rPr>
          <w:rFonts w:ascii="宋体" w:hAnsi="宋体" w:eastAsia="宋体" w:cs="宋体"/>
          <w:color w:val="000000"/>
        </w:rPr>
        <w:t>的水加热到</w:t>
      </w:r>
      <w:r>
        <w:rPr>
          <w:rFonts w:ascii="Times New Roman" w:hAnsi="Times New Roman" w:eastAsia="Times New Roman" w:cs="Times New Roman"/>
          <w:color w:val="000000"/>
        </w:rPr>
        <w:t>80℃</w:t>
      </w:r>
      <w:r>
        <w:rPr>
          <w:rFonts w:ascii="宋体" w:hAnsi="宋体" w:eastAsia="宋体" w:cs="宋体"/>
          <w:color w:val="000000"/>
        </w:rPr>
        <w:t>，在只有电热水壶工作的情况下，他观察到家中标有“</w:t>
      </w:r>
      <w:r>
        <w:object>
          <v:shape id="_x0000_i1047"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68" o:title="eqId69b8bb322c71dadf346622fcb99f9645"/>
            <o:lock v:ext="edit" aspectratio="t"/>
            <w10:wrap type="none"/>
            <w10:anchorlock/>
          </v:shape>
          <o:OLEObject Type="Embed" ProgID="Equation.DSMT4" ShapeID="_x0000_i1047" DrawAspect="Content" ObjectID="_1468075747" r:id="rId67">
            <o:LockedField>false</o:LockedField>
          </o:OLEObject>
        </w:object>
      </w:r>
      <w:r>
        <w:rPr>
          <w:rFonts w:ascii="宋体" w:hAnsi="宋体" w:eastAsia="宋体" w:cs="宋体"/>
          <w:color w:val="000000"/>
        </w:rPr>
        <w:t>”的电能表的指示灯在</w:t>
      </w:r>
      <w:r>
        <w:rPr>
          <w:rFonts w:ascii="Times New Roman" w:hAnsi="Times New Roman" w:eastAsia="Times New Roman" w:cs="Times New Roman"/>
          <w:color w:val="000000"/>
        </w:rPr>
        <w:t>240s</w:t>
      </w:r>
      <w:r>
        <w:rPr>
          <w:rFonts w:ascii="宋体" w:hAnsi="宋体" w:eastAsia="宋体" w:cs="宋体"/>
          <w:color w:val="000000"/>
        </w:rPr>
        <w:t>内闪烁了</w:t>
      </w:r>
      <w:r>
        <w:rPr>
          <w:rFonts w:ascii="Times New Roman" w:hAnsi="Times New Roman" w:eastAsia="Times New Roman" w:cs="Times New Roman"/>
          <w:color w:val="000000"/>
        </w:rPr>
        <w:t>144</w:t>
      </w:r>
      <w:r>
        <w:rPr>
          <w:rFonts w:ascii="宋体" w:hAnsi="宋体" w:eastAsia="宋体" w:cs="宋体"/>
          <w:color w:val="000000"/>
        </w:rPr>
        <w:t>次，已知水的比热容为</w:t>
      </w:r>
      <w:r>
        <w:object>
          <v:shape id="_x0000_i1048" o:spt="75" alt="学科网(www.zxxk.com)--教育资源门户，提供试卷、教案、课件、论文、素材以及各类教学资源下载，还有大量而丰富的教学相关资讯！" type="#_x0000_t75" style="height:20.1pt;width:113.15pt;" o:ole="t" filled="f" o:preferrelative="t" stroked="f" coordsize="21600,21600">
            <v:path/>
            <v:fill on="f" focussize="0,0"/>
            <v:stroke on="f" joinstyle="miter"/>
            <v:imagedata r:id="rId70" o:title="eqId68afcfb774b417e874fea9dbeda276f0"/>
            <o:lock v:ext="edit" aspectratio="t"/>
            <w10:wrap type="none"/>
            <w10:anchorlock/>
          </v:shape>
          <o:OLEObject Type="Embed" ProgID="Equation.DSMT4" ShapeID="_x0000_i1048" DrawAspect="Content" ObjectID="_1468075748" r:id="rId69">
            <o:LockedField>false</o:LockedField>
          </o:OLEObject>
        </w:object>
      </w:r>
      <w:r>
        <w:rPr>
          <w:rFonts w:ascii="宋体" w:hAnsi="宋体" w:eastAsia="宋体" w:cs="宋体"/>
          <w:color w:val="000000"/>
        </w:rPr>
        <w:t>。求：</w:t>
      </w:r>
    </w:p>
    <w:p w14:paraId="60C7114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）水吸收的热量；</w:t>
      </w:r>
    </w:p>
    <w:p w14:paraId="66D8ED4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）电热水壶的实际功率；</w:t>
      </w:r>
    </w:p>
    <w:p w14:paraId="26DAC96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）电热水壶的工作效率。</w:t>
      </w:r>
    </w:p>
    <w:p w14:paraId="446BDBA1">
      <w:pPr>
        <w:spacing w:line="360" w:lineRule="auto"/>
        <w:jc w:val="left"/>
        <w:textAlignment w:val="center"/>
        <w:rPr>
          <w:color w:val="000000"/>
        </w:rPr>
      </w:pPr>
      <w:r>
        <w:rPr>
          <w:color w:val="000000"/>
        </w:rPr>
        <w:t xml:space="preserve">23. </w:t>
      </w:r>
      <w:r>
        <w:rPr>
          <w:rFonts w:ascii="宋体" w:hAnsi="宋体" w:eastAsia="宋体" w:cs="宋体"/>
          <w:color w:val="000000"/>
        </w:rPr>
        <w:t>小明家所在的小区要修建一个景观池，景观池的造型是一个底面积大小为</w:t>
      </w:r>
      <w:r>
        <w:object>
          <v:shape id="_x0000_i1049" o:spt="75" alt="学科网(www.zxxk.com)--教育资源门户，提供试卷、教案、课件、论文、素材以及各类教学资源下载，还有大量而丰富的教学相关资讯！" type="#_x0000_t75" style="height:19.2pt;width:52.2pt;" o:ole="t" filled="f" o:preferrelative="t" stroked="f" coordsize="21600,21600">
            <v:path/>
            <v:fill on="f" focussize="0,0"/>
            <v:stroke on="f" joinstyle="miter"/>
            <v:imagedata r:id="rId72" o:title="eqId462f48d42d6f022520d3b146a60e98a8"/>
            <o:lock v:ext="edit" aspectratio="t"/>
            <w10:wrap type="none"/>
            <w10:anchorlock/>
          </v:shape>
          <o:OLEObject Type="Embed" ProgID="Equation.DSMT4" ShapeID="_x0000_i1049" DrawAspect="Content" ObjectID="_1468075749" r:id="rId71">
            <o:LockedField>false</o:LockedField>
          </o:OLEObject>
        </w:object>
      </w:r>
      <w:r>
        <w:rPr>
          <w:rFonts w:ascii="宋体" w:hAnsi="宋体" w:eastAsia="宋体" w:cs="宋体"/>
          <w:color w:val="000000"/>
        </w:rPr>
        <w:t>的长方体水槽，图甲是小明为小区景观池设计的自动补水系统示意图，其中控制电路的电源电压恒为</w:t>
      </w:r>
      <w:r>
        <w:rPr>
          <w:rFonts w:ascii="Times New Roman" w:hAnsi="Times New Roman" w:eastAsia="Times New Roman" w:cs="Times New Roman"/>
          <w:color w:val="000000"/>
        </w:rPr>
        <w:t>9V</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74" o:title="eqIdbe9b4a83b9aebebf29de0c4406ebf894"/>
            <o:lock v:ext="edit" aspectratio="t"/>
            <w10:wrap type="none"/>
            <w10:anchorlock/>
          </v:shape>
          <o:OLEObject Type="Embed" ProgID="Equation.DSMT4" ShapeID="_x0000_i1050" DrawAspect="Content" ObjectID="_1468075750" r:id="rId73">
            <o:LockedField>false</o:LockedField>
          </o:OLEObject>
        </w:object>
      </w:r>
      <w:r>
        <w:rPr>
          <w:rFonts w:ascii="宋体" w:hAnsi="宋体" w:eastAsia="宋体" w:cs="宋体"/>
          <w:color w:val="000000"/>
        </w:rPr>
        <w:t>为保护电阻，</w:t>
      </w:r>
      <w:r>
        <w:rPr>
          <w:rFonts w:ascii="Times New Roman" w:hAnsi="Times New Roman" w:eastAsia="Times New Roman" w:cs="Times New Roman"/>
          <w:i/>
          <w:color w:val="000000"/>
        </w:rPr>
        <w:t>R</w:t>
      </w:r>
      <w:r>
        <w:rPr>
          <w:rFonts w:ascii="宋体" w:hAnsi="宋体" w:eastAsia="宋体" w:cs="宋体"/>
          <w:color w:val="000000"/>
        </w:rPr>
        <w:t>是一个固定于景观池底部的压敏电阻，它在水中的有效受力面积为</w:t>
      </w:r>
      <w:r>
        <w:object>
          <v:shape id="_x0000_i1051" o:spt="75" alt="学科网(www.zxxk.com)--教育资源门户，提供试卷、教案、课件、论文、素材以及各类教学资源下载，还有大量而丰富的教学相关资讯！" type="#_x0000_t75" style="height:19.2pt;width:52.2pt;" o:ole="t" filled="f" o:preferrelative="t" stroked="f" coordsize="21600,21600">
            <v:path/>
            <v:fill on="f" focussize="0,0"/>
            <v:stroke on="f" joinstyle="miter"/>
            <v:imagedata r:id="rId76" o:title="eqId9d75423f67589d63e9d4cabbeafb1e41"/>
            <o:lock v:ext="edit" aspectratio="t"/>
            <w10:wrap type="none"/>
            <w10:anchorlock/>
          </v:shape>
          <o:OLEObject Type="Embed" ProgID="Equation.DSMT4" ShapeID="_x0000_i1051" DrawAspect="Content" ObjectID="_1468075751" r:id="rId75">
            <o:LockedField>false</o:LockedField>
          </o:OLEObject>
        </w:object>
      </w:r>
      <w:r>
        <w:rPr>
          <w:rFonts w:ascii="宋体" w:hAnsi="宋体" w:eastAsia="宋体" w:cs="宋体"/>
          <w:color w:val="000000"/>
        </w:rPr>
        <w:t>。在最高、最低水位设计深度变化范围内，压敏电阻</w:t>
      </w:r>
      <w:r>
        <w:rPr>
          <w:rFonts w:ascii="Times New Roman" w:hAnsi="Times New Roman" w:eastAsia="Times New Roman" w:cs="Times New Roman"/>
          <w:i/>
          <w:color w:val="000000"/>
        </w:rPr>
        <w:t>R</w:t>
      </w:r>
      <w:r>
        <w:rPr>
          <w:rFonts w:ascii="宋体" w:hAnsi="宋体" w:eastAsia="宋体" w:cs="宋体"/>
          <w:color w:val="000000"/>
        </w:rPr>
        <w:t>的阻值与其所受压力的大小变化关系如图乙所示。当控制电路中的电流</w:t>
      </w:r>
      <w:r>
        <w:object>
          <v:shape id="_x0000_i1052"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78" o:title="eqIdf000841ef75c787aff4868da9e46d56d"/>
            <o:lock v:ext="edit" aspectratio="t"/>
            <w10:wrap type="none"/>
            <w10:anchorlock/>
          </v:shape>
          <o:OLEObject Type="Embed" ProgID="Equation.DSMT4" ShapeID="_x0000_i1052" DrawAspect="Content" ObjectID="_1468075752" r:id="rId77">
            <o:LockedField>false</o:LockedField>
          </o:OLEObject>
        </w:object>
      </w:r>
      <w:r>
        <w:rPr>
          <w:rFonts w:ascii="宋体" w:hAnsi="宋体" w:eastAsia="宋体" w:cs="宋体"/>
          <w:color w:val="000000"/>
        </w:rPr>
        <w:t>时，弹簧将衔铁拉起，工作电路接通，水泵开始为景观池供水；当控制电路中的电流</w:t>
      </w:r>
      <w:r>
        <w:object>
          <v:shape id="_x0000_i1053"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80" o:title="eqId9bd66a965100cd3ab6ee30b39722a04a"/>
            <o:lock v:ext="edit" aspectratio="t"/>
            <w10:wrap type="none"/>
            <w10:anchorlock/>
          </v:shape>
          <o:OLEObject Type="Embed" ProgID="Equation.DSMT4" ShapeID="_x0000_i1053" DrawAspect="Content" ObjectID="_1468075753" r:id="rId79">
            <o:LockedField>false</o:LockedField>
          </o:OLEObject>
        </w:object>
      </w:r>
      <w:r>
        <w:rPr>
          <w:rFonts w:ascii="宋体" w:hAnsi="宋体" w:eastAsia="宋体" w:cs="宋体"/>
          <w:color w:val="000000"/>
        </w:rPr>
        <w:t>时，电磁铁将衔铁吸合，工作电路断开，水泵停止为景观池供水，（计算时不考虑电磁铁线圈的阻值和压敏电阻的厚度，</w:t>
      </w:r>
      <w:r>
        <w:object>
          <v:shape id="_x0000_i1054" o:spt="75" alt="学科网(www.zxxk.com)--教育资源门户，提供试卷、教案、课件、论文、素材以及各类教学资源下载，还有大量而丰富的教学相关资讯！" type="#_x0000_t75" style="height:20.5pt;width:104.5pt;" o:ole="t" filled="f" o:preferrelative="t" stroked="f" coordsize="21600,21600">
            <v:path/>
            <v:fill on="f" focussize="0,0"/>
            <v:stroke on="f" joinstyle="miter"/>
            <v:imagedata r:id="rId82" o:title="eqId23fb78bd2eddc741e46fb060d92141d7"/>
            <o:lock v:ext="edit" aspectratio="t"/>
            <w10:wrap type="none"/>
            <w10:anchorlock/>
          </v:shape>
          <o:OLEObject Type="Embed" ProgID="Equation.DSMT4" ShapeID="_x0000_i1054" DrawAspect="Content" ObjectID="_1468075754" r:id="rId81">
            <o:LockedField>false</o:LockedField>
          </o:OLEObject>
        </w:object>
      </w:r>
      <w:r>
        <w:rPr>
          <w:rFonts w:ascii="宋体" w:hAnsi="宋体" w:eastAsia="宋体" w:cs="宋体"/>
          <w:color w:val="000000"/>
        </w:rPr>
        <w:t>）求：</w:t>
      </w:r>
    </w:p>
    <w:p w14:paraId="00C72BC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）保护电阻</w:t>
      </w:r>
      <w:r>
        <w:object>
          <v:shape id="_x0000_i1055"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74" o:title="eqIdbe9b4a83b9aebebf29de0c4406ebf894"/>
            <o:lock v:ext="edit" aspectratio="t"/>
            <w10:wrap type="none"/>
            <w10:anchorlock/>
          </v:shape>
          <o:OLEObject Type="Embed" ProgID="Equation.DSMT4" ShapeID="_x0000_i1055" DrawAspect="Content" ObjectID="_1468075755" r:id="rId83">
            <o:LockedField>false</o:LockedField>
          </o:OLEObject>
        </w:object>
      </w:r>
      <w:r>
        <w:rPr>
          <w:rFonts w:ascii="宋体" w:hAnsi="宋体" w:eastAsia="宋体" w:cs="宋体"/>
          <w:color w:val="000000"/>
        </w:rPr>
        <w:t>的阻值？</w:t>
      </w:r>
    </w:p>
    <w:p w14:paraId="2C72734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）景观池最低水位设计深度？</w:t>
      </w:r>
    </w:p>
    <w:p w14:paraId="1C8E8A9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）景观池每次补水的最大质量？</w:t>
      </w:r>
    </w:p>
    <w:p w14:paraId="018DDD8F">
      <w:pPr>
        <w:spacing w:line="360" w:lineRule="auto"/>
        <w:jc w:val="left"/>
        <w:textAlignment w:val="center"/>
        <w:rPr>
          <w:color w:val="000000"/>
        </w:rPr>
      </w:pPr>
      <w:r>
        <w:rPr>
          <w:color w:val="000000"/>
        </w:rPr>
        <w:drawing>
          <wp:inline distT="0" distB="0" distL="114300" distR="114300">
            <wp:extent cx="4772025" cy="17811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4772025" cy="1781175"/>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F943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58EE1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8FFF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3A5CC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A3F8B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AEB2228"/>
    <w:rsid w:val="2AF60B3D"/>
    <w:rsid w:val="38274566"/>
    <w:rsid w:val="66ED70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6" Type="http://schemas.openxmlformats.org/officeDocument/2006/relationships/fontTable" Target="fontTable.xml"/><Relationship Id="rId85" Type="http://schemas.openxmlformats.org/officeDocument/2006/relationships/customXml" Target="../customXml/item1.xml"/><Relationship Id="rId84" Type="http://schemas.openxmlformats.org/officeDocument/2006/relationships/image" Target="media/image44.png"/><Relationship Id="rId83" Type="http://schemas.openxmlformats.org/officeDocument/2006/relationships/oleObject" Target="embeddings/oleObject31.bin"/><Relationship Id="rId82" Type="http://schemas.openxmlformats.org/officeDocument/2006/relationships/image" Target="media/image43.wmf"/><Relationship Id="rId81" Type="http://schemas.openxmlformats.org/officeDocument/2006/relationships/oleObject" Target="embeddings/oleObject30.bin"/><Relationship Id="rId80" Type="http://schemas.openxmlformats.org/officeDocument/2006/relationships/image" Target="media/image42.wmf"/><Relationship Id="rId8" Type="http://schemas.openxmlformats.org/officeDocument/2006/relationships/footer" Target="footer3.xml"/><Relationship Id="rId79" Type="http://schemas.openxmlformats.org/officeDocument/2006/relationships/oleObject" Target="embeddings/oleObject29.bin"/><Relationship Id="rId78" Type="http://schemas.openxmlformats.org/officeDocument/2006/relationships/image" Target="media/image41.wmf"/><Relationship Id="rId77" Type="http://schemas.openxmlformats.org/officeDocument/2006/relationships/oleObject" Target="embeddings/oleObject28.bin"/><Relationship Id="rId76" Type="http://schemas.openxmlformats.org/officeDocument/2006/relationships/image" Target="media/image40.wmf"/><Relationship Id="rId75" Type="http://schemas.openxmlformats.org/officeDocument/2006/relationships/oleObject" Target="embeddings/oleObject27.bin"/><Relationship Id="rId74" Type="http://schemas.openxmlformats.org/officeDocument/2006/relationships/image" Target="media/image39.wmf"/><Relationship Id="rId73" Type="http://schemas.openxmlformats.org/officeDocument/2006/relationships/oleObject" Target="embeddings/oleObject26.bin"/><Relationship Id="rId72" Type="http://schemas.openxmlformats.org/officeDocument/2006/relationships/image" Target="media/image38.wmf"/><Relationship Id="rId71" Type="http://schemas.openxmlformats.org/officeDocument/2006/relationships/oleObject" Target="embeddings/oleObject25.bin"/><Relationship Id="rId70" Type="http://schemas.openxmlformats.org/officeDocument/2006/relationships/image" Target="media/image37.wmf"/><Relationship Id="rId7" Type="http://schemas.openxmlformats.org/officeDocument/2006/relationships/footer" Target="footer2.xml"/><Relationship Id="rId69" Type="http://schemas.openxmlformats.org/officeDocument/2006/relationships/oleObject" Target="embeddings/oleObject24.bin"/><Relationship Id="rId68" Type="http://schemas.openxmlformats.org/officeDocument/2006/relationships/image" Target="media/image36.wmf"/><Relationship Id="rId67" Type="http://schemas.openxmlformats.org/officeDocument/2006/relationships/oleObject" Target="embeddings/oleObject23.bin"/><Relationship Id="rId66" Type="http://schemas.openxmlformats.org/officeDocument/2006/relationships/image" Target="media/image35.png"/><Relationship Id="rId65" Type="http://schemas.openxmlformats.org/officeDocument/2006/relationships/oleObject" Target="embeddings/oleObject22.bin"/><Relationship Id="rId64" Type="http://schemas.openxmlformats.org/officeDocument/2006/relationships/oleObject" Target="embeddings/oleObject21.bin"/><Relationship Id="rId63" Type="http://schemas.openxmlformats.org/officeDocument/2006/relationships/image" Target="media/image34.wmf"/><Relationship Id="rId62" Type="http://schemas.openxmlformats.org/officeDocument/2006/relationships/oleObject" Target="embeddings/oleObject20.bin"/><Relationship Id="rId61" Type="http://schemas.openxmlformats.org/officeDocument/2006/relationships/oleObject" Target="embeddings/oleObject19.bin"/><Relationship Id="rId60" Type="http://schemas.openxmlformats.org/officeDocument/2006/relationships/oleObject" Target="embeddings/oleObject18.bin"/><Relationship Id="rId6" Type="http://schemas.openxmlformats.org/officeDocument/2006/relationships/footer" Target="footer1.xml"/><Relationship Id="rId59" Type="http://schemas.openxmlformats.org/officeDocument/2006/relationships/image" Target="media/image33.png"/><Relationship Id="rId58" Type="http://schemas.openxmlformats.org/officeDocument/2006/relationships/oleObject" Target="embeddings/oleObject17.bin"/><Relationship Id="rId57" Type="http://schemas.openxmlformats.org/officeDocument/2006/relationships/oleObject" Target="embeddings/oleObject16.bin"/><Relationship Id="rId56" Type="http://schemas.openxmlformats.org/officeDocument/2006/relationships/image" Target="media/image32.png"/><Relationship Id="rId55" Type="http://schemas.openxmlformats.org/officeDocument/2006/relationships/image" Target="media/image31.wmf"/><Relationship Id="rId54" Type="http://schemas.openxmlformats.org/officeDocument/2006/relationships/oleObject" Target="embeddings/oleObject15.bin"/><Relationship Id="rId53" Type="http://schemas.openxmlformats.org/officeDocument/2006/relationships/image" Target="media/image30.wmf"/><Relationship Id="rId52" Type="http://schemas.openxmlformats.org/officeDocument/2006/relationships/oleObject" Target="embeddings/oleObject14.bin"/><Relationship Id="rId51" Type="http://schemas.openxmlformats.org/officeDocument/2006/relationships/image" Target="media/image29.png"/><Relationship Id="rId50" Type="http://schemas.openxmlformats.org/officeDocument/2006/relationships/image" Target="media/image28.png"/><Relationship Id="rId5" Type="http://schemas.openxmlformats.org/officeDocument/2006/relationships/header" Target="header3.xml"/><Relationship Id="rId49" Type="http://schemas.openxmlformats.org/officeDocument/2006/relationships/image" Target="media/image27.png"/><Relationship Id="rId48" Type="http://schemas.openxmlformats.org/officeDocument/2006/relationships/image" Target="media/image26.png"/><Relationship Id="rId47" Type="http://schemas.openxmlformats.org/officeDocument/2006/relationships/image" Target="media/image25.png"/><Relationship Id="rId46" Type="http://schemas.openxmlformats.org/officeDocument/2006/relationships/image" Target="media/image24.png"/><Relationship Id="rId45" Type="http://schemas.openxmlformats.org/officeDocument/2006/relationships/image" Target="media/image23.wmf"/><Relationship Id="rId44" Type="http://schemas.openxmlformats.org/officeDocument/2006/relationships/oleObject" Target="embeddings/oleObject13.bin"/><Relationship Id="rId43" Type="http://schemas.openxmlformats.org/officeDocument/2006/relationships/image" Target="media/image22.png"/><Relationship Id="rId42" Type="http://schemas.openxmlformats.org/officeDocument/2006/relationships/image" Target="media/image21.wmf"/><Relationship Id="rId41" Type="http://schemas.openxmlformats.org/officeDocument/2006/relationships/oleObject" Target="embeddings/oleObject12.bin"/><Relationship Id="rId40" Type="http://schemas.openxmlformats.org/officeDocument/2006/relationships/image" Target="media/image20.wmf"/><Relationship Id="rId4" Type="http://schemas.openxmlformats.org/officeDocument/2006/relationships/header" Target="header2.xml"/><Relationship Id="rId39" Type="http://schemas.openxmlformats.org/officeDocument/2006/relationships/oleObject" Target="embeddings/oleObject11.bin"/><Relationship Id="rId38" Type="http://schemas.openxmlformats.org/officeDocument/2006/relationships/oleObject" Target="embeddings/oleObject10.bin"/><Relationship Id="rId37" Type="http://schemas.openxmlformats.org/officeDocument/2006/relationships/oleObject" Target="embeddings/oleObject9.bin"/><Relationship Id="rId36" Type="http://schemas.openxmlformats.org/officeDocument/2006/relationships/image" Target="media/image19.png"/><Relationship Id="rId35" Type="http://schemas.openxmlformats.org/officeDocument/2006/relationships/image" Target="media/image18.wmf"/><Relationship Id="rId34" Type="http://schemas.openxmlformats.org/officeDocument/2006/relationships/oleObject" Target="embeddings/oleObject8.bin"/><Relationship Id="rId33" Type="http://schemas.openxmlformats.org/officeDocument/2006/relationships/oleObject" Target="embeddings/oleObject7.bin"/><Relationship Id="rId32" Type="http://schemas.openxmlformats.org/officeDocument/2006/relationships/image" Target="media/image17.wmf"/><Relationship Id="rId31" Type="http://schemas.openxmlformats.org/officeDocument/2006/relationships/oleObject" Target="embeddings/oleObject6.bin"/><Relationship Id="rId30" Type="http://schemas.openxmlformats.org/officeDocument/2006/relationships/image" Target="media/image16.png"/><Relationship Id="rId3" Type="http://schemas.openxmlformats.org/officeDocument/2006/relationships/header" Target="header1.xml"/><Relationship Id="rId29" Type="http://schemas.openxmlformats.org/officeDocument/2006/relationships/image" Target="media/image15.png"/><Relationship Id="rId28" Type="http://schemas.openxmlformats.org/officeDocument/2006/relationships/image" Target="media/image14.wmf"/><Relationship Id="rId27" Type="http://schemas.openxmlformats.org/officeDocument/2006/relationships/oleObject" Target="embeddings/oleObject5.bin"/><Relationship Id="rId26" Type="http://schemas.openxmlformats.org/officeDocument/2006/relationships/oleObject" Target="embeddings/oleObject4.bin"/><Relationship Id="rId25" Type="http://schemas.openxmlformats.org/officeDocument/2006/relationships/image" Target="media/image13.png"/><Relationship Id="rId24" Type="http://schemas.openxmlformats.org/officeDocument/2006/relationships/image" Target="media/image12.wmf"/><Relationship Id="rId23" Type="http://schemas.openxmlformats.org/officeDocument/2006/relationships/oleObject" Target="embeddings/oleObject3.bin"/><Relationship Id="rId22" Type="http://schemas.openxmlformats.org/officeDocument/2006/relationships/image" Target="media/image11.wmf"/><Relationship Id="rId21" Type="http://schemas.openxmlformats.org/officeDocument/2006/relationships/oleObject" Target="embeddings/oleObject2.bin"/><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wmf"/><Relationship Id="rId18" Type="http://schemas.openxmlformats.org/officeDocument/2006/relationships/oleObject" Target="embeddings/oleObject1.bin"/><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4578</Words>
  <Characters>5037</Characters>
  <Lines>0</Lines>
  <Paragraphs>0</Paragraphs>
  <TotalTime>5</TotalTime>
  <ScaleCrop>false</ScaleCrop>
  <LinksUpToDate>false</LinksUpToDate>
  <CharactersWithSpaces>5142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2024-07-13T10:40:00Z</dcterms:created>
  <dc:creator>学科网试题生产平台</dc:creator>
  <dc:description>3535462765535232</dc:description>
  <cp:lastModifiedBy>上帝掷骰子吗</cp:lastModifiedBy>
  <dcterms:modified xsi:type="dcterms:W3CDTF">2026-02-09T06:11:09Z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00DFC22399BD40CA822FA012C391F90D_12</vt:lpwstr>
  </property>
  <property fmtid="{D5CDD505-2E9C-101B-9397-08002B2CF9AE}" pid="8" name="KSOTemplateDocerSaveRecord">
    <vt:lpwstr>eyJoZGlkIjoiMjljNjk0N2RhMTc0NzI3ZTQwZWEyZWMyMzA2NzliMDQiLCJ1c2VySWQiOiI3ODUwOTA2ODcifQ==</vt:lpwstr>
  </property>
</Properties>
</file>