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FCED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11455400</wp:posOffset>
            </wp:positionV>
            <wp:extent cx="355600" cy="368300"/>
            <wp:effectExtent l="0" t="0" r="6350" b="1270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年湖北省初中学业水平考试物理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·</w:t>
      </w: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56EEB0D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CE6BAC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5BF85C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答卷前，考生务必将自己的姓名、准考证号填写在试题卷和答题卡上，并将准考证号条形码粘贴在答题卡上指定位置。</w:t>
      </w:r>
    </w:p>
    <w:p w14:paraId="333C8BC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选择题的作答：每小题选出答案后，用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铅笔把答题卡上对应题目的答案标号涂黑。写在试题卷、草稿纸和答题卡上的非答题区域均无效。</w:t>
      </w:r>
    </w:p>
    <w:p w14:paraId="0AE2AF7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Times New Roman" w:hAnsi="Times New Roman" w:eastAsia="Times New Roman" w:cs="Times New Roman"/>
          <w:b/>
          <w:color w:val="auto"/>
          <w:position w:val="-22"/>
          <w:sz w:val="21"/>
        </w:rPr>
        <w:drawing>
          <wp:inline distT="0" distB="0" distL="114300" distR="114300">
            <wp:extent cx="31750" cy="88900"/>
            <wp:effectExtent l="0" t="0" r="0" b="0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color w:val="auto"/>
          <w:sz w:val="24"/>
        </w:rPr>
        <w:t>非选择题的作答：用黑色签字笔直接答在答题卡上对应的答题区域内，写在试题卷、草稿纸和答题卡上的非答题区域均无效，作图一律用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铅笔或黑色签字笔。</w:t>
      </w:r>
    </w:p>
    <w:p w14:paraId="0E2CB19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考试结束后，请将本试题卷和答题卡一并交回。</w:t>
      </w:r>
    </w:p>
    <w:p w14:paraId="1FA85EA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第一部分物理</w:t>
      </w:r>
    </w:p>
    <w:p w14:paraId="44B3A5E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分。在每题给出的四个选项中，只有一项符合题目要求）</w:t>
      </w:r>
    </w:p>
    <w:p w14:paraId="6AC7869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使用下列燃料符合低碳生活理念的是（　　）</w:t>
      </w:r>
    </w:p>
    <w:p w14:paraId="4ECB5F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煤炭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木柴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氢燃料</w:t>
      </w:r>
    </w:p>
    <w:p w14:paraId="74638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在一些使用精密仪器的场所，工作人员须穿着防静电服，防静电服面料中掺入的材料能导走身上静电的是（　　）</w:t>
      </w:r>
    </w:p>
    <w:p w14:paraId="4FD599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橡胶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陶瓷</w:t>
      </w:r>
    </w:p>
    <w:p w14:paraId="3AB87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某种温室大棚由棚膜和土墙搭建而成。为使大棚白天吸收太阳更多的能量，科研人员指导农户用水墙替换土墙，如图。这是利用水比土有更大的（　　）</w:t>
      </w:r>
    </w:p>
    <w:p w14:paraId="63723B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352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C29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比热容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质量</w:t>
      </w:r>
    </w:p>
    <w:p w14:paraId="7F5F4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如图为一种防灾应急手摇电筒。中部固定有线圈，沿着筒身方向摇动手电筒，使其内部的小物块来回穿过线圈，灯泡发光。小物块可能是（　　）</w:t>
      </w:r>
    </w:p>
    <w:p w14:paraId="723BEA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247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A60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磁铁块</w:t>
      </w:r>
    </w:p>
    <w:p w14:paraId="6EA32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小华乘飞机途中用手机在飞行模式下检测到如图所示数据。下列说法正确的是（　　）</w:t>
      </w:r>
    </w:p>
    <w:p w14:paraId="7F2D73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28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A5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“分贝检测”检测的是声音的音色</w:t>
      </w:r>
    </w:p>
    <w:p w14:paraId="470A7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8518m</w:t>
      </w:r>
      <w:r>
        <w:rPr>
          <w:rFonts w:ascii="宋体" w:hAnsi="宋体" w:eastAsia="宋体" w:cs="宋体"/>
          <w:color w:val="000000"/>
        </w:rPr>
        <w:t>高度的大气压强比地面的小</w:t>
      </w:r>
    </w:p>
    <w:p w14:paraId="4D28E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剩余里程的平均速度预计为</w:t>
      </w:r>
      <w:r>
        <w:rPr>
          <w:rFonts w:ascii="Times New Roman" w:hAnsi="Times New Roman" w:eastAsia="Times New Roman" w:cs="Times New Roman"/>
          <w:color w:val="000000"/>
        </w:rPr>
        <w:t>876km/h</w:t>
      </w:r>
    </w:p>
    <w:p w14:paraId="638CB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手机接收导航卫星的声波信号确定经纬度</w:t>
      </w:r>
    </w:p>
    <w:p w14:paraId="2EC3C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如图为我国高原装载机。它不仅能在高原完成大吨位土方装卸，其铲斗前端的铲齿还能轻松铲断坚硬的岩石。下列说法正确的是（　　）</w:t>
      </w:r>
    </w:p>
    <w:p w14:paraId="2F3FC4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390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81B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轮胎花纹是为了增大摩擦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轮胎宽大是为了增大压强</w:t>
      </w:r>
    </w:p>
    <w:p w14:paraId="00DFE0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铲齿尖锐是为了增大压力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铲斗举起土方越高做功越少</w:t>
      </w:r>
    </w:p>
    <w:p w14:paraId="3AEB1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如图为三峡大坝泄洪的画面。上游洪水从泄洪口喷出，江面上激起大量水雾，阳光白云下出现绚丽的彩虹。下列说法正确的是（　　）</w:t>
      </w:r>
    </w:p>
    <w:p w14:paraId="3E685A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81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477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白云是由江水升华形成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彩虹是太阳光的色散现象</w:t>
      </w:r>
    </w:p>
    <w:p w14:paraId="00042E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水雾是分子热运动形成的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上游水位越高喷水速度越小</w:t>
      </w:r>
    </w:p>
    <w:p w14:paraId="1CF4C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如图为我国海上原油加工平台“海葵一号”甲板配备的救生艇。在紧急状况下，人员可搭载救生艇从轨道上由静止释放滑入大海脱困。则救生艇（　　）</w:t>
      </w:r>
    </w:p>
    <w:p w14:paraId="6FA4DD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562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6F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静止时不受支持力</w:t>
      </w:r>
    </w:p>
    <w:p w14:paraId="26354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下滑过程机械能增大</w:t>
      </w:r>
    </w:p>
    <w:p w14:paraId="2206A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下滑过程重力势能减小</w:t>
      </w:r>
    </w:p>
    <w:p w14:paraId="40656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离开轨道后沿轨道方向做匀速直线运动</w:t>
      </w:r>
    </w:p>
    <w:p w14:paraId="063B2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某款家用蒸汽洗地机设计为：开关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控制电机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同时工作，实现洗地和污水回收；开关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单独控制电阻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加热水产生蒸汽；一旦机器发生倾倒，开关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断开整个电路。下列电路图符合设计要求的是（　　）</w:t>
      </w:r>
    </w:p>
    <w:p w14:paraId="6975C3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43050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66875" cy="1381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5F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4305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43075" cy="1447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04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如图是我国古代水力鼓风机示意图。水轮驱动装置推动杆压缩</w:t>
      </w:r>
      <w:r>
        <w:rPr>
          <w:color w:val="000000"/>
        </w:rPr>
        <w:t>皮橐</w:t>
      </w:r>
      <w:r>
        <w:rPr>
          <w:rFonts w:ascii="宋体" w:hAnsi="宋体" w:eastAsia="宋体" w:cs="宋体"/>
          <w:color w:val="000000"/>
        </w:rPr>
        <w:t>（音</w:t>
      </w:r>
      <w:r>
        <w:rPr>
          <w:rFonts w:ascii="Times New Roman" w:hAnsi="Times New Roman" w:eastAsia="Times New Roman" w:cs="Times New Roman"/>
          <w:color w:val="000000"/>
        </w:rPr>
        <w:t>tuó</w:t>
      </w:r>
      <w:r>
        <w:rPr>
          <w:rFonts w:ascii="宋体" w:hAnsi="宋体" w:eastAsia="宋体" w:cs="宋体"/>
          <w:color w:val="000000"/>
        </w:rPr>
        <w:t>，口袋）送风，带动连接杆的绳拉弯竹子，随后竹子恢复原状带动</w:t>
      </w:r>
      <w:r>
        <w:rPr>
          <w:color w:val="000000"/>
        </w:rPr>
        <w:t>皮橐</w:t>
      </w:r>
      <w:r>
        <w:rPr>
          <w:rFonts w:ascii="宋体" w:hAnsi="宋体" w:eastAsia="宋体" w:cs="宋体"/>
          <w:color w:val="000000"/>
        </w:rPr>
        <w:t>张开吸气。下列说法错误的是（　　）</w:t>
      </w:r>
    </w:p>
    <w:p w14:paraId="17D6D2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133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5D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绳对竹子的拉力改变了竹子的形状</w:t>
      </w:r>
    </w:p>
    <w:p w14:paraId="5736A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送风时竹子的弹性势能增大</w:t>
      </w:r>
    </w:p>
    <w:p w14:paraId="374B1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送风时杆对</w:t>
      </w:r>
      <w:r>
        <w:rPr>
          <w:color w:val="000000"/>
        </w:rPr>
        <w:t>皮橐</w:t>
      </w:r>
      <w:r>
        <w:rPr>
          <w:rFonts w:ascii="宋体" w:hAnsi="宋体" w:eastAsia="宋体" w:cs="宋体"/>
          <w:color w:val="000000"/>
        </w:rPr>
        <w:t>不做功</w:t>
      </w:r>
    </w:p>
    <w:p w14:paraId="294A4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竹子恢复过程弹力减小</w:t>
      </w:r>
    </w:p>
    <w:p w14:paraId="7A837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如图是液体燃料火箭喷气发动机示意图。输送装置将燃料和氧化剂输送到燃烧室燃烧，产生气体喷出推动火箭前进。下列说法正确的是（　　）</w:t>
      </w:r>
    </w:p>
    <w:p w14:paraId="5A362F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905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7E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燃料燃烧时内能转化为化学能</w:t>
      </w:r>
    </w:p>
    <w:p w14:paraId="68D15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燃料箱燃料减少，燃料热值不变</w:t>
      </w:r>
    </w:p>
    <w:p w14:paraId="69757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燃烧放出热量越多，燃料热值越大</w:t>
      </w:r>
    </w:p>
    <w:p w14:paraId="2DC98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火箭前进时，燃料的化学能全部转化为火箭的机械能</w:t>
      </w:r>
    </w:p>
    <w:p w14:paraId="7E299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如图为坐式推肩训练器。健身杆能绕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点处的轴上下转动，配重片可增减，人在座椅上双手紧握把手竖直向上推杆以锻炼肩部肌肉。下列说法正确的是（　　）</w:t>
      </w:r>
    </w:p>
    <w:p w14:paraId="7CF20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876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92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此健身杆是费力杠杆</w:t>
      </w:r>
    </w:p>
    <w:p w14:paraId="2117F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手推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处时，配重越重用力越小</w:t>
      </w:r>
    </w:p>
    <w:p w14:paraId="02CB3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配重相同时，推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处比推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处费力</w:t>
      </w:r>
    </w:p>
    <w:p w14:paraId="27824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若改变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处推力方向，力臂始终不变</w:t>
      </w:r>
    </w:p>
    <w:p w14:paraId="020541B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51E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年度中国载人航天飞行任务标识。在神舟二十号任务标识中，飞船与太阳翼巧妙构建中文“廿”字，太阳翼将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能转化为电能；在神舟二十一号任务标识中，飞船与空间站在星光的映衬下成功对接，对接完成后飞船相对空间站是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的；在天舟九号任务标识中，飞船航行划出的弧线轨迹传递出精准和力量的美感，说明它受力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（填“平衡”或“不平衡”）。</w:t>
      </w:r>
    </w:p>
    <w:p w14:paraId="43F6B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590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C2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日，在第九届亚冬会火种采集仪式上，现场用图甲中的冰透镜成功点燃了火炬。小红为了研究此现象，让光束透过近视眼镜和老花眼镜投射在墙上，如图乙。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（填“上”或“下”）方眼镜的透镜类型与冰透镜相同，为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透镜。</w:t>
      </w:r>
    </w:p>
    <w:p w14:paraId="58D68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676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DF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欧姆当年研究电流跟电阻和电压关系时，电流大小还不能准确测量。他巧妙设计了如图所示的装置来测量电流，用一根细丝悬挂磁针，平行放置在导线上方，当电路中有电流时，导线周围产生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，因为力能改变物体的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，所以磁针发生偏转，偏转角度就能反映电流大小。</w:t>
      </w:r>
    </w:p>
    <w:p w14:paraId="2DDD6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752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9E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律管是古人用来给乐器定音的工具。用十二根长度不同的律管吹出十二个高低不同的标准音，十二根律管吹出的声音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（填声音的特性）不同。其中最长的一根叫黄钟律管，如图。据文献记载，它还曾作为汉代统一度量衡的标准，管长九寸（约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），在管腔中装满大小适中的黍，体积为一龠（约</w:t>
      </w:r>
      <w:r>
        <w:rPr>
          <w:rFonts w:ascii="Times New Roman" w:hAnsi="Times New Roman" w:eastAsia="Times New Roman" w:cs="Times New Roman"/>
          <w:color w:val="000000"/>
        </w:rPr>
        <w:t>10mL</w:t>
      </w:r>
      <w:r>
        <w:rPr>
          <w:rFonts w:ascii="宋体" w:hAnsi="宋体" w:eastAsia="宋体" w:cs="宋体"/>
          <w:color w:val="000000"/>
        </w:rPr>
        <w:t>），质量为十二铢（约</w:t>
      </w:r>
      <w:r>
        <w:rPr>
          <w:rFonts w:ascii="Times New Roman" w:hAnsi="Times New Roman" w:eastAsia="Times New Roman" w:cs="Times New Roman"/>
          <w:color w:val="000000"/>
        </w:rPr>
        <w:t>7.8g</w:t>
      </w:r>
      <w:r>
        <w:rPr>
          <w:rFonts w:ascii="宋体" w:hAnsi="宋体" w:eastAsia="宋体" w:cs="宋体"/>
          <w:color w:val="000000"/>
        </w:rPr>
        <w:t>），由此推算汉代一寸约为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（保留两位小数），黍的密度约为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g/cm³</w:t>
      </w:r>
      <w:r>
        <w:rPr>
          <w:rFonts w:ascii="宋体" w:hAnsi="宋体" w:eastAsia="宋体" w:cs="宋体"/>
          <w:color w:val="000000"/>
        </w:rPr>
        <w:t>。</w:t>
      </w:r>
    </w:p>
    <w:p w14:paraId="50C3A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552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0B37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三、探究实践题（共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322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如图，磁悬浮列车悬浮在铁轨上不与轨道接触，请画出列车的重力（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点为重心）及左侧悬浮电磁铁所受轨道电磁铁作用力的示意图。</w:t>
      </w:r>
    </w:p>
    <w:p w14:paraId="633EF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5240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4B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如图甲为校园摄影展中小芳的作品，太阳在湖中的倒影“镶嵌”在湖边的路灯中。为解释通过路灯的空隙看到太阳的像，请在图乙中画一条太阳光经水面反射到人眼的光路。（保留作图痕迹）</w:t>
      </w:r>
    </w:p>
    <w:p w14:paraId="731F5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562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15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小明通过实验探究水凝固前后温度的变化，步骤如下：</w:t>
      </w:r>
    </w:p>
    <w:p w14:paraId="1CB414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在烧杯中倒入低温食盐水，用温度计测得其温度为</w:t>
      </w:r>
      <w:r>
        <w:rPr>
          <w:rFonts w:ascii="Times New Roman" w:hAnsi="Times New Roman" w:eastAsia="Times New Roman" w:cs="Times New Roman"/>
          <w:color w:val="000000"/>
        </w:rPr>
        <w:t>-15℃</w:t>
      </w:r>
      <w:r>
        <w:rPr>
          <w:rFonts w:ascii="宋体" w:hAnsi="宋体" w:eastAsia="宋体" w:cs="宋体"/>
          <w:color w:val="000000"/>
        </w:rPr>
        <w:t>；</w:t>
      </w:r>
    </w:p>
    <w:p w14:paraId="0C4BE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在试管中加入少量水，将试管下端浸入食盐水中，如图甲；</w:t>
      </w:r>
    </w:p>
    <w:p w14:paraId="5B2F33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用步骤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中的温度计测量试管中物质的温度，绘制成图乙所示图像。</w:t>
      </w:r>
    </w:p>
    <w:p w14:paraId="6052C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781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65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本实验选用的温度计是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。（填字母代号）</w:t>
      </w:r>
    </w:p>
    <w:p w14:paraId="22117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838200"/>
            <wp:effectExtent l="0" t="0" r="0" b="0"/>
            <wp:docPr id="1506012572" name="图片 150601257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012572" name="图片 150601257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19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图丙中温度计的读数为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23A98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由图乙知水的凝固点是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51448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4~8min</w:t>
      </w:r>
      <w:r>
        <w:rPr>
          <w:rFonts w:ascii="宋体" w:hAnsi="宋体" w:eastAsia="宋体" w:cs="宋体"/>
          <w:color w:val="000000"/>
        </w:rPr>
        <w:t>试管中物质的内能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。（填变化趋势）</w:t>
      </w:r>
    </w:p>
    <w:p w14:paraId="33234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实验中小明发现烧杯外壁出现白霜，这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现象。（填物态变化名称）</w:t>
      </w:r>
    </w:p>
    <w:p w14:paraId="44C6E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小凯对图甲中新闻报道划线的内容产生了好奇，通过实验研究液体内部的压强。</w:t>
      </w:r>
    </w:p>
    <w:p w14:paraId="2F59A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986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3C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用液体压强传感器测量盐水内部压强的大小，画出图乙中盐水内部压强随深度变化的图线，盐水内部压强随深度增大而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；用酒精重复上述实验，画出图乙中酒精内部压强随深度变化的图线。比较两条图线，深度相同时，盐水的压强比酒精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；液体的密度越大，内部压强与深度的比值越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6136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由盐水的图线可推知一万米深处海水产生的压强约为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，对大拇指盖的压力约为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F1C7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有横截面积相同的</w:t>
      </w:r>
      <w:r>
        <w:rPr>
          <w:rFonts w:ascii="Times New Roman" w:hAnsi="Times New Roman" w:eastAsia="Times New Roman" w:cs="Times New Roman"/>
          <w:color w:val="000000"/>
        </w:rPr>
        <w:t>1.0m</w:t>
      </w:r>
      <w:r>
        <w:rPr>
          <w:rFonts w:ascii="宋体" w:hAnsi="宋体" w:eastAsia="宋体" w:cs="宋体"/>
          <w:color w:val="000000"/>
        </w:rPr>
        <w:t>长的镍铬丝、</w:t>
      </w:r>
      <w:r>
        <w:rPr>
          <w:rFonts w:ascii="Times New Roman" w:hAnsi="Times New Roman" w:eastAsia="Times New Roman" w:cs="Times New Roman"/>
          <w:color w:val="000000"/>
        </w:rPr>
        <w:t>0.8m</w:t>
      </w:r>
      <w:r>
        <w:rPr>
          <w:rFonts w:ascii="宋体" w:hAnsi="宋体" w:eastAsia="宋体" w:cs="宋体"/>
          <w:color w:val="000000"/>
        </w:rPr>
        <w:t>长的锰铜丝和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长的康铜丝各一根，小晶通过实验研究材料、长度对金属丝电阻的影响。其他器材有：干电池、开关、带夹子的导线若干、电流表、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长的刻度尺。</w:t>
      </w:r>
    </w:p>
    <w:p w14:paraId="197FD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17240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8"/>
        <w:gridCol w:w="630"/>
        <w:gridCol w:w="615"/>
        <w:gridCol w:w="608"/>
        <w:gridCol w:w="539"/>
      </w:tblGrid>
      <w:tr w14:paraId="4D3B3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CB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长度</w:t>
            </w:r>
            <w:r>
              <w:rPr>
                <w:color w:val="000000"/>
              </w:rPr>
              <w:t>/cm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8D1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60.0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533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40.0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088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20.0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5B6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16C94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2B7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color w:val="000000"/>
              </w:rPr>
              <w:t>/A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46E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EB7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1.33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1B0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2.61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C69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69256A8B">
      <w:pPr>
        <w:spacing w:line="360" w:lineRule="auto"/>
        <w:jc w:val="left"/>
        <w:textAlignment w:val="center"/>
        <w:rPr>
          <w:color w:val="000000"/>
        </w:rPr>
      </w:pPr>
    </w:p>
    <w:p w14:paraId="2A5A8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请用笔画线代替导线将图甲的实物电路连接完整。</w:t>
      </w:r>
    </w:p>
    <w:p w14:paraId="4FF8B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要研究长度对电阻的影响，应选择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（填“同一”或“不同”）金属丝。当镍铬丝接入电路的长度为</w:t>
      </w:r>
      <w:r>
        <w:rPr>
          <w:rFonts w:ascii="Times New Roman" w:hAnsi="Times New Roman" w:eastAsia="Times New Roman" w:cs="Times New Roman"/>
          <w:color w:val="000000"/>
        </w:rPr>
        <w:t>60.0cm</w:t>
      </w:r>
      <w:r>
        <w:rPr>
          <w:rFonts w:ascii="宋体" w:hAnsi="宋体" w:eastAsia="宋体" w:cs="宋体"/>
          <w:color w:val="000000"/>
        </w:rPr>
        <w:t>时，电流表示数如图乙，读数为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。改变长度并记录电流值填入上表，随着长度减小，电路中电流变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，表明电阻变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031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要研究材料对电阻的影响，可使上述三根金属丝接入电路的长度均为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0.7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rFonts w:ascii="宋体" w:hAnsi="宋体" w:eastAsia="宋体" w:cs="宋体"/>
          <w:color w:val="000000"/>
        </w:rPr>
        <w:t>”）。</w:t>
      </w:r>
    </w:p>
    <w:p w14:paraId="6AA49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完成探究后，小晶将镍铬丝与小灯泡串联接入电路，模拟一个简易调光台灯。当观察到小灯泡变暗时，可推断镍铬丝接入电路的长度变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C78E0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6F95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为了解家中用电情况并提出安全用电、节约用电的建议，某同学对家庭电器用电情况调查如下，家庭电路电压为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。</w:t>
      </w:r>
    </w:p>
    <w:p w14:paraId="37B482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21621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96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求客厅空调正常工作时的电流。</w:t>
      </w:r>
    </w:p>
    <w:p w14:paraId="00178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求电水壶正常工作时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电阻。</w:t>
      </w:r>
    </w:p>
    <w:p w14:paraId="7F903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表中的厨房电器在调查时段内总共消耗的电能为多少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？</w:t>
      </w:r>
    </w:p>
    <w:p w14:paraId="00B70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该同学利用掌握的电学知识，积极参与街道安全用电、节约用电宣传工作，请帮他完成宣传栏中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的提示语。</w:t>
      </w:r>
    </w:p>
    <w:p w14:paraId="20742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24479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C0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长江口二号古船是用整体打捞技术提取的宝贵水下文化遗产。如图甲，打捞船可看作中间开着方井的长方体，俯瞰为回字形结构。如图乙，将古船及周围泥沙封闭成总质量为</w:t>
      </w:r>
      <w:r>
        <w:rPr>
          <w:rFonts w:ascii="Times New Roman" w:hAnsi="Times New Roman" w:eastAsia="Times New Roman" w:cs="Times New Roman"/>
          <w:color w:val="000000"/>
        </w:rPr>
        <w:t>8×10</w:t>
      </w:r>
      <w:r>
        <w:rPr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的箱体，打捞船甲板上的机械通过钢缆将箱体匀速提升至方井中。（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，不计水的阻力和钢缆质量）</w:t>
      </w:r>
    </w:p>
    <w:p w14:paraId="6E493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4478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5B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求箱体的重力。</w:t>
      </w:r>
    </w:p>
    <w:p w14:paraId="0BF54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求箱体出水前所受的浮力和钢缆的总拉力。</w:t>
      </w:r>
    </w:p>
    <w:p w14:paraId="629E5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箱体出水前，打捞船浸入水中的深度为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，如图丙。箱体部分出水后在方井中静止时，钢缆总拉力为</w:t>
      </w:r>
      <w:r>
        <w:rPr>
          <w:rFonts w:ascii="Times New Roman" w:hAnsi="Times New Roman" w:eastAsia="Times New Roman" w:cs="Times New Roman"/>
          <w:color w:val="000000"/>
        </w:rPr>
        <w:t>5.3×10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，求此时打捞船浸入水中的深度。（回字形打捞船上表面阴影部分面积取</w:t>
      </w:r>
      <w:r>
        <w:rPr>
          <w:rFonts w:ascii="Times New Roman" w:hAnsi="Times New Roman" w:eastAsia="Times New Roman" w:cs="Times New Roman"/>
          <w:color w:val="000000"/>
        </w:rPr>
        <w:t>3.3×10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 w14:paraId="30278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6192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3F3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0EE4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3D2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8B6D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9697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CB3170"/>
    <w:rsid w:val="31943288"/>
    <w:rsid w:val="38274566"/>
    <w:rsid w:val="475B2D60"/>
    <w:rsid w:val="5326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2" Type="http://schemas.openxmlformats.org/officeDocument/2006/relationships/fontTable" Target="fontTable.xml"/><Relationship Id="rId41" Type="http://schemas.openxmlformats.org/officeDocument/2006/relationships/customXml" Target="../customXml/item1.xml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wmf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3392</Words>
  <Characters>3770</Characters>
  <Lines>0</Lines>
  <Paragraphs>0</Paragraphs>
  <TotalTime>5</TotalTime>
  <ScaleCrop>false</ScaleCrop>
  <LinksUpToDate>false</LinksUpToDate>
  <CharactersWithSpaces>3883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2025-06-25T23:00:00Z</dcterms:created>
  <dc:creator>学科网试题生产平台</dc:creator>
  <dc:description>3783434559864832</dc:description>
  <cp:lastModifiedBy>上帝掷骰子吗</cp:lastModifiedBy>
  <dcterms:modified xsi:type="dcterms:W3CDTF">2026-02-09T06:16:35Z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CD9192DCCFE84612BA29C4D7C4B8F18D_12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