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86C1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10883900</wp:posOffset>
            </wp:positionV>
            <wp:extent cx="355600" cy="444500"/>
            <wp:effectExtent l="0" t="0" r="6350" b="1270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3556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年陕西省初中学业水平考试物理试卷</w:t>
      </w:r>
    </w:p>
    <w:p w14:paraId="5335A07F">
      <w:pPr>
        <w:spacing w:line="360" w:lineRule="auto"/>
        <w:jc w:val="left"/>
      </w:pPr>
      <w:r>
        <w:rPr>
          <w:rFonts w:ascii="宋体" w:hAnsi="宋体" w:eastAsia="宋体" w:cs="宋体"/>
          <w:b/>
          <w:color w:val="auto"/>
          <w:sz w:val="24"/>
        </w:rPr>
        <w:t>注意事项：</w:t>
      </w:r>
    </w:p>
    <w:p w14:paraId="6E5E2D8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5E34646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4EDF616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5FCDBBB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答作图题时，先用铅笔作图，再用规定的签字笔描黑。</w:t>
      </w:r>
    </w:p>
    <w:p w14:paraId="316F0852">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744593A2">
      <w:pPr>
        <w:spacing w:line="360" w:lineRule="auto"/>
        <w:jc w:val="cente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9945DC0">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分。每小题只有一个选项是符合题意的）</w:t>
      </w:r>
    </w:p>
    <w:p w14:paraId="2C573E7E">
      <w:pPr>
        <w:spacing w:line="360" w:lineRule="auto"/>
        <w:jc w:val="left"/>
      </w:pPr>
      <w:r>
        <w:rPr>
          <w:color w:val="auto"/>
        </w:rPr>
        <w:t xml:space="preserve">1. </w:t>
      </w:r>
      <w:r>
        <w:rPr>
          <w:rFonts w:ascii="宋体" w:hAnsi="宋体" w:eastAsia="宋体" w:cs="宋体"/>
          <w:color w:val="auto"/>
        </w:rPr>
        <w:t>如图，是小明手握茶杯的照片。根据图中信息估测，该茶杯的高度约为（　　）</w:t>
      </w:r>
    </w:p>
    <w:p w14:paraId="621E8C97">
      <w:pPr>
        <w:spacing w:line="360" w:lineRule="auto"/>
        <w:jc w:val="left"/>
      </w:pPr>
      <w:r>
        <w:drawing>
          <wp:inline distT="0" distB="0" distL="114300" distR="114300">
            <wp:extent cx="157162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71625" cy="819150"/>
                    </a:xfrm>
                    <a:prstGeom prst="rect">
                      <a:avLst/>
                    </a:prstGeom>
                  </pic:spPr>
                </pic:pic>
              </a:graphicData>
            </a:graphic>
          </wp:inline>
        </w:drawing>
      </w:r>
    </w:p>
    <w:p w14:paraId="281ECC7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10mm</w:t>
      </w:r>
      <w:r>
        <w:tab/>
      </w:r>
      <w:r>
        <w:t xml:space="preserve">B. </w:t>
      </w:r>
      <w:r>
        <w:rPr>
          <w:rFonts w:ascii="Times New Roman" w:hAnsi="Times New Roman" w:eastAsia="Times New Roman" w:cs="Times New Roman"/>
          <w:color w:val="auto"/>
        </w:rPr>
        <w:t>10cm</w:t>
      </w:r>
      <w:r>
        <w:tab/>
      </w:r>
      <w:r>
        <w:t xml:space="preserve">C. </w:t>
      </w:r>
      <w:r>
        <w:rPr>
          <w:rFonts w:ascii="Times New Roman" w:hAnsi="Times New Roman" w:eastAsia="Times New Roman" w:cs="Times New Roman"/>
          <w:color w:val="auto"/>
        </w:rPr>
        <w:t>10dm</w:t>
      </w:r>
      <w:r>
        <w:tab/>
      </w:r>
      <w:r>
        <w:t xml:space="preserve">D. </w:t>
      </w:r>
      <w:r>
        <w:rPr>
          <w:rFonts w:ascii="Times New Roman" w:hAnsi="Times New Roman" w:eastAsia="Times New Roman" w:cs="Times New Roman"/>
          <w:color w:val="auto"/>
        </w:rPr>
        <w:t>10m</w:t>
      </w:r>
    </w:p>
    <w:p w14:paraId="3B1174E9">
      <w:pPr>
        <w:spacing w:line="360" w:lineRule="auto"/>
        <w:jc w:val="left"/>
        <w:textAlignment w:val="center"/>
        <w:rPr>
          <w:color w:val="000000"/>
        </w:rPr>
      </w:pPr>
      <w:r>
        <w:rPr>
          <w:color w:val="000000"/>
        </w:rPr>
        <w:t xml:space="preserve">2. </w:t>
      </w:r>
      <w:r>
        <w:rPr>
          <w:rFonts w:ascii="宋体" w:hAnsi="宋体" w:eastAsia="宋体" w:cs="宋体"/>
          <w:color w:val="000000"/>
        </w:rPr>
        <w:t>古人发现，随着太阳的移动，物体的影子也会发生相应的变化。我国古代的计时仪器圭表就是根据此现象发明的。如图，是圭表计时的原理图。圭表计时用到了（　　）</w:t>
      </w:r>
    </w:p>
    <w:p w14:paraId="77DCBBAD">
      <w:pPr>
        <w:spacing w:line="360" w:lineRule="auto"/>
        <w:jc w:val="left"/>
        <w:textAlignment w:val="center"/>
        <w:rPr>
          <w:color w:val="000000"/>
        </w:rPr>
      </w:pPr>
      <w:r>
        <w:rPr>
          <w:color w:val="000000"/>
        </w:rPr>
        <w:drawing>
          <wp:inline distT="0" distB="0" distL="114300" distR="114300">
            <wp:extent cx="1152525" cy="1514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1514475"/>
                    </a:xfrm>
                    <a:prstGeom prst="rect">
                      <a:avLst/>
                    </a:prstGeom>
                  </pic:spPr>
                </pic:pic>
              </a:graphicData>
            </a:graphic>
          </wp:inline>
        </w:drawing>
      </w:r>
    </w:p>
    <w:p w14:paraId="76D64E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光的反射</w:t>
      </w:r>
      <w:r>
        <w:rPr>
          <w:color w:val="000000"/>
        </w:rPr>
        <w:tab/>
      </w:r>
      <w:r>
        <w:rPr>
          <w:color w:val="000000"/>
        </w:rPr>
        <w:t xml:space="preserve">B. </w:t>
      </w:r>
      <w:r>
        <w:rPr>
          <w:rFonts w:ascii="宋体" w:hAnsi="宋体" w:eastAsia="宋体" w:cs="宋体"/>
          <w:color w:val="000000"/>
        </w:rPr>
        <w:t>光的折射</w:t>
      </w:r>
      <w:r>
        <w:rPr>
          <w:color w:val="000000"/>
        </w:rPr>
        <w:tab/>
      </w:r>
      <w:r>
        <w:rPr>
          <w:color w:val="000000"/>
        </w:rPr>
        <w:t xml:space="preserve">C. </w:t>
      </w:r>
      <w:r>
        <w:rPr>
          <w:rFonts w:ascii="宋体" w:hAnsi="宋体" w:eastAsia="宋体" w:cs="宋体"/>
          <w:color w:val="000000"/>
        </w:rPr>
        <w:t>光的直线传播</w:t>
      </w:r>
      <w:r>
        <w:rPr>
          <w:color w:val="000000"/>
        </w:rPr>
        <w:tab/>
      </w:r>
      <w:r>
        <w:rPr>
          <w:color w:val="000000"/>
        </w:rPr>
        <w:t xml:space="preserve">D. </w:t>
      </w:r>
      <w:r>
        <w:rPr>
          <w:rFonts w:ascii="宋体" w:hAnsi="宋体" w:eastAsia="宋体" w:cs="宋体"/>
          <w:color w:val="000000"/>
        </w:rPr>
        <w:t>光的色散</w:t>
      </w:r>
    </w:p>
    <w:p w14:paraId="7F640445">
      <w:pPr>
        <w:spacing w:line="360" w:lineRule="auto"/>
        <w:jc w:val="left"/>
        <w:textAlignment w:val="center"/>
        <w:rPr>
          <w:color w:val="000000"/>
        </w:rPr>
      </w:pPr>
      <w:r>
        <w:rPr>
          <w:color w:val="000000"/>
        </w:rPr>
        <w:t xml:space="preserve">3. </w:t>
      </w:r>
      <w:r>
        <w:rPr>
          <w:rFonts w:ascii="宋体" w:hAnsi="宋体" w:eastAsia="宋体" w:cs="宋体"/>
          <w:color w:val="000000"/>
        </w:rPr>
        <w:t>如图，是“祖脉秦岭，诗意长安”主题文化活动的场景。活动中颂诗、乐器演奏、歌曲演唱等多种文艺创演，彰显了陕西文化特色。下列分析正确的是（　　）</w:t>
      </w:r>
    </w:p>
    <w:p w14:paraId="74708535">
      <w:pPr>
        <w:spacing w:line="360" w:lineRule="auto"/>
        <w:jc w:val="left"/>
        <w:textAlignment w:val="center"/>
        <w:rPr>
          <w:color w:val="000000"/>
        </w:rPr>
      </w:pPr>
      <w:r>
        <w:rPr>
          <w:color w:val="000000"/>
        </w:rPr>
        <w:drawing>
          <wp:inline distT="0" distB="0" distL="114300" distR="114300">
            <wp:extent cx="16478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47825" cy="923925"/>
                    </a:xfrm>
                    <a:prstGeom prst="rect">
                      <a:avLst/>
                    </a:prstGeom>
                  </pic:spPr>
                </pic:pic>
              </a:graphicData>
            </a:graphic>
          </wp:inline>
        </w:drawing>
      </w:r>
    </w:p>
    <w:p w14:paraId="753E1D3F">
      <w:pPr>
        <w:spacing w:line="360" w:lineRule="auto"/>
        <w:jc w:val="left"/>
        <w:textAlignment w:val="center"/>
        <w:rPr>
          <w:color w:val="000000"/>
        </w:rPr>
      </w:pPr>
      <w:r>
        <w:rPr>
          <w:color w:val="000000"/>
        </w:rPr>
        <w:t xml:space="preserve">A. </w:t>
      </w:r>
      <w:r>
        <w:rPr>
          <w:rFonts w:ascii="宋体" w:hAnsi="宋体" w:eastAsia="宋体" w:cs="宋体"/>
          <w:color w:val="000000"/>
        </w:rPr>
        <w:t>现场观众听到的声音，是通过空气传入的</w:t>
      </w:r>
    </w:p>
    <w:p w14:paraId="5417C121">
      <w:pPr>
        <w:spacing w:line="360" w:lineRule="auto"/>
        <w:jc w:val="left"/>
        <w:textAlignment w:val="center"/>
        <w:rPr>
          <w:color w:val="000000"/>
        </w:rPr>
      </w:pPr>
      <w:r>
        <w:rPr>
          <w:color w:val="000000"/>
        </w:rPr>
        <w:t xml:space="preserve">B. </w:t>
      </w:r>
      <w:r>
        <w:rPr>
          <w:rFonts w:ascii="宋体" w:hAnsi="宋体" w:eastAsia="宋体" w:cs="宋体"/>
          <w:color w:val="000000"/>
        </w:rPr>
        <w:t>朗诵者的声带振动时，振幅越大，音调越高</w:t>
      </w:r>
    </w:p>
    <w:p w14:paraId="7B883F15">
      <w:pPr>
        <w:spacing w:line="360" w:lineRule="auto"/>
        <w:jc w:val="left"/>
        <w:textAlignment w:val="center"/>
        <w:rPr>
          <w:color w:val="000000"/>
        </w:rPr>
      </w:pPr>
      <w:r>
        <w:rPr>
          <w:color w:val="000000"/>
        </w:rPr>
        <w:t xml:space="preserve">C. </w:t>
      </w:r>
      <w:r>
        <w:rPr>
          <w:rFonts w:ascii="宋体" w:hAnsi="宋体" w:eastAsia="宋体" w:cs="宋体"/>
          <w:color w:val="000000"/>
        </w:rPr>
        <w:t>演唱者发出的声音在传播过程中，速度不断减小</w:t>
      </w:r>
    </w:p>
    <w:p w14:paraId="2354E30B">
      <w:pPr>
        <w:spacing w:line="360" w:lineRule="auto"/>
        <w:jc w:val="left"/>
        <w:textAlignment w:val="center"/>
        <w:rPr>
          <w:color w:val="000000"/>
        </w:rPr>
      </w:pPr>
      <w:r>
        <w:rPr>
          <w:color w:val="000000"/>
        </w:rPr>
        <w:t xml:space="preserve">D. </w:t>
      </w:r>
      <w:r>
        <w:rPr>
          <w:rFonts w:ascii="宋体" w:hAnsi="宋体" w:eastAsia="宋体" w:cs="宋体"/>
          <w:color w:val="000000"/>
        </w:rPr>
        <w:t>不同乐器发出的声音，音色相同</w:t>
      </w:r>
    </w:p>
    <w:p w14:paraId="1BD63F56">
      <w:pPr>
        <w:spacing w:line="360" w:lineRule="auto"/>
        <w:jc w:val="left"/>
        <w:textAlignment w:val="center"/>
        <w:rPr>
          <w:color w:val="000000"/>
        </w:rPr>
      </w:pPr>
      <w:r>
        <w:rPr>
          <w:color w:val="000000"/>
        </w:rPr>
        <w:t xml:space="preserve">4. </w:t>
      </w:r>
      <w:r>
        <w:rPr>
          <w:rFonts w:ascii="宋体" w:hAnsi="宋体" w:eastAsia="宋体" w:cs="宋体"/>
          <w:color w:val="000000"/>
        </w:rPr>
        <w:t>在传统陶瓷表面涂覆一层聚合物，可制成一种新型陶瓷材料。用该材料制成</w:t>
      </w:r>
      <w:r>
        <w:rPr>
          <w:rFonts w:ascii="宋体" w:hAnsi="宋体" w:eastAsia="宋体" w:cs="宋体"/>
          <w:color w:val="000000"/>
          <w:position w:val="0"/>
        </w:rPr>
        <w:drawing>
          <wp:inline distT="0" distB="0" distL="114300" distR="114300">
            <wp:extent cx="133350" cy="177800"/>
            <wp:effectExtent l="0" t="0" r="0" b="13335"/>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防热瓦，安装在航天器的外表面，可以保护航天器安全穿越大气层。分析该新型陶瓷材料应具备的特点，</w:t>
      </w:r>
      <w:r>
        <w:rPr>
          <w:rFonts w:ascii="宋体" w:hAnsi="宋体" w:eastAsia="宋体" w:cs="宋体"/>
          <w:color w:val="000000"/>
          <w:em w:val="dot"/>
        </w:rPr>
        <w:t>不正确</w:t>
      </w:r>
      <w:r>
        <w:rPr>
          <w:rFonts w:ascii="宋体" w:hAnsi="宋体" w:eastAsia="宋体" w:cs="宋体"/>
          <w:color w:val="000000"/>
        </w:rPr>
        <w:t>的是（　　）</w:t>
      </w:r>
    </w:p>
    <w:p w14:paraId="006EA7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耐高温</w:t>
      </w:r>
      <w:r>
        <w:rPr>
          <w:color w:val="000000"/>
        </w:rPr>
        <w:tab/>
      </w:r>
      <w:r>
        <w:rPr>
          <w:color w:val="000000"/>
        </w:rPr>
        <w:t xml:space="preserve">B. </w:t>
      </w:r>
      <w:r>
        <w:rPr>
          <w:rFonts w:ascii="宋体" w:hAnsi="宋体" w:eastAsia="宋体" w:cs="宋体"/>
          <w:color w:val="000000"/>
        </w:rPr>
        <w:t>导热性好</w:t>
      </w:r>
      <w:r>
        <w:rPr>
          <w:color w:val="000000"/>
        </w:rPr>
        <w:tab/>
      </w:r>
      <w:r>
        <w:rPr>
          <w:color w:val="000000"/>
        </w:rPr>
        <w:t xml:space="preserve">C. </w:t>
      </w:r>
      <w:r>
        <w:rPr>
          <w:rFonts w:ascii="宋体" w:hAnsi="宋体" w:eastAsia="宋体" w:cs="宋体"/>
          <w:color w:val="000000"/>
        </w:rPr>
        <w:t>强度大</w:t>
      </w:r>
      <w:r>
        <w:rPr>
          <w:color w:val="000000"/>
        </w:rPr>
        <w:tab/>
      </w:r>
      <w:r>
        <w:rPr>
          <w:color w:val="000000"/>
        </w:rPr>
        <w:t xml:space="preserve">D. </w:t>
      </w:r>
      <w:r>
        <w:rPr>
          <w:rFonts w:ascii="宋体" w:hAnsi="宋体" w:eastAsia="宋体" w:cs="宋体"/>
          <w:color w:val="000000"/>
        </w:rPr>
        <w:t>耐磨损</w:t>
      </w:r>
    </w:p>
    <w:p w14:paraId="26A29C94">
      <w:pPr>
        <w:spacing w:line="360" w:lineRule="auto"/>
        <w:jc w:val="left"/>
        <w:textAlignment w:val="center"/>
        <w:rPr>
          <w:color w:val="000000"/>
        </w:rPr>
      </w:pPr>
      <w:r>
        <w:rPr>
          <w:color w:val="000000"/>
        </w:rPr>
        <w:t xml:space="preserve">5. </w:t>
      </w:r>
      <w:r>
        <w:rPr>
          <w:rFonts w:ascii="宋体" w:hAnsi="宋体" w:eastAsia="宋体" w:cs="宋体"/>
          <w:color w:val="000000"/>
        </w:rPr>
        <w:t>如图，是我国为满足森林灭火和水上救援等迫切需求而研制的大型水陆两栖飞机“鲲龙”</w:t>
      </w:r>
      <w:r>
        <w:rPr>
          <w:rFonts w:ascii="Times New Roman" w:hAnsi="Times New Roman" w:eastAsia="Times New Roman" w:cs="Times New Roman"/>
          <w:color w:val="000000"/>
        </w:rPr>
        <w:t>AG600</w:t>
      </w:r>
      <w:r>
        <w:rPr>
          <w:rFonts w:ascii="宋体" w:hAnsi="宋体" w:eastAsia="宋体" w:cs="宋体"/>
          <w:color w:val="000000"/>
        </w:rPr>
        <w:t>。工作时，它可在</w:t>
      </w:r>
      <w:r>
        <w:rPr>
          <w:rFonts w:ascii="Times New Roman" w:hAnsi="Times New Roman" w:eastAsia="Times New Roman" w:cs="Times New Roman"/>
          <w:color w:val="000000"/>
        </w:rPr>
        <w:t>20</w:t>
      </w:r>
      <w:r>
        <w:rPr>
          <w:rFonts w:ascii="宋体" w:hAnsi="宋体" w:eastAsia="宋体" w:cs="宋体"/>
          <w:color w:val="000000"/>
        </w:rPr>
        <w:t>秒内吸水</w:t>
      </w:r>
      <w:r>
        <w:rPr>
          <w:rFonts w:ascii="Times New Roman" w:hAnsi="Times New Roman" w:eastAsia="Times New Roman" w:cs="Times New Roman"/>
          <w:color w:val="000000"/>
        </w:rPr>
        <w:t>12</w:t>
      </w:r>
      <w:r>
        <w:rPr>
          <w:rFonts w:ascii="宋体" w:hAnsi="宋体" w:eastAsia="宋体" w:cs="宋体"/>
          <w:color w:val="000000"/>
        </w:rPr>
        <w:t>吨，并在</w:t>
      </w:r>
      <w:r>
        <w:rPr>
          <w:rFonts w:ascii="Times New Roman" w:hAnsi="Times New Roman" w:eastAsia="Times New Roman" w:cs="Times New Roman"/>
          <w:color w:val="000000"/>
        </w:rPr>
        <w:t>4</w:t>
      </w:r>
      <w:r>
        <w:rPr>
          <w:rFonts w:ascii="宋体" w:hAnsi="宋体" w:eastAsia="宋体" w:cs="宋体"/>
          <w:color w:val="000000"/>
        </w:rPr>
        <w:t>秒内倾泻完毕，能实现水源与火场之间多次往返。下列关于“鲲龙”的说法正确的是（　　）</w:t>
      </w:r>
    </w:p>
    <w:p w14:paraId="66647FDA">
      <w:pPr>
        <w:spacing w:line="360" w:lineRule="auto"/>
        <w:jc w:val="left"/>
        <w:textAlignment w:val="center"/>
        <w:rPr>
          <w:color w:val="000000"/>
        </w:rPr>
      </w:pPr>
      <w:r>
        <w:rPr>
          <w:color w:val="000000"/>
        </w:rPr>
        <w:drawing>
          <wp:inline distT="0" distB="0" distL="114300" distR="114300">
            <wp:extent cx="1552575" cy="1028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52575" cy="1028700"/>
                    </a:xfrm>
                    <a:prstGeom prst="rect">
                      <a:avLst/>
                    </a:prstGeom>
                  </pic:spPr>
                </pic:pic>
              </a:graphicData>
            </a:graphic>
          </wp:inline>
        </w:drawing>
      </w:r>
    </w:p>
    <w:p w14:paraId="4EDAB84C">
      <w:pPr>
        <w:spacing w:line="360" w:lineRule="auto"/>
        <w:jc w:val="left"/>
        <w:textAlignment w:val="center"/>
        <w:rPr>
          <w:color w:val="000000"/>
        </w:rPr>
      </w:pPr>
      <w:r>
        <w:rPr>
          <w:color w:val="000000"/>
        </w:rPr>
        <w:t xml:space="preserve">A. </w:t>
      </w:r>
      <w:r>
        <w:rPr>
          <w:rFonts w:ascii="宋体" w:hAnsi="宋体" w:eastAsia="宋体" w:cs="宋体"/>
          <w:color w:val="000000"/>
        </w:rPr>
        <w:t>停在水面上不工作时，处于平衡状态</w:t>
      </w:r>
    </w:p>
    <w:p w14:paraId="22A04452">
      <w:pPr>
        <w:spacing w:line="360" w:lineRule="auto"/>
        <w:jc w:val="left"/>
        <w:textAlignment w:val="center"/>
        <w:rPr>
          <w:color w:val="000000"/>
        </w:rPr>
      </w:pPr>
      <w:r>
        <w:rPr>
          <w:color w:val="000000"/>
        </w:rPr>
        <w:t xml:space="preserve">B. </w:t>
      </w:r>
      <w:r>
        <w:rPr>
          <w:rFonts w:ascii="宋体" w:hAnsi="宋体" w:eastAsia="宋体" w:cs="宋体"/>
          <w:color w:val="000000"/>
        </w:rPr>
        <w:t>停在水面上吸水过程中，下表面受到水</w:t>
      </w:r>
      <w:r>
        <w:rPr>
          <w:rFonts w:ascii="宋体" w:hAnsi="宋体" w:eastAsia="宋体" w:cs="宋体"/>
          <w:color w:val="000000"/>
          <w:position w:val="0"/>
        </w:rPr>
        <w:drawing>
          <wp:inline distT="0" distB="0" distL="114300" distR="114300">
            <wp:extent cx="133350" cy="1778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压强不变</w:t>
      </w:r>
    </w:p>
    <w:p w14:paraId="7D221407">
      <w:pPr>
        <w:spacing w:line="360" w:lineRule="auto"/>
        <w:jc w:val="left"/>
        <w:textAlignment w:val="center"/>
        <w:rPr>
          <w:color w:val="000000"/>
        </w:rPr>
      </w:pPr>
      <w:r>
        <w:rPr>
          <w:color w:val="000000"/>
        </w:rPr>
        <w:t xml:space="preserve">C. </w:t>
      </w:r>
      <w:r>
        <w:rPr>
          <w:rFonts w:ascii="宋体" w:hAnsi="宋体" w:eastAsia="宋体" w:cs="宋体"/>
          <w:color w:val="000000"/>
        </w:rPr>
        <w:t>在空中水平匀速飞行时，机翼上方空气流速大，压强大</w:t>
      </w:r>
    </w:p>
    <w:p w14:paraId="12EB37B3">
      <w:pPr>
        <w:spacing w:line="360" w:lineRule="auto"/>
        <w:jc w:val="left"/>
        <w:textAlignment w:val="center"/>
        <w:rPr>
          <w:color w:val="000000"/>
        </w:rPr>
      </w:pPr>
      <w:r>
        <w:rPr>
          <w:color w:val="000000"/>
        </w:rPr>
        <w:t xml:space="preserve">D. </w:t>
      </w:r>
      <w:r>
        <w:rPr>
          <w:rFonts w:ascii="宋体" w:hAnsi="宋体" w:eastAsia="宋体" w:cs="宋体"/>
          <w:color w:val="000000"/>
        </w:rPr>
        <w:t>降落过程中，重力势能不变</w:t>
      </w:r>
    </w:p>
    <w:p w14:paraId="0508D163">
      <w:pPr>
        <w:spacing w:line="360" w:lineRule="auto"/>
        <w:jc w:val="left"/>
        <w:textAlignment w:val="center"/>
        <w:rPr>
          <w:color w:val="000000"/>
        </w:rPr>
      </w:pPr>
      <w:r>
        <w:rPr>
          <w:color w:val="000000"/>
        </w:rPr>
        <w:t xml:space="preserve">6. </w:t>
      </w:r>
      <w:r>
        <w:rPr>
          <w:rFonts w:ascii="宋体" w:hAnsi="宋体" w:eastAsia="宋体" w:cs="宋体"/>
          <w:color w:val="000000"/>
        </w:rPr>
        <w:t>我国是世界上使用与发展机械最早的国家之一，为人类文明和社会进步作出了重要贡献。如图，是汉代画像石中的滑轮图，描绘了古人使用滑轮汲水操作的场景。关于图中的滑轮说法正确的是（　　）</w:t>
      </w:r>
    </w:p>
    <w:p w14:paraId="6FAD9207">
      <w:pPr>
        <w:spacing w:line="360" w:lineRule="auto"/>
        <w:jc w:val="left"/>
        <w:textAlignment w:val="center"/>
        <w:rPr>
          <w:color w:val="000000"/>
        </w:rPr>
      </w:pPr>
      <w:r>
        <w:rPr>
          <w:color w:val="000000"/>
        </w:rPr>
        <w:drawing>
          <wp:inline distT="0" distB="0" distL="114300" distR="114300">
            <wp:extent cx="246697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66975" cy="1200150"/>
                    </a:xfrm>
                    <a:prstGeom prst="rect">
                      <a:avLst/>
                    </a:prstGeom>
                  </pic:spPr>
                </pic:pic>
              </a:graphicData>
            </a:graphic>
          </wp:inline>
        </w:drawing>
      </w:r>
    </w:p>
    <w:p w14:paraId="10CE83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该滑轮是动滑轮</w:t>
      </w:r>
      <w:r>
        <w:rPr>
          <w:color w:val="000000"/>
        </w:rPr>
        <w:tab/>
      </w:r>
      <w:r>
        <w:rPr>
          <w:color w:val="000000"/>
        </w:rPr>
        <w:t xml:space="preserve">B. </w:t>
      </w:r>
      <w:r>
        <w:rPr>
          <w:rFonts w:ascii="宋体" w:hAnsi="宋体" w:eastAsia="宋体" w:cs="宋体"/>
          <w:color w:val="000000"/>
        </w:rPr>
        <w:t>该滑轮可以改变施力的方向</w:t>
      </w:r>
    </w:p>
    <w:p w14:paraId="0E7F4C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使用该滑轮可以省功</w:t>
      </w:r>
      <w:r>
        <w:rPr>
          <w:color w:val="000000"/>
        </w:rPr>
        <w:tab/>
      </w:r>
      <w:r>
        <w:rPr>
          <w:color w:val="000000"/>
        </w:rPr>
        <w:t xml:space="preserve">D. </w:t>
      </w:r>
      <w:r>
        <w:rPr>
          <w:rFonts w:ascii="宋体" w:hAnsi="宋体" w:eastAsia="宋体" w:cs="宋体"/>
          <w:color w:val="000000"/>
        </w:rPr>
        <w:t>提升重力不同的物体时，机械效率不变</w:t>
      </w:r>
    </w:p>
    <w:p w14:paraId="5D4C5928">
      <w:pPr>
        <w:spacing w:line="360" w:lineRule="auto"/>
        <w:jc w:val="left"/>
        <w:textAlignment w:val="center"/>
        <w:rPr>
          <w:color w:val="000000"/>
        </w:rPr>
      </w:pPr>
      <w:r>
        <w:rPr>
          <w:color w:val="000000"/>
        </w:rPr>
        <w:t xml:space="preserve">7. </w:t>
      </w:r>
      <w:r>
        <w:rPr>
          <w:rFonts w:ascii="宋体" w:hAnsi="宋体" w:eastAsia="宋体" w:cs="宋体"/>
          <w:color w:val="000000"/>
        </w:rPr>
        <w:t>关于家庭电路和安全用电，下列说法</w:t>
      </w:r>
      <w:r>
        <w:rPr>
          <w:rFonts w:ascii="宋体" w:hAnsi="宋体" w:eastAsia="宋体" w:cs="宋体"/>
          <w:color w:val="000000"/>
          <w:em w:val="dot"/>
        </w:rPr>
        <w:t>不正确</w:t>
      </w:r>
      <w:r>
        <w:rPr>
          <w:rFonts w:ascii="宋体" w:hAnsi="宋体" w:eastAsia="宋体" w:cs="宋体"/>
          <w:color w:val="000000"/>
        </w:rPr>
        <w:t>的是（　　）</w:t>
      </w:r>
    </w:p>
    <w:p w14:paraId="104E15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用电器的开关要与火线连接</w:t>
      </w:r>
      <w:r>
        <w:rPr>
          <w:color w:val="000000"/>
        </w:rPr>
        <w:tab/>
      </w:r>
      <w:r>
        <w:rPr>
          <w:color w:val="000000"/>
        </w:rPr>
        <w:t xml:space="preserve">B. </w:t>
      </w:r>
      <w:r>
        <w:rPr>
          <w:rFonts w:ascii="宋体" w:hAnsi="宋体" w:eastAsia="宋体" w:cs="宋体"/>
          <w:color w:val="000000"/>
        </w:rPr>
        <w:t>家用电器的金属外壳需要接地</w:t>
      </w:r>
    </w:p>
    <w:p w14:paraId="4A927A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手机充电结束后，及时拔下充电器</w:t>
      </w:r>
      <w:r>
        <w:rPr>
          <w:color w:val="000000"/>
        </w:rPr>
        <w:tab/>
      </w:r>
      <w:r>
        <w:rPr>
          <w:color w:val="000000"/>
        </w:rPr>
        <w:t xml:space="preserve">D. </w:t>
      </w:r>
      <w:r>
        <w:rPr>
          <w:rFonts w:ascii="宋体" w:hAnsi="宋体" w:eastAsia="宋体" w:cs="宋体"/>
          <w:color w:val="000000"/>
        </w:rPr>
        <w:t>绝缘皮破损的电线仍能安全使用</w:t>
      </w:r>
    </w:p>
    <w:p w14:paraId="1574745E">
      <w:pPr>
        <w:spacing w:line="360" w:lineRule="auto"/>
        <w:jc w:val="left"/>
        <w:textAlignment w:val="center"/>
        <w:rPr>
          <w:color w:val="000000"/>
        </w:rPr>
      </w:pPr>
      <w:r>
        <w:rPr>
          <w:color w:val="000000"/>
        </w:rPr>
        <w:t xml:space="preserve">8. </w:t>
      </w:r>
      <w:r>
        <w:rPr>
          <w:rFonts w:ascii="宋体" w:hAnsi="宋体" w:eastAsia="宋体" w:cs="宋体"/>
          <w:color w:val="000000"/>
        </w:rPr>
        <w:t>为了增强学生体质，促进身心健康发展，学校开展了形式多样的体育运动。对下列各项运动中所涉及的物理知识分析正确的是（　　）</w:t>
      </w:r>
    </w:p>
    <w:p w14:paraId="139C9FAF">
      <w:pPr>
        <w:spacing w:line="360" w:lineRule="auto"/>
        <w:jc w:val="left"/>
        <w:textAlignment w:val="center"/>
        <w:rPr>
          <w:color w:val="000000"/>
        </w:rPr>
      </w:pPr>
      <w:r>
        <w:rPr>
          <w:color w:val="000000"/>
        </w:rPr>
        <w:drawing>
          <wp:inline distT="0" distB="0" distL="114300" distR="114300">
            <wp:extent cx="2800350"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00350" cy="1114425"/>
                    </a:xfrm>
                    <a:prstGeom prst="rect">
                      <a:avLst/>
                    </a:prstGeom>
                  </pic:spPr>
                </pic:pic>
              </a:graphicData>
            </a:graphic>
          </wp:inline>
        </w:drawing>
      </w:r>
    </w:p>
    <w:p w14:paraId="30B4D3F0">
      <w:pPr>
        <w:spacing w:line="360" w:lineRule="auto"/>
        <w:jc w:val="left"/>
        <w:textAlignment w:val="center"/>
        <w:rPr>
          <w:color w:val="000000"/>
        </w:rPr>
      </w:pPr>
      <w:r>
        <w:rPr>
          <w:color w:val="000000"/>
        </w:rPr>
        <w:t xml:space="preserve">A.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，脚蹬地的同时，地也对脚施加了力的作用</w:t>
      </w:r>
    </w:p>
    <w:p w14:paraId="75065E36">
      <w:pPr>
        <w:spacing w:line="360" w:lineRule="auto"/>
        <w:jc w:val="left"/>
        <w:textAlignment w:val="center"/>
        <w:rPr>
          <w:color w:val="000000"/>
        </w:rPr>
      </w:pPr>
      <w:r>
        <w:rPr>
          <w:color w:val="000000"/>
        </w:rPr>
        <w:t xml:space="preserve">B. </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，乒乓球弹回过程中，运动状态保持不变</w:t>
      </w:r>
    </w:p>
    <w:p w14:paraId="1436C970">
      <w:pPr>
        <w:spacing w:line="360" w:lineRule="auto"/>
        <w:jc w:val="left"/>
        <w:textAlignment w:val="center"/>
        <w:rPr>
          <w:color w:val="000000"/>
        </w:rPr>
      </w:pPr>
      <w:r>
        <w:rPr>
          <w:color w:val="000000"/>
        </w:rPr>
        <w:t xml:space="preserve">C. </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，毽子上升过程中，不受重力作用</w:t>
      </w:r>
    </w:p>
    <w:p w14:paraId="73932065">
      <w:pPr>
        <w:spacing w:line="360" w:lineRule="auto"/>
        <w:jc w:val="left"/>
        <w:textAlignment w:val="center"/>
        <w:rPr>
          <w:color w:val="000000"/>
        </w:rPr>
      </w:pPr>
      <w:r>
        <w:rPr>
          <w:color w:val="000000"/>
        </w:rPr>
        <w:t xml:space="preserve">D. </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，排球下降过程中，惯性越来越大</w:t>
      </w:r>
    </w:p>
    <w:p w14:paraId="348B29FC">
      <w:pPr>
        <w:spacing w:line="360" w:lineRule="auto"/>
        <w:jc w:val="left"/>
        <w:textAlignment w:val="center"/>
        <w:rPr>
          <w:color w:val="000000"/>
        </w:rPr>
      </w:pPr>
      <w:r>
        <w:rPr>
          <w:color w:val="000000"/>
        </w:rPr>
        <w:t xml:space="preserve">9. </w:t>
      </w:r>
      <w:r>
        <w:rPr>
          <w:rFonts w:ascii="宋体" w:hAnsi="宋体" w:eastAsia="宋体" w:cs="宋体"/>
          <w:color w:val="000000"/>
        </w:rPr>
        <w:t>小明对一个电学暗箱进行了实验探究。如图所示，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是小灯泡</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的接线柱，</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是小灯泡</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的接线柱，</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是小灯泡</w:t>
      </w:r>
      <w:r>
        <w:rPr>
          <w:rFonts w:ascii="Times New Roman" w:hAnsi="Times New Roman" w:eastAsia="Times New Roman" w:cs="Times New Roman"/>
          <w:color w:val="000000"/>
        </w:rPr>
        <w:t>L</w:t>
      </w:r>
      <w:r>
        <w:rPr>
          <w:color w:val="000000"/>
          <w:vertAlign w:val="subscript"/>
        </w:rPr>
        <w:t>3</w:t>
      </w:r>
      <w:r>
        <w:rPr>
          <w:rFonts w:ascii="宋体" w:hAnsi="宋体" w:eastAsia="宋体" w:cs="宋体"/>
          <w:color w:val="000000"/>
        </w:rPr>
        <w:t>的接线柱。实验操作及对应的现象如下表所示。下列分析正确的是（　　）</w:t>
      </w:r>
    </w:p>
    <w:p w14:paraId="73F066F2">
      <w:pPr>
        <w:spacing w:line="360" w:lineRule="auto"/>
        <w:jc w:val="left"/>
        <w:textAlignment w:val="center"/>
        <w:rPr>
          <w:color w:val="000000"/>
        </w:rPr>
      </w:pPr>
      <w:r>
        <w:rPr>
          <w:color w:val="000000"/>
        </w:rPr>
        <w:drawing>
          <wp:inline distT="0" distB="0" distL="114300" distR="114300">
            <wp:extent cx="22002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00275" cy="1181100"/>
                    </a:xfrm>
                    <a:prstGeom prst="rect">
                      <a:avLst/>
                    </a:prstGeom>
                  </pic:spPr>
                </pic:pic>
              </a:graphicData>
            </a:graphic>
          </wp:inline>
        </w:drawing>
      </w:r>
    </w:p>
    <w:tbl>
      <w:tblPr>
        <w:tblStyle w:val="4"/>
        <w:tblW w:w="5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2520"/>
      </w:tblGrid>
      <w:tr w14:paraId="466F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FB9F0">
            <w:pPr>
              <w:spacing w:line="360" w:lineRule="auto"/>
              <w:jc w:val="left"/>
              <w:textAlignment w:val="center"/>
              <w:rPr>
                <w:color w:val="000000"/>
              </w:rPr>
            </w:pPr>
            <w:r>
              <w:rPr>
                <w:rFonts w:ascii="宋体" w:hAnsi="宋体" w:eastAsia="宋体" w:cs="宋体"/>
                <w:color w:val="000000"/>
              </w:rPr>
              <w:t>实验操作</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C75A7">
            <w:pPr>
              <w:spacing w:line="360" w:lineRule="auto"/>
              <w:jc w:val="left"/>
              <w:textAlignment w:val="center"/>
              <w:rPr>
                <w:color w:val="000000"/>
              </w:rPr>
            </w:pPr>
            <w:r>
              <w:rPr>
                <w:rFonts w:ascii="宋体" w:hAnsi="宋体" w:eastAsia="宋体" w:cs="宋体"/>
                <w:color w:val="000000"/>
              </w:rPr>
              <w:t>实验现象</w:t>
            </w:r>
          </w:p>
        </w:tc>
      </w:tr>
      <w:tr w14:paraId="7067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544F1">
            <w:pPr>
              <w:spacing w:line="360" w:lineRule="auto"/>
              <w:jc w:val="left"/>
              <w:textAlignment w:val="center"/>
              <w:rPr>
                <w:color w:val="000000"/>
              </w:rPr>
            </w:pPr>
            <w:r>
              <w:rPr>
                <w:rFonts w:ascii="宋体" w:hAnsi="宋体" w:eastAsia="宋体" w:cs="宋体"/>
                <w:color w:val="000000"/>
              </w:rPr>
              <w:t>闭合开关</w:t>
            </w:r>
            <w:r>
              <w:rPr>
                <w:rFonts w:ascii="Times New Roman" w:hAnsi="Times New Roman" w:eastAsia="Times New Roman" w:cs="Times New Roman"/>
                <w:color w:val="000000"/>
              </w:rPr>
              <w:t>S</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4086D">
            <w:pPr>
              <w:spacing w:line="360" w:lineRule="auto"/>
              <w:jc w:val="left"/>
              <w:textAlignment w:val="center"/>
              <w:rPr>
                <w:color w:val="000000"/>
              </w:rPr>
            </w:pPr>
            <w:r>
              <w:rPr>
                <w:rFonts w:ascii="宋体" w:hAnsi="宋体" w:eastAsia="宋体" w:cs="宋体"/>
                <w:color w:val="000000"/>
              </w:rPr>
              <w:t>三个小灯泡均发光</w:t>
            </w:r>
          </w:p>
        </w:tc>
      </w:tr>
      <w:tr w14:paraId="4DFC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3A13E">
            <w:pPr>
              <w:spacing w:line="360" w:lineRule="auto"/>
              <w:jc w:val="left"/>
              <w:textAlignment w:val="center"/>
              <w:rPr>
                <w:color w:val="000000"/>
              </w:rPr>
            </w:pPr>
            <w:r>
              <w:rPr>
                <w:rFonts w:ascii="宋体" w:hAnsi="宋体" w:eastAsia="宋体" w:cs="宋体"/>
                <w:color w:val="000000"/>
              </w:rPr>
              <w:t>观察亮度</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914FE">
            <w:pPr>
              <w:spacing w:line="360" w:lineRule="auto"/>
              <w:jc w:val="left"/>
              <w:textAlignment w:val="center"/>
              <w:rPr>
                <w:color w:val="000000"/>
              </w:rPr>
            </w:pP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最亮</w:t>
            </w:r>
          </w:p>
        </w:tc>
      </w:tr>
      <w:tr w14:paraId="5272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8E861">
            <w:pPr>
              <w:spacing w:line="360" w:lineRule="auto"/>
              <w:jc w:val="left"/>
              <w:textAlignment w:val="center"/>
              <w:rPr>
                <w:color w:val="000000"/>
              </w:rPr>
            </w:pPr>
            <w:r>
              <w:rPr>
                <w:rFonts w:ascii="宋体" w:hAnsi="宋体" w:eastAsia="宋体" w:cs="宋体"/>
                <w:color w:val="000000"/>
              </w:rPr>
              <w:t>取下其中任意一个小灯泡</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5421B">
            <w:pPr>
              <w:spacing w:line="360" w:lineRule="auto"/>
              <w:jc w:val="left"/>
              <w:textAlignment w:val="center"/>
              <w:rPr>
                <w:color w:val="000000"/>
              </w:rPr>
            </w:pPr>
            <w:r>
              <w:rPr>
                <w:rFonts w:ascii="宋体" w:hAnsi="宋体" w:eastAsia="宋体" w:cs="宋体"/>
                <w:color w:val="000000"/>
              </w:rPr>
              <w:t>剩余两个小灯泡仍能发光</w:t>
            </w:r>
          </w:p>
        </w:tc>
      </w:tr>
    </w:tbl>
    <w:p w14:paraId="66A255C2">
      <w:pPr>
        <w:spacing w:line="360" w:lineRule="auto"/>
        <w:jc w:val="left"/>
        <w:textAlignment w:val="center"/>
        <w:rPr>
          <w:color w:val="000000"/>
        </w:rPr>
      </w:pPr>
    </w:p>
    <w:p w14:paraId="37F01AAA">
      <w:pPr>
        <w:spacing w:line="360" w:lineRule="auto"/>
        <w:jc w:val="left"/>
        <w:textAlignment w:val="center"/>
        <w:rPr>
          <w:color w:val="000000"/>
        </w:rPr>
      </w:pPr>
      <w:r>
        <w:rPr>
          <w:color w:val="000000"/>
        </w:rPr>
        <w:t xml:space="preserve">A. </w:t>
      </w:r>
      <w:r>
        <w:rPr>
          <w:rFonts w:ascii="宋体" w:hAnsi="宋体" w:eastAsia="宋体" w:cs="宋体"/>
          <w:color w:val="000000"/>
        </w:rPr>
        <w:t>暗箱中的三个小灯泡串联</w:t>
      </w:r>
    </w:p>
    <w:p w14:paraId="11AC74E7">
      <w:pPr>
        <w:spacing w:line="360" w:lineRule="auto"/>
        <w:jc w:val="left"/>
        <w:textAlignment w:val="center"/>
        <w:rPr>
          <w:color w:val="000000"/>
        </w:rPr>
      </w:pPr>
      <w:r>
        <w:rPr>
          <w:color w:val="000000"/>
        </w:rPr>
        <w:t xml:space="preserve">B. </w:t>
      </w:r>
      <w:r>
        <w:rPr>
          <w:rFonts w:ascii="宋体" w:hAnsi="宋体" w:eastAsia="宋体" w:cs="宋体"/>
          <w:color w:val="000000"/>
        </w:rPr>
        <w:t>暗箱中的三个小灯泡规格相同</w:t>
      </w:r>
    </w:p>
    <w:p w14:paraId="462160D4">
      <w:pPr>
        <w:spacing w:line="360" w:lineRule="auto"/>
        <w:jc w:val="left"/>
        <w:textAlignment w:val="center"/>
        <w:rPr>
          <w:color w:val="000000"/>
        </w:rPr>
      </w:pPr>
      <w:r>
        <w:rPr>
          <w:color w:val="000000"/>
        </w:rPr>
        <w:t xml:space="preserve">C. </w:t>
      </w:r>
      <w:r>
        <w:rPr>
          <w:rFonts w:ascii="宋体" w:hAnsi="宋体" w:eastAsia="宋体" w:cs="宋体"/>
          <w:color w:val="000000"/>
        </w:rPr>
        <w:t>取下其中任意一个小灯泡，电流表示数变小</w:t>
      </w:r>
    </w:p>
    <w:p w14:paraId="3C85C2E8">
      <w:pPr>
        <w:spacing w:line="360" w:lineRule="auto"/>
        <w:jc w:val="left"/>
        <w:textAlignment w:val="center"/>
        <w:rPr>
          <w:color w:val="000000"/>
        </w:rPr>
      </w:pPr>
      <w:r>
        <w:rPr>
          <w:color w:val="000000"/>
        </w:rPr>
        <w:t xml:space="preserve">D. </w:t>
      </w:r>
      <w:r>
        <w:rPr>
          <w:rFonts w:ascii="宋体" w:hAnsi="宋体" w:eastAsia="宋体" w:cs="宋体"/>
          <w:color w:val="000000"/>
        </w:rPr>
        <w:t>若用电压表分别测量三个小灯泡两端的电压，</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两端电压最大</w:t>
      </w:r>
    </w:p>
    <w:p w14:paraId="22C6F7EF">
      <w:pPr>
        <w:spacing w:line="360" w:lineRule="auto"/>
        <w:jc w:val="left"/>
        <w:textAlignment w:val="center"/>
        <w:rPr>
          <w:color w:val="000000"/>
        </w:rPr>
      </w:pPr>
      <w:r>
        <w:rPr>
          <w:color w:val="000000"/>
        </w:rPr>
        <w:t xml:space="preserve">10. </w:t>
      </w:r>
      <w:r>
        <w:rPr>
          <w:rFonts w:ascii="宋体" w:hAnsi="宋体" w:eastAsia="宋体" w:cs="宋体"/>
          <w:color w:val="000000"/>
        </w:rPr>
        <w:t>研学活动中，小明捡到一块石头。他用电子秤和玻璃杯测量其密度，测量过程如图所示。下列判断</w:t>
      </w:r>
      <w:r>
        <w:rPr>
          <w:rFonts w:ascii="宋体" w:hAnsi="宋体" w:eastAsia="宋体" w:cs="宋体"/>
          <w:color w:val="000000"/>
          <w:em w:val="dot"/>
        </w:rPr>
        <w:t>不正确</w:t>
      </w:r>
      <w:r>
        <w:rPr>
          <w:rFonts w:ascii="宋体" w:hAnsi="宋体" w:eastAsia="宋体" w:cs="宋体"/>
          <w:color w:val="000000"/>
        </w:rPr>
        <w:t>的是（不计绳子的质量和体积，水的密度为</w:t>
      </w:r>
      <w:r>
        <w:rPr>
          <w:rFonts w:ascii="Times New Roman" w:hAnsi="Times New Roman" w:eastAsia="Times New Roman" w:cs="Times New Roman"/>
          <w:color w:val="000000"/>
        </w:rPr>
        <w:t>1g/cm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　　）</w:t>
      </w:r>
    </w:p>
    <w:p w14:paraId="135E6D5B">
      <w:pPr>
        <w:spacing w:line="360" w:lineRule="auto"/>
        <w:jc w:val="left"/>
        <w:textAlignment w:val="center"/>
        <w:rPr>
          <w:color w:val="000000"/>
        </w:rPr>
      </w:pPr>
      <w:r>
        <w:rPr>
          <w:color w:val="000000"/>
        </w:rPr>
        <w:drawing>
          <wp:inline distT="0" distB="0" distL="114300" distR="114300">
            <wp:extent cx="3838575" cy="1562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38575" cy="1562100"/>
                    </a:xfrm>
                    <a:prstGeom prst="rect">
                      <a:avLst/>
                    </a:prstGeom>
                  </pic:spPr>
                </pic:pic>
              </a:graphicData>
            </a:graphic>
          </wp:inline>
        </w:drawing>
      </w:r>
    </w:p>
    <w:p w14:paraId="76441E8D">
      <w:pPr>
        <w:spacing w:line="360" w:lineRule="auto"/>
        <w:jc w:val="left"/>
        <w:textAlignment w:val="center"/>
        <w:rPr>
          <w:color w:val="000000"/>
        </w:rPr>
      </w:pPr>
      <w:r>
        <w:rPr>
          <w:color w:val="000000"/>
        </w:rPr>
        <w:t xml:space="preserve">A. </w:t>
      </w:r>
      <w:r>
        <w:rPr>
          <w:rFonts w:ascii="宋体" w:hAnsi="宋体" w:eastAsia="宋体" w:cs="宋体"/>
          <w:color w:val="000000"/>
        </w:rPr>
        <w:t>根据本次实验数据，可得出石头密度最准确的测量值为</w:t>
      </w:r>
      <w:r>
        <w:rPr>
          <w:rFonts w:ascii="Times New Roman" w:hAnsi="Times New Roman" w:eastAsia="Times New Roman" w:cs="Times New Roman"/>
          <w:color w:val="000000"/>
        </w:rPr>
        <w:t>3.125g/cm</w:t>
      </w:r>
      <w:r>
        <w:rPr>
          <w:color w:val="000000"/>
          <w:vertAlign w:val="superscript"/>
        </w:rPr>
        <w:t>3</w:t>
      </w:r>
    </w:p>
    <w:p w14:paraId="6A38D4D4">
      <w:pPr>
        <w:spacing w:line="360" w:lineRule="auto"/>
        <w:jc w:val="left"/>
        <w:textAlignment w:val="center"/>
        <w:rPr>
          <w:color w:val="000000"/>
        </w:rPr>
      </w:pPr>
      <w:r>
        <w:rPr>
          <w:color w:val="000000"/>
        </w:rPr>
        <w:t xml:space="preserve">B. </w:t>
      </w:r>
      <w:r>
        <w:rPr>
          <w:rFonts w:ascii="宋体" w:hAnsi="宋体" w:eastAsia="宋体" w:cs="宋体"/>
          <w:color w:val="000000"/>
        </w:rPr>
        <w:t>从水中取出石头时，带出了</w:t>
      </w:r>
      <w:r>
        <w:rPr>
          <w:rFonts w:ascii="Times New Roman" w:hAnsi="Times New Roman" w:eastAsia="Times New Roman" w:cs="Times New Roman"/>
          <w:color w:val="000000"/>
        </w:rPr>
        <w:t>1g</w:t>
      </w:r>
      <w:r>
        <w:rPr>
          <w:rFonts w:ascii="宋体" w:hAnsi="宋体" w:eastAsia="宋体" w:cs="宋体"/>
          <w:color w:val="000000"/>
        </w:rPr>
        <w:t>的水</w:t>
      </w:r>
    </w:p>
    <w:p w14:paraId="56B8CEC7">
      <w:pPr>
        <w:spacing w:line="360" w:lineRule="auto"/>
        <w:jc w:val="left"/>
        <w:textAlignment w:val="center"/>
        <w:rPr>
          <w:color w:val="000000"/>
        </w:rPr>
      </w:pPr>
      <w:r>
        <w:rPr>
          <w:color w:val="000000"/>
        </w:rPr>
        <w:t xml:space="preserve">C. </w:t>
      </w:r>
      <w:r>
        <w:rPr>
          <w:rFonts w:ascii="宋体" w:hAnsi="宋体" w:eastAsia="宋体" w:cs="宋体"/>
          <w:color w:val="000000"/>
        </w:rPr>
        <w:t>从水中取出石头时，带出的水不会影响密度的测量值</w:t>
      </w:r>
    </w:p>
    <w:p w14:paraId="1B66E1EB">
      <w:pPr>
        <w:spacing w:line="360" w:lineRule="auto"/>
        <w:jc w:val="left"/>
        <w:textAlignment w:val="center"/>
        <w:rPr>
          <w:color w:val="000000"/>
        </w:rPr>
      </w:pPr>
      <w:r>
        <w:rPr>
          <w:color w:val="000000"/>
        </w:rPr>
        <w:t xml:space="preserve">D. </w:t>
      </w:r>
      <w:r>
        <w:rPr>
          <w:rFonts w:ascii="宋体" w:hAnsi="宋体" w:eastAsia="宋体" w:cs="宋体"/>
          <w:color w:val="000000"/>
        </w:rPr>
        <w:t>石头沉在水底时，杯底对石头的支持力为</w:t>
      </w:r>
      <w:r>
        <w:rPr>
          <w:rFonts w:ascii="Times New Roman" w:hAnsi="Times New Roman" w:eastAsia="Times New Roman" w:cs="Times New Roman"/>
          <w:color w:val="000000"/>
        </w:rPr>
        <w:t>0.24 N</w:t>
      </w:r>
    </w:p>
    <w:p w14:paraId="259CB80D">
      <w:pPr>
        <w:spacing w:line="360" w:lineRule="auto"/>
        <w:jc w:val="center"/>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1AD6843C">
      <w:pPr>
        <w:spacing w:line="360" w:lineRule="auto"/>
        <w:jc w:val="left"/>
        <w:textAlignment w:val="center"/>
        <w:rPr>
          <w:color w:val="000000"/>
        </w:rPr>
      </w:pPr>
      <w:r>
        <w:rPr>
          <w:rFonts w:ascii="宋体" w:hAnsi="宋体" w:eastAsia="宋体" w:cs="宋体"/>
          <w:b/>
          <w:color w:val="000000"/>
          <w:sz w:val="24"/>
        </w:rPr>
        <w:t>二、填空与作图题（共</w:t>
      </w:r>
      <w:r>
        <w:rPr>
          <w:rFonts w:ascii="Times New Roman" w:hAnsi="Times New Roman" w:eastAsia="Times New Roman" w:cs="Times New Roman"/>
          <w:b/>
          <w:color w:val="000000"/>
          <w:sz w:val="24"/>
        </w:rPr>
        <w:t>6</w:t>
      </w:r>
      <w:r>
        <w:rPr>
          <w:rFonts w:ascii="宋体" w:hAnsi="宋体" w:eastAsia="宋体" w:cs="宋体"/>
          <w:b/>
          <w:color w:val="000000"/>
          <w:sz w:val="24"/>
        </w:rPr>
        <w:t>小题，计</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E78D358">
      <w:pPr>
        <w:spacing w:line="360" w:lineRule="auto"/>
        <w:jc w:val="left"/>
        <w:textAlignment w:val="center"/>
        <w:rPr>
          <w:color w:val="000000"/>
        </w:rPr>
      </w:pPr>
      <w:r>
        <w:rPr>
          <w:color w:val="000000"/>
        </w:rPr>
        <w:t xml:space="preserve">11. </w:t>
      </w:r>
      <w:r>
        <w:rPr>
          <w:rFonts w:ascii="宋体" w:hAnsi="宋体" w:eastAsia="宋体" w:cs="宋体"/>
          <w:color w:val="000000"/>
        </w:rPr>
        <w:t>小明每天坚持跑步，若他在周长为</w:t>
      </w:r>
      <w:r>
        <w:rPr>
          <w:rFonts w:ascii="Times New Roman" w:hAnsi="Times New Roman" w:eastAsia="Times New Roman" w:cs="Times New Roman"/>
          <w:color w:val="000000"/>
        </w:rPr>
        <w:t>400</w:t>
      </w:r>
      <w:r>
        <w:rPr>
          <w:rFonts w:ascii="宋体" w:hAnsi="宋体" w:eastAsia="宋体" w:cs="宋体"/>
          <w:color w:val="000000"/>
        </w:rPr>
        <w:t>米的跑道上跑了</w:t>
      </w:r>
      <w:r>
        <w:rPr>
          <w:rFonts w:ascii="Times New Roman" w:hAnsi="Times New Roman" w:eastAsia="Times New Roman" w:cs="Times New Roman"/>
          <w:color w:val="000000"/>
        </w:rPr>
        <w:t>3</w:t>
      </w:r>
      <w:r>
        <w:rPr>
          <w:rFonts w:ascii="宋体" w:hAnsi="宋体" w:eastAsia="宋体" w:cs="宋体"/>
          <w:color w:val="000000"/>
        </w:rPr>
        <w:t>圈，用时</w:t>
      </w:r>
      <w:r>
        <w:rPr>
          <w:rFonts w:ascii="Times New Roman" w:hAnsi="Times New Roman" w:eastAsia="Times New Roman" w:cs="Times New Roman"/>
          <w:color w:val="000000"/>
        </w:rPr>
        <w:t>10</w:t>
      </w:r>
      <w:r>
        <w:rPr>
          <w:rFonts w:ascii="宋体" w:hAnsi="宋体" w:eastAsia="宋体" w:cs="宋体"/>
          <w:color w:val="000000"/>
        </w:rPr>
        <w:t>分钟。则本次跑步的平均速度为</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，他在跑步过程中相对操场旁边的大树是</w:t>
      </w:r>
      <w:r>
        <w:rPr>
          <w:color w:val="000000"/>
        </w:rPr>
        <w:t>___________</w:t>
      </w:r>
      <w:r>
        <w:rPr>
          <w:rFonts w:ascii="宋体" w:hAnsi="宋体" w:eastAsia="宋体" w:cs="宋体"/>
          <w:color w:val="000000"/>
        </w:rPr>
        <w:t>（选填“运动”或“静止”）的。</w:t>
      </w:r>
    </w:p>
    <w:p w14:paraId="43EA0B69">
      <w:pPr>
        <w:spacing w:line="360" w:lineRule="auto"/>
        <w:jc w:val="left"/>
        <w:textAlignment w:val="center"/>
        <w:rPr>
          <w:color w:val="000000"/>
        </w:rPr>
      </w:pPr>
      <w:r>
        <w:rPr>
          <w:color w:val="000000"/>
        </w:rPr>
        <w:t xml:space="preserve">12. </w:t>
      </w:r>
      <w:r>
        <w:rPr>
          <w:rFonts w:ascii="宋体" w:hAnsi="宋体" w:eastAsia="宋体" w:cs="宋体"/>
          <w:color w:val="000000"/>
        </w:rPr>
        <w:t>如图，是搭载热成像仪和实时图像传输器的防火巡查无人机。其搭载的热成像仪通过物体辐射的</w:t>
      </w:r>
      <w:r>
        <w:rPr>
          <w:color w:val="000000"/>
        </w:rPr>
        <w:t>___________</w:t>
      </w:r>
      <w:r>
        <w:rPr>
          <w:rFonts w:ascii="宋体" w:hAnsi="宋体" w:eastAsia="宋体" w:cs="宋体"/>
          <w:color w:val="000000"/>
        </w:rPr>
        <w:t>（选填“红外线”或“紫外线”）检测林场温度并形成图像，图像传输器利用</w:t>
      </w:r>
      <w:r>
        <w:rPr>
          <w:color w:val="000000"/>
        </w:rPr>
        <w:t>___________</w:t>
      </w:r>
      <w:r>
        <w:rPr>
          <w:rFonts w:ascii="宋体" w:hAnsi="宋体" w:eastAsia="宋体" w:cs="宋体"/>
          <w:color w:val="000000"/>
        </w:rPr>
        <w:t>（选填“超声波”或“电磁波”）将这些图像传输给操作终端。</w:t>
      </w:r>
    </w:p>
    <w:p w14:paraId="1A336C33">
      <w:pPr>
        <w:spacing w:line="360" w:lineRule="auto"/>
        <w:jc w:val="left"/>
        <w:textAlignment w:val="center"/>
        <w:rPr>
          <w:color w:val="000000"/>
        </w:rPr>
      </w:pPr>
      <w:r>
        <w:rPr>
          <w:color w:val="000000"/>
        </w:rPr>
        <w:drawing>
          <wp:inline distT="0" distB="0" distL="114300" distR="114300">
            <wp:extent cx="1933575"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33575" cy="1066800"/>
                    </a:xfrm>
                    <a:prstGeom prst="rect">
                      <a:avLst/>
                    </a:prstGeom>
                  </pic:spPr>
                </pic:pic>
              </a:graphicData>
            </a:graphic>
          </wp:inline>
        </w:drawing>
      </w:r>
    </w:p>
    <w:p w14:paraId="6DC10A03">
      <w:pPr>
        <w:spacing w:line="360" w:lineRule="auto"/>
        <w:jc w:val="left"/>
        <w:textAlignment w:val="center"/>
        <w:rPr>
          <w:color w:val="000000"/>
        </w:rPr>
      </w:pPr>
      <w:r>
        <w:rPr>
          <w:color w:val="000000"/>
        </w:rPr>
        <w:t xml:space="preserve">13. </w:t>
      </w:r>
      <w:r>
        <w:rPr>
          <w:rFonts w:ascii="宋体" w:hAnsi="宋体" w:eastAsia="宋体" w:cs="宋体"/>
          <w:color w:val="000000"/>
        </w:rPr>
        <w:t>干冰是固态的二氧化碳，在常温下可以直接变成气态的二氧化碳，这种物态变化叫作</w:t>
      </w:r>
      <w:r>
        <w:rPr>
          <w:color w:val="000000"/>
        </w:rPr>
        <w:t>___________</w:t>
      </w:r>
      <w:r>
        <w:rPr>
          <w:rFonts w:ascii="宋体" w:hAnsi="宋体" w:eastAsia="宋体" w:cs="宋体"/>
          <w:color w:val="000000"/>
        </w:rPr>
        <w:t>。如图，将干冰放在试管中，试管周围会出现大量的“白气”，这是因为干冰直接变成气态二氧化碳的过程中，从空气中</w:t>
      </w:r>
      <w:r>
        <w:rPr>
          <w:color w:val="000000"/>
        </w:rPr>
        <w:t>___________</w:t>
      </w:r>
      <w:r>
        <w:rPr>
          <w:rFonts w:ascii="宋体" w:hAnsi="宋体" w:eastAsia="宋体" w:cs="宋体"/>
          <w:color w:val="000000"/>
        </w:rPr>
        <w:t>（选填“吸收”或“放出”）大量的热，导致周围空气的温度降低，从而使空气中的水蒸气遇冷</w:t>
      </w:r>
      <w:r>
        <w:rPr>
          <w:color w:val="000000"/>
        </w:rPr>
        <w:t>___________</w:t>
      </w:r>
      <w:r>
        <w:rPr>
          <w:rFonts w:ascii="宋体" w:hAnsi="宋体" w:eastAsia="宋体" w:cs="宋体"/>
          <w:color w:val="000000"/>
        </w:rPr>
        <w:t>（填物态变化的名称）形成小水滴，这些小水滴浮在空气中，形成了我们看到的“白气”。</w:t>
      </w:r>
    </w:p>
    <w:p w14:paraId="7CA84788">
      <w:pPr>
        <w:spacing w:line="360" w:lineRule="auto"/>
        <w:jc w:val="left"/>
        <w:textAlignment w:val="center"/>
        <w:rPr>
          <w:color w:val="000000"/>
        </w:rPr>
      </w:pPr>
      <w:r>
        <w:rPr>
          <w:color w:val="000000"/>
        </w:rPr>
        <w:drawing>
          <wp:inline distT="0" distB="0" distL="114300" distR="114300">
            <wp:extent cx="137160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71600" cy="1485900"/>
                    </a:xfrm>
                    <a:prstGeom prst="rect">
                      <a:avLst/>
                    </a:prstGeom>
                  </pic:spPr>
                </pic:pic>
              </a:graphicData>
            </a:graphic>
          </wp:inline>
        </w:drawing>
      </w:r>
    </w:p>
    <w:p w14:paraId="2F15C6CD">
      <w:pPr>
        <w:spacing w:line="360" w:lineRule="auto"/>
        <w:jc w:val="left"/>
        <w:textAlignment w:val="center"/>
        <w:rPr>
          <w:color w:val="000000"/>
        </w:rPr>
      </w:pPr>
      <w:r>
        <w:rPr>
          <w:color w:val="000000"/>
        </w:rPr>
        <w:t xml:space="preserve">14. </w:t>
      </w:r>
      <w:r>
        <w:rPr>
          <w:rFonts w:ascii="宋体" w:hAnsi="宋体" w:eastAsia="宋体" w:cs="宋体"/>
          <w:color w:val="000000"/>
        </w:rPr>
        <w:t>“笔、墨、纸、砚”合称文房四宝。大诗人李白是这样写砚台的：“一方在手转乾坤，清风紫毫酒一樽”。如图，在研磨的过程中，手用力下压墨条，是通过增大</w:t>
      </w:r>
      <w:r>
        <w:rPr>
          <w:color w:val="000000"/>
        </w:rPr>
        <w:t>___________</w:t>
      </w:r>
      <w:r>
        <w:rPr>
          <w:rFonts w:ascii="宋体" w:hAnsi="宋体" w:eastAsia="宋体" w:cs="宋体"/>
          <w:color w:val="000000"/>
        </w:rPr>
        <w:t>来增大摩擦力的。当墨条向左运动时，受到向</w:t>
      </w:r>
      <w:r>
        <w:rPr>
          <w:color w:val="000000"/>
        </w:rPr>
        <w:t>___________</w:t>
      </w:r>
      <w:r>
        <w:rPr>
          <w:rFonts w:ascii="宋体" w:hAnsi="宋体" w:eastAsia="宋体" w:cs="宋体"/>
          <w:color w:val="000000"/>
        </w:rPr>
        <w:t>的摩擦力。空气中弥漫着墨香味，这是扩散现象，其本质原因是分子在永不停息地做</w:t>
      </w:r>
      <w:r>
        <w:rPr>
          <w:color w:val="000000"/>
        </w:rPr>
        <w:t>___________</w:t>
      </w:r>
      <w:r>
        <w:rPr>
          <w:rFonts w:ascii="宋体" w:hAnsi="宋体" w:eastAsia="宋体" w:cs="宋体"/>
          <w:color w:val="000000"/>
        </w:rPr>
        <w:t>。</w:t>
      </w:r>
    </w:p>
    <w:p w14:paraId="4CACCE57">
      <w:pPr>
        <w:spacing w:line="360" w:lineRule="auto"/>
        <w:jc w:val="left"/>
        <w:textAlignment w:val="center"/>
        <w:rPr>
          <w:color w:val="000000"/>
        </w:rPr>
      </w:pPr>
      <w:r>
        <w:rPr>
          <w:color w:val="000000"/>
        </w:rPr>
        <w:drawing>
          <wp:inline distT="0" distB="0" distL="114300" distR="114300">
            <wp:extent cx="1695450" cy="1114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95450" cy="1114425"/>
                    </a:xfrm>
                    <a:prstGeom prst="rect">
                      <a:avLst/>
                    </a:prstGeom>
                  </pic:spPr>
                </pic:pic>
              </a:graphicData>
            </a:graphic>
          </wp:inline>
        </w:drawing>
      </w:r>
    </w:p>
    <w:p w14:paraId="039432D0">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，是室内自动换气系统的电路图。控制电路的电源电压为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为电阻箱，</w:t>
      </w:r>
      <w:r>
        <w:rPr>
          <w:rFonts w:ascii="Times New Roman" w:hAnsi="Times New Roman" w:eastAsia="Times New Roman" w:cs="Times New Roman"/>
          <w:i/>
          <w:color w:val="000000"/>
        </w:rPr>
        <w:t>R</w:t>
      </w:r>
      <w:r>
        <w:rPr>
          <w:color w:val="000000"/>
          <w:vertAlign w:val="subscript"/>
        </w:rPr>
        <w:t>K</w:t>
      </w:r>
      <w:r>
        <w:rPr>
          <w:rFonts w:ascii="宋体" w:hAnsi="宋体" w:eastAsia="宋体" w:cs="宋体"/>
          <w:color w:val="000000"/>
        </w:rPr>
        <w:t>的阻值与烟雾浓度</w:t>
      </w:r>
      <w:r>
        <w:rPr>
          <w:rFonts w:ascii="Times New Roman" w:hAnsi="Times New Roman" w:eastAsia="Times New Roman" w:cs="Times New Roman"/>
          <w:i/>
          <w:color w:val="000000"/>
        </w:rPr>
        <w:t>K</w:t>
      </w:r>
      <w:r>
        <w:rPr>
          <w:rFonts w:ascii="宋体" w:hAnsi="宋体" w:eastAsia="宋体" w:cs="宋体"/>
          <w:color w:val="000000"/>
        </w:rPr>
        <w:t>的关系如图</w:t>
      </w:r>
      <w:r>
        <w:rPr>
          <w:rFonts w:ascii="Times New Roman" w:hAnsi="Times New Roman" w:eastAsia="Times New Roman" w:cs="Times New Roman"/>
          <w:color w:val="000000"/>
        </w:rPr>
        <w:t>-2</w:t>
      </w:r>
      <w:r>
        <w:rPr>
          <w:rFonts w:ascii="宋体" w:hAnsi="宋体" w:eastAsia="宋体" w:cs="宋体"/>
          <w:color w:val="000000"/>
        </w:rPr>
        <w:t>所示。当电磁铁线圈中的电流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≥0.03A</w:t>
      </w:r>
      <w:r>
        <w:rPr>
          <w:rFonts w:ascii="宋体" w:hAnsi="宋体" w:eastAsia="宋体" w:cs="宋体"/>
          <w:color w:val="000000"/>
        </w:rPr>
        <w:t>时，衔铁被吸下，电风扇转动，开始排气。</w:t>
      </w:r>
    </w:p>
    <w:p w14:paraId="12C705C0">
      <w:pPr>
        <w:spacing w:line="360" w:lineRule="auto"/>
        <w:jc w:val="left"/>
        <w:textAlignment w:val="center"/>
        <w:rPr>
          <w:color w:val="000000"/>
        </w:rPr>
      </w:pPr>
      <w:r>
        <w:rPr>
          <w:color w:val="000000"/>
        </w:rPr>
        <w:drawing>
          <wp:inline distT="0" distB="0" distL="114300" distR="114300">
            <wp:extent cx="4048125" cy="1295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048125" cy="1295400"/>
                    </a:xfrm>
                    <a:prstGeom prst="rect">
                      <a:avLst/>
                    </a:prstGeom>
                  </pic:spPr>
                </pic:pic>
              </a:graphicData>
            </a:graphic>
          </wp:inline>
        </w:drawing>
      </w:r>
    </w:p>
    <w:p w14:paraId="0DCE3BFB">
      <w:pPr>
        <w:spacing w:line="360" w:lineRule="auto"/>
        <w:jc w:val="left"/>
        <w:textAlignment w:val="center"/>
        <w:rPr>
          <w:color w:val="000000"/>
        </w:rPr>
      </w:pPr>
      <w:r>
        <w:rPr>
          <w:color w:val="000000"/>
        </w:rPr>
        <w:t>（1）</w:t>
      </w:r>
      <w:r>
        <w:rPr>
          <w:rFonts w:ascii="宋体" w:hAnsi="宋体" w:eastAsia="宋体" w:cs="宋体"/>
          <w:color w:val="000000"/>
        </w:rPr>
        <w:t>电磁铁工作时，利用了通电导体周围存在</w:t>
      </w:r>
      <w:r>
        <w:rPr>
          <w:color w:val="000000"/>
        </w:rPr>
        <w:t>___________</w:t>
      </w:r>
      <w:r>
        <w:rPr>
          <w:rFonts w:ascii="宋体" w:hAnsi="宋体" w:eastAsia="宋体" w:cs="宋体"/>
          <w:color w:val="000000"/>
        </w:rPr>
        <w:t>，其上端</w:t>
      </w:r>
      <w:r>
        <w:rPr>
          <w:rFonts w:ascii="宋体" w:hAnsi="宋体" w:eastAsia="宋体" w:cs="宋体"/>
          <w:color w:val="000000"/>
          <w:position w:val="0"/>
        </w:rPr>
        <w:drawing>
          <wp:inline distT="0" distB="0" distL="114300" distR="114300">
            <wp:extent cx="158750" cy="1905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4"/>
                    <a:stretch>
                      <a:fillRect/>
                    </a:stretch>
                  </pic:blipFill>
                  <pic:spPr>
                    <a:xfrm>
                      <a:off x="0" y="0"/>
                      <a:ext cx="158750" cy="190500"/>
                    </a:xfrm>
                    <a:prstGeom prst="rect">
                      <a:avLst/>
                    </a:prstGeom>
                  </pic:spPr>
                </pic:pic>
              </a:graphicData>
            </a:graphic>
          </wp:inline>
        </w:drawing>
      </w:r>
      <w:r>
        <w:rPr>
          <w:color w:val="000000"/>
        </w:rPr>
        <w:t>___________</w:t>
      </w:r>
      <w:r>
        <w:rPr>
          <w:rFonts w:ascii="宋体" w:hAnsi="宋体" w:eastAsia="宋体" w:cs="宋体"/>
          <w:color w:val="000000"/>
        </w:rPr>
        <w:t>极。</w:t>
      </w:r>
    </w:p>
    <w:p w14:paraId="0C2F6B75">
      <w:pPr>
        <w:spacing w:line="360" w:lineRule="auto"/>
        <w:jc w:val="left"/>
        <w:textAlignment w:val="center"/>
        <w:rPr>
          <w:color w:val="000000"/>
        </w:rPr>
      </w:pPr>
      <w:r>
        <w:rPr>
          <w:color w:val="000000"/>
        </w:rPr>
        <w:t>（2）</w:t>
      </w:r>
      <w:r>
        <w:rPr>
          <w:rFonts w:ascii="宋体" w:hAnsi="宋体" w:eastAsia="宋体" w:cs="宋体"/>
          <w:color w:val="000000"/>
        </w:rPr>
        <w:t>当烟雾浓度升高时，控制电路中线圈的电流</w:t>
      </w:r>
      <w:r>
        <w:rPr>
          <w:color w:val="000000"/>
        </w:rPr>
        <w:t>___________</w:t>
      </w:r>
      <w:r>
        <w:rPr>
          <w:rFonts w:ascii="宋体" w:hAnsi="宋体" w:eastAsia="宋体" w:cs="宋体"/>
          <w:color w:val="000000"/>
        </w:rPr>
        <w:t>（选填“变大”“变小”或“不变”）。</w:t>
      </w:r>
    </w:p>
    <w:p w14:paraId="393899D0">
      <w:pPr>
        <w:spacing w:line="360" w:lineRule="auto"/>
        <w:jc w:val="left"/>
        <w:textAlignment w:val="center"/>
        <w:rPr>
          <w:color w:val="000000"/>
        </w:rPr>
      </w:pPr>
      <w:r>
        <w:rPr>
          <w:color w:val="000000"/>
        </w:rPr>
        <w:t>（3）</w:t>
      </w:r>
      <w:r>
        <w:rPr>
          <w:rFonts w:ascii="宋体" w:hAnsi="宋体" w:eastAsia="宋体" w:cs="宋体"/>
          <w:color w:val="000000"/>
        </w:rPr>
        <w:t>控制电路的电源电压低于</w:t>
      </w:r>
      <w:r>
        <w:rPr>
          <w:rFonts w:ascii="Times New Roman" w:hAnsi="Times New Roman" w:eastAsia="Times New Roman" w:cs="Times New Roman"/>
          <w:color w:val="000000"/>
        </w:rPr>
        <w:t>3V</w:t>
      </w:r>
      <w:r>
        <w:rPr>
          <w:rFonts w:ascii="宋体" w:hAnsi="宋体" w:eastAsia="宋体" w:cs="宋体"/>
          <w:color w:val="000000"/>
        </w:rPr>
        <w:t>时，若保持空气质量的标准不变，</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的阻值应</w:t>
      </w:r>
      <w:r>
        <w:rPr>
          <w:color w:val="000000"/>
        </w:rPr>
        <w:t>___________</w:t>
      </w:r>
      <w:r>
        <w:rPr>
          <w:rFonts w:ascii="宋体" w:hAnsi="宋体" w:eastAsia="宋体" w:cs="宋体"/>
          <w:color w:val="000000"/>
        </w:rPr>
        <w:t>（选填“增大”“减小”或“不变”）。</w:t>
      </w:r>
    </w:p>
    <w:p w14:paraId="033FD8F9">
      <w:pPr>
        <w:spacing w:line="360" w:lineRule="auto"/>
        <w:jc w:val="left"/>
        <w:textAlignment w:val="center"/>
        <w:rPr>
          <w:color w:val="000000"/>
        </w:rPr>
      </w:pPr>
      <w:r>
        <w:rPr>
          <w:color w:val="000000"/>
        </w:rPr>
        <w:t xml:space="preserve">16. </w:t>
      </w:r>
      <w:r>
        <w:rPr>
          <w:color w:val="000000"/>
        </w:rPr>
        <w:drawing>
          <wp:inline distT="0" distB="0" distL="114300" distR="114300">
            <wp:extent cx="2676525" cy="1628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76525" cy="1628775"/>
                    </a:xfrm>
                    <a:prstGeom prst="rect">
                      <a:avLst/>
                    </a:prstGeom>
                  </pic:spPr>
                </pic:pic>
              </a:graphicData>
            </a:graphic>
          </wp:inline>
        </w:drawing>
      </w:r>
    </w:p>
    <w:p w14:paraId="7734381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，请根据平面镜成像特点，画出物体</w:t>
      </w:r>
      <w:r>
        <w:rPr>
          <w:rFonts w:ascii="Times New Roman" w:hAnsi="Times New Roman" w:eastAsia="Times New Roman" w:cs="Times New Roman"/>
          <w:color w:val="000000"/>
        </w:rPr>
        <w:t>AB</w:t>
      </w:r>
      <w:r>
        <w:rPr>
          <w:rFonts w:ascii="宋体" w:hAnsi="宋体" w:eastAsia="宋体" w:cs="宋体"/>
          <w:color w:val="000000"/>
        </w:rPr>
        <w:t>在平面镜中所成的像</w:t>
      </w:r>
      <w:r>
        <w:rPr>
          <w:rFonts w:ascii="Times New Roman" w:hAnsi="Times New Roman" w:eastAsia="Times New Roman" w:cs="Times New Roman"/>
          <w:color w:val="000000"/>
        </w:rPr>
        <w:t>A'B′</w:t>
      </w:r>
      <w:r>
        <w:rPr>
          <w:rFonts w:ascii="宋体" w:hAnsi="宋体" w:eastAsia="宋体" w:cs="宋体"/>
          <w:color w:val="000000"/>
        </w:rPr>
        <w:t>。</w:t>
      </w:r>
    </w:p>
    <w:p w14:paraId="0756D59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，请用笔画线代替导线按要求完成电路连接。要求：小灯泡</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串联，电压表测量小灯泡</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两端的电压。</w:t>
      </w:r>
    </w:p>
    <w:p w14:paraId="4BF73694">
      <w:pPr>
        <w:spacing w:line="360" w:lineRule="auto"/>
        <w:jc w:val="left"/>
        <w:textAlignment w:val="center"/>
        <w:rPr>
          <w:color w:val="000000"/>
        </w:rPr>
      </w:pPr>
      <w:r>
        <w:rPr>
          <w:rFonts w:ascii="宋体" w:hAnsi="宋体" w:eastAsia="宋体" w:cs="宋体"/>
          <w:b/>
          <w:color w:val="000000"/>
          <w:sz w:val="24"/>
        </w:rPr>
        <w:t>三、实验与探究题（共</w:t>
      </w:r>
      <w:r>
        <w:rPr>
          <w:rFonts w:ascii="Times New Roman" w:hAnsi="Times New Roman" w:eastAsia="Times New Roman" w:cs="Times New Roman"/>
          <w:b/>
          <w:color w:val="000000"/>
          <w:sz w:val="24"/>
        </w:rPr>
        <w:t>4</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84319A7">
      <w:pPr>
        <w:spacing w:line="360" w:lineRule="auto"/>
        <w:jc w:val="left"/>
        <w:textAlignment w:val="center"/>
        <w:rPr>
          <w:color w:val="000000"/>
        </w:rPr>
      </w:pPr>
      <w:r>
        <w:rPr>
          <w:color w:val="000000"/>
        </w:rPr>
        <w:t xml:space="preserve">17. </w:t>
      </w:r>
      <w:r>
        <w:rPr>
          <w:rFonts w:ascii="宋体" w:hAnsi="宋体" w:eastAsia="宋体" w:cs="宋体"/>
          <w:color w:val="000000"/>
        </w:rPr>
        <w:t>请完成下列填空。</w:t>
      </w:r>
    </w:p>
    <w:p w14:paraId="242B0C1A">
      <w:pPr>
        <w:spacing w:line="360" w:lineRule="auto"/>
        <w:jc w:val="left"/>
        <w:textAlignment w:val="center"/>
        <w:rPr>
          <w:color w:val="000000"/>
        </w:rPr>
      </w:pPr>
      <w:r>
        <w:rPr>
          <w:color w:val="000000"/>
        </w:rPr>
        <w:drawing>
          <wp:inline distT="0" distB="0" distL="114300" distR="114300">
            <wp:extent cx="5238750" cy="121475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214881"/>
                    </a:xfrm>
                    <a:prstGeom prst="rect">
                      <a:avLst/>
                    </a:prstGeom>
                  </pic:spPr>
                </pic:pic>
              </a:graphicData>
            </a:graphic>
          </wp:inline>
        </w:drawing>
      </w:r>
    </w:p>
    <w:p w14:paraId="4D9FFC6F">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，体温计的示数为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01A363C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，在空气压缩引火仪的玻璃筒底部放一团干燥的棉花，用力将活塞迅速下压，观察到棉花燃烧，此现象表明</w:t>
      </w:r>
      <w:r>
        <w:rPr>
          <w:color w:val="000000"/>
        </w:rPr>
        <w:t>___________</w:t>
      </w:r>
      <w:r>
        <w:rPr>
          <w:rFonts w:ascii="宋体" w:hAnsi="宋体" w:eastAsia="宋体" w:cs="宋体"/>
          <w:color w:val="000000"/>
        </w:rPr>
        <w:t>（选填“做功”或“热传递”）可以改变物体的内能。</w:t>
      </w:r>
    </w:p>
    <w:p w14:paraId="5D2F3D92">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），在“探究光的反射定律”的实验中，将一块平面镜放在水平桌面上，再把一张纸板立在平面镜上，使纸板上的</w:t>
      </w:r>
      <w:r>
        <w:rPr>
          <w:rFonts w:ascii="Times New Roman" w:hAnsi="Times New Roman" w:eastAsia="Times New Roman" w:cs="Times New Roman"/>
          <w:i/>
          <w:color w:val="000000"/>
        </w:rPr>
        <w:t>ON</w:t>
      </w:r>
      <w:r>
        <w:rPr>
          <w:rFonts w:ascii="宋体" w:hAnsi="宋体" w:eastAsia="宋体" w:cs="宋体"/>
          <w:color w:val="000000"/>
        </w:rPr>
        <w:t>线与平面镜</w:t>
      </w:r>
      <w:r>
        <w:rPr>
          <w:color w:val="000000"/>
        </w:rPr>
        <w:t>___________</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），将纸板</w:t>
      </w:r>
      <w:r>
        <w:rPr>
          <w:rFonts w:ascii="Times New Roman" w:hAnsi="Times New Roman" w:eastAsia="Times New Roman" w:cs="Times New Roman"/>
          <w:i/>
          <w:color w:val="000000"/>
        </w:rPr>
        <w:t>NOF</w:t>
      </w:r>
      <w:r>
        <w:rPr>
          <w:rFonts w:ascii="宋体" w:hAnsi="宋体" w:eastAsia="宋体" w:cs="宋体"/>
          <w:color w:val="000000"/>
        </w:rPr>
        <w:t>沿</w:t>
      </w:r>
      <w:r>
        <w:rPr>
          <w:rFonts w:ascii="Times New Roman" w:hAnsi="Times New Roman" w:eastAsia="Times New Roman" w:cs="Times New Roman"/>
          <w:i/>
          <w:color w:val="000000"/>
        </w:rPr>
        <w:t>ON</w:t>
      </w:r>
      <w:r>
        <w:rPr>
          <w:rFonts w:ascii="宋体" w:hAnsi="宋体" w:eastAsia="宋体" w:cs="宋体"/>
          <w:color w:val="000000"/>
        </w:rPr>
        <w:t>线向前或向后翻折，可以探究反射光线、入射光线和法线是否在同一</w:t>
      </w:r>
      <w:r>
        <w:rPr>
          <w:color w:val="000000"/>
        </w:rPr>
        <w:t>___________</w:t>
      </w:r>
      <w:r>
        <w:rPr>
          <w:rFonts w:ascii="宋体" w:hAnsi="宋体" w:eastAsia="宋体" w:cs="宋体"/>
          <w:color w:val="000000"/>
        </w:rPr>
        <w:t>。</w:t>
      </w:r>
    </w:p>
    <w:p w14:paraId="353F56FC">
      <w:pPr>
        <w:spacing w:line="360" w:lineRule="auto"/>
        <w:jc w:val="left"/>
        <w:textAlignment w:val="center"/>
        <w:rPr>
          <w:color w:val="000000"/>
        </w:rPr>
      </w:pPr>
      <w:r>
        <w:rPr>
          <w:color w:val="000000"/>
        </w:rPr>
        <w:t xml:space="preserve">18. </w:t>
      </w:r>
      <w:r>
        <w:rPr>
          <w:rFonts w:ascii="宋体" w:hAnsi="宋体" w:eastAsia="宋体" w:cs="宋体"/>
          <w:color w:val="000000"/>
        </w:rPr>
        <w:t>小明在探究杠杆的平衡条件时，用到了铁架台、带有均匀刻度的轻质杠杆、细线、弹簧测力计、钩码若干（每个钩码重</w:t>
      </w:r>
      <w:r>
        <w:rPr>
          <w:rFonts w:ascii="Times New Roman" w:hAnsi="Times New Roman" w:eastAsia="Times New Roman" w:cs="Times New Roman"/>
          <w:color w:val="000000"/>
        </w:rPr>
        <w:t>0.5N</w:t>
      </w:r>
      <w:r>
        <w:rPr>
          <w:rFonts w:ascii="宋体" w:hAnsi="宋体" w:eastAsia="宋体" w:cs="宋体"/>
          <w:color w:val="000000"/>
        </w:rPr>
        <w:t>）等实验器材。</w:t>
      </w:r>
    </w:p>
    <w:p w14:paraId="7BB5AC74">
      <w:pPr>
        <w:spacing w:line="360" w:lineRule="auto"/>
        <w:jc w:val="left"/>
        <w:textAlignment w:val="center"/>
        <w:rPr>
          <w:color w:val="000000"/>
        </w:rPr>
      </w:pPr>
      <w:r>
        <w:rPr>
          <w:color w:val="000000"/>
        </w:rPr>
        <w:drawing>
          <wp:inline distT="0" distB="0" distL="114300" distR="114300">
            <wp:extent cx="5238750" cy="130048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300708"/>
                    </a:xfrm>
                    <a:prstGeom prst="rect">
                      <a:avLst/>
                    </a:prstGeom>
                  </pic:spPr>
                </pic:pic>
              </a:graphicData>
            </a:graphic>
          </wp:inline>
        </w:drawing>
      </w:r>
    </w:p>
    <w:p w14:paraId="605016E1">
      <w:pPr>
        <w:spacing w:line="360" w:lineRule="auto"/>
        <w:jc w:val="left"/>
        <w:textAlignment w:val="center"/>
        <w:rPr>
          <w:color w:val="000000"/>
        </w:rPr>
      </w:pPr>
      <w:r>
        <w:rPr>
          <w:color w:val="000000"/>
        </w:rPr>
        <w:t>（1）</w:t>
      </w:r>
      <w:r>
        <w:rPr>
          <w:rFonts w:ascii="宋体" w:hAnsi="宋体" w:eastAsia="宋体" w:cs="宋体"/>
          <w:color w:val="000000"/>
        </w:rPr>
        <w:t>实验操作中，为了便于测量，常把杠杆调至水平位置平衡。若调节时发现杠杆的右端下落，此时应将平衡螺母向</w:t>
      </w:r>
      <w:r>
        <w:rPr>
          <w:color w:val="000000"/>
        </w:rPr>
        <w:t>___________</w:t>
      </w:r>
      <w:r>
        <w:rPr>
          <w:rFonts w:ascii="宋体" w:hAnsi="宋体" w:eastAsia="宋体" w:cs="宋体"/>
          <w:color w:val="000000"/>
        </w:rPr>
        <w:t>（选填“左”或“右”）调节。</w:t>
      </w:r>
    </w:p>
    <w:p w14:paraId="6706504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，杠杆在水平位置平衡后，小明在杠杆左右两侧分别挂上不同数量的钩码，改变钩码所挂位置，使杠杆重新在水平位置平衡，多次实验并记录数据，如下表所示。</w:t>
      </w:r>
    </w:p>
    <w:tbl>
      <w:tblPr>
        <w:tblStyle w:val="4"/>
        <w:tblW w:w="5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4"/>
        <w:gridCol w:w="1039"/>
        <w:gridCol w:w="1249"/>
        <w:gridCol w:w="1039"/>
        <w:gridCol w:w="1249"/>
      </w:tblGrid>
      <w:tr w14:paraId="3E40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FE52B">
            <w:pPr>
              <w:spacing w:line="360" w:lineRule="auto"/>
              <w:jc w:val="left"/>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4AB9E">
            <w:pPr>
              <w:spacing w:line="360" w:lineRule="auto"/>
              <w:jc w:val="left"/>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8BD33">
            <w:pPr>
              <w:spacing w:line="360" w:lineRule="auto"/>
              <w:jc w:val="left"/>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B2BFA">
            <w:pPr>
              <w:spacing w:line="360" w:lineRule="auto"/>
              <w:jc w:val="left"/>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04FD0">
            <w:pPr>
              <w:spacing w:line="360" w:lineRule="auto"/>
              <w:jc w:val="left"/>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color w:val="000000"/>
                <w:vertAlign w:val="subscript"/>
              </w:rPr>
              <w:t>2</w:t>
            </w:r>
            <w:r>
              <w:rPr>
                <w:rFonts w:ascii="Times New Roman" w:hAnsi="Times New Roman" w:eastAsia="Times New Roman" w:cs="Times New Roman"/>
                <w:color w:val="000000"/>
              </w:rPr>
              <w:t>/cm</w:t>
            </w:r>
          </w:p>
        </w:tc>
      </w:tr>
      <w:tr w14:paraId="5360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4492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48339">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B18BD">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99C9C">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CACB9">
            <w:pPr>
              <w:spacing w:line="360" w:lineRule="auto"/>
              <w:jc w:val="left"/>
              <w:textAlignment w:val="center"/>
              <w:rPr>
                <w:color w:val="000000"/>
              </w:rPr>
            </w:pPr>
            <w:r>
              <w:rPr>
                <w:rFonts w:ascii="Times New Roman" w:hAnsi="Times New Roman" w:eastAsia="Times New Roman" w:cs="Times New Roman"/>
                <w:color w:val="000000"/>
              </w:rPr>
              <w:t>10</w:t>
            </w:r>
          </w:p>
        </w:tc>
      </w:tr>
      <w:tr w14:paraId="4714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17695">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F55FA">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97553">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58FCD">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AC3FD">
            <w:pPr>
              <w:spacing w:line="360" w:lineRule="auto"/>
              <w:jc w:val="left"/>
              <w:textAlignment w:val="center"/>
              <w:rPr>
                <w:color w:val="000000"/>
              </w:rPr>
            </w:pPr>
            <w:r>
              <w:rPr>
                <w:rFonts w:ascii="Times New Roman" w:hAnsi="Times New Roman" w:eastAsia="Times New Roman" w:cs="Times New Roman"/>
                <w:color w:val="000000"/>
              </w:rPr>
              <w:t>10</w:t>
            </w:r>
          </w:p>
        </w:tc>
      </w:tr>
      <w:tr w14:paraId="02DB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17AD6">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34350">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A4823">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B9C5D">
            <w:pPr>
              <w:spacing w:line="360" w:lineRule="auto"/>
              <w:jc w:val="left"/>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7DAB2">
            <w:pPr>
              <w:spacing w:line="360" w:lineRule="auto"/>
              <w:jc w:val="left"/>
              <w:textAlignment w:val="center"/>
              <w:rPr>
                <w:color w:val="000000"/>
              </w:rPr>
            </w:pPr>
            <w:r>
              <w:rPr>
                <w:rFonts w:ascii="Times New Roman" w:hAnsi="Times New Roman" w:eastAsia="Times New Roman" w:cs="Times New Roman"/>
                <w:color w:val="000000"/>
              </w:rPr>
              <w:t>20</w:t>
            </w:r>
          </w:p>
        </w:tc>
      </w:tr>
      <w:tr w14:paraId="1408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A68A6">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36807">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AEB64">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63CF7">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1EF96">
            <w:pPr>
              <w:spacing w:line="360" w:lineRule="auto"/>
              <w:jc w:val="left"/>
              <w:textAlignment w:val="center"/>
              <w:rPr>
                <w:color w:val="000000"/>
              </w:rPr>
            </w:pPr>
            <w:r>
              <w:rPr>
                <w:color w:val="000000"/>
              </w:rPr>
              <w:br w:type="textWrapping"/>
            </w:r>
          </w:p>
        </w:tc>
      </w:tr>
    </w:tbl>
    <w:p w14:paraId="5B73E71A">
      <w:pPr>
        <w:spacing w:line="360" w:lineRule="auto"/>
        <w:jc w:val="left"/>
        <w:textAlignment w:val="center"/>
        <w:rPr>
          <w:color w:val="000000"/>
        </w:rPr>
      </w:pPr>
      <w:r>
        <w:rPr>
          <w:rFonts w:ascii="宋体" w:hAnsi="宋体" w:eastAsia="宋体" w:cs="宋体"/>
          <w:color w:val="000000"/>
        </w:rPr>
        <w:t>分析实验数据可以得出，杠杆的平衡条件是</w:t>
      </w:r>
      <w:r>
        <w:rPr>
          <w:color w:val="000000"/>
        </w:rPr>
        <w:t>___________</w:t>
      </w:r>
      <w:r>
        <w:rPr>
          <w:rFonts w:ascii="宋体" w:hAnsi="宋体" w:eastAsia="宋体" w:cs="宋体"/>
          <w:color w:val="000000"/>
        </w:rPr>
        <w:t>。</w:t>
      </w:r>
    </w:p>
    <w:p w14:paraId="49917C1C">
      <w:pPr>
        <w:spacing w:line="360" w:lineRule="auto"/>
        <w:jc w:val="left"/>
        <w:textAlignment w:val="center"/>
        <w:rPr>
          <w:color w:val="000000"/>
        </w:rPr>
      </w:pPr>
      <w:r>
        <w:rPr>
          <w:color w:val="000000"/>
        </w:rPr>
        <w:t>（3）</w:t>
      </w:r>
      <w:r>
        <w:rPr>
          <w:rFonts w:ascii="宋体" w:hAnsi="宋体" w:eastAsia="宋体" w:cs="宋体"/>
          <w:color w:val="000000"/>
        </w:rPr>
        <w:t>小明进一步改进了实验方案，增加了弹簧测力计，并将固定挂钩改为可移动的挂环，如图</w:t>
      </w:r>
      <w:r>
        <w:rPr>
          <w:rFonts w:ascii="Times New Roman" w:hAnsi="Times New Roman" w:eastAsia="Times New Roman" w:cs="Times New Roman"/>
          <w:color w:val="000000"/>
        </w:rPr>
        <w:t>-2</w:t>
      </w:r>
      <w:r>
        <w:rPr>
          <w:rFonts w:ascii="宋体" w:hAnsi="宋体" w:eastAsia="宋体" w:cs="宋体"/>
          <w:color w:val="000000"/>
        </w:rPr>
        <w:t>所示。这样做的优点是</w:t>
      </w:r>
      <w:r>
        <w:rPr>
          <w:color w:val="000000"/>
        </w:rPr>
        <w:t>___________</w:t>
      </w:r>
      <w:r>
        <w:rPr>
          <w:rFonts w:ascii="宋体" w:hAnsi="宋体" w:eastAsia="宋体" w:cs="宋体"/>
          <w:color w:val="000000"/>
        </w:rPr>
        <w:t>。</w:t>
      </w:r>
    </w:p>
    <w:p w14:paraId="0B09B83D">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，园林工人操作车载起重机拉起一棵大树，绳端作用在</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”）处更省力。</w:t>
      </w:r>
    </w:p>
    <w:p w14:paraId="36761061">
      <w:pPr>
        <w:spacing w:line="360" w:lineRule="auto"/>
        <w:jc w:val="left"/>
        <w:textAlignment w:val="center"/>
        <w:rPr>
          <w:color w:val="000000"/>
        </w:rPr>
      </w:pPr>
      <w:r>
        <w:rPr>
          <w:color w:val="000000"/>
        </w:rPr>
        <w:t xml:space="preserve">19. </w:t>
      </w:r>
      <w:r>
        <w:rPr>
          <w:rFonts w:ascii="宋体" w:hAnsi="宋体" w:eastAsia="宋体" w:cs="宋体"/>
          <w:color w:val="000000"/>
        </w:rPr>
        <w:t>在测量小灯泡电阻的实验中，小明设计了如图</w:t>
      </w:r>
      <w:r>
        <w:rPr>
          <w:rFonts w:ascii="Times New Roman" w:hAnsi="Times New Roman" w:eastAsia="Times New Roman" w:cs="Times New Roman"/>
          <w:color w:val="000000"/>
        </w:rPr>
        <w:t>-1</w:t>
      </w:r>
      <w:r>
        <w:rPr>
          <w:rFonts w:ascii="宋体" w:hAnsi="宋体" w:eastAsia="宋体" w:cs="宋体"/>
          <w:color w:val="000000"/>
        </w:rPr>
        <w:t>所示的电路。已知小灯泡的额定电压为</w:t>
      </w:r>
      <w:r>
        <w:rPr>
          <w:rFonts w:ascii="Times New Roman" w:hAnsi="Times New Roman" w:eastAsia="Times New Roman" w:cs="Times New Roman"/>
          <w:color w:val="000000"/>
        </w:rPr>
        <w:t>2.5V</w:t>
      </w:r>
      <w:r>
        <w:rPr>
          <w:rFonts w:ascii="宋体" w:hAnsi="宋体" w:eastAsia="宋体" w:cs="宋体"/>
          <w:color w:val="000000"/>
        </w:rPr>
        <w:t>，电源电压为</w:t>
      </w:r>
      <w:r>
        <w:rPr>
          <w:rFonts w:ascii="Times New Roman" w:hAnsi="Times New Roman" w:eastAsia="Times New Roman" w:cs="Times New Roman"/>
          <w:color w:val="000000"/>
        </w:rPr>
        <w:t>3V</w:t>
      </w:r>
      <w:r>
        <w:rPr>
          <w:rFonts w:ascii="宋体" w:hAnsi="宋体" w:eastAsia="宋体" w:cs="宋体"/>
          <w:color w:val="000000"/>
        </w:rPr>
        <w:t>，滑动变阻器的规格为“</w:t>
      </w:r>
      <w:r>
        <w:rPr>
          <w:rFonts w:ascii="Times New Roman" w:hAnsi="Times New Roman" w:eastAsia="Times New Roman" w:cs="Times New Roman"/>
          <w:color w:val="000000"/>
        </w:rPr>
        <w:t>20Ω 1A</w:t>
      </w:r>
      <w:r>
        <w:rPr>
          <w:rFonts w:ascii="宋体" w:hAnsi="宋体" w:eastAsia="宋体" w:cs="宋体"/>
          <w:color w:val="000000"/>
        </w:rPr>
        <w:t>”。</w:t>
      </w:r>
    </w:p>
    <w:p w14:paraId="097147DC">
      <w:pPr>
        <w:spacing w:line="360" w:lineRule="auto"/>
        <w:jc w:val="left"/>
        <w:textAlignment w:val="center"/>
        <w:rPr>
          <w:color w:val="000000"/>
        </w:rPr>
      </w:pPr>
      <w:r>
        <w:rPr>
          <w:color w:val="000000"/>
        </w:rPr>
        <w:drawing>
          <wp:inline distT="0" distB="0" distL="114300" distR="114300">
            <wp:extent cx="2667000" cy="1228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667000" cy="1228725"/>
                    </a:xfrm>
                    <a:prstGeom prst="rect">
                      <a:avLst/>
                    </a:prstGeom>
                  </pic:spPr>
                </pic:pic>
              </a:graphicData>
            </a:graphic>
          </wp:inline>
        </w:drawing>
      </w:r>
    </w:p>
    <w:tbl>
      <w:tblPr>
        <w:tblStyle w:val="4"/>
        <w:tblW w:w="4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660"/>
        <w:gridCol w:w="675"/>
        <w:gridCol w:w="615"/>
        <w:gridCol w:w="660"/>
        <w:gridCol w:w="615"/>
      </w:tblGrid>
      <w:tr w14:paraId="0417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9FB0C">
            <w:pPr>
              <w:spacing w:line="360" w:lineRule="auto"/>
              <w:jc w:val="center"/>
              <w:textAlignment w:val="center"/>
              <w:rPr>
                <w:color w:val="000000"/>
              </w:rPr>
            </w:pPr>
            <w:r>
              <w:rPr>
                <w:rFonts w:ascii="宋体" w:hAnsi="宋体" w:eastAsia="宋体" w:cs="宋体"/>
                <w:color w:val="000000"/>
              </w:rPr>
              <w:t>数据序号</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BF707">
            <w:pPr>
              <w:spacing w:line="360" w:lineRule="auto"/>
              <w:jc w:val="center"/>
              <w:textAlignment w:val="center"/>
              <w:rPr>
                <w:color w:val="000000"/>
              </w:rPr>
            </w:pPr>
            <w:r>
              <w:rPr>
                <w:rFonts w:ascii="Times New Roman" w:hAnsi="Times New Roman" w:eastAsia="Times New Roman" w:cs="Times New Roman"/>
                <w:color w:val="000000"/>
              </w:rPr>
              <w:t>1</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B92B9">
            <w:pPr>
              <w:spacing w:line="360" w:lineRule="auto"/>
              <w:jc w:val="center"/>
              <w:textAlignment w:val="center"/>
              <w:rPr>
                <w:color w:val="000000"/>
              </w:rPr>
            </w:pPr>
            <w:r>
              <w:rPr>
                <w:rFonts w:ascii="Times New Roman" w:hAnsi="Times New Roman" w:eastAsia="Times New Roman" w:cs="Times New Roman"/>
                <w:color w:val="000000"/>
              </w:rPr>
              <w:t>2</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7B17E">
            <w:pPr>
              <w:spacing w:line="360" w:lineRule="auto"/>
              <w:jc w:val="center"/>
              <w:textAlignment w:val="center"/>
              <w:rPr>
                <w:color w:val="000000"/>
              </w:rPr>
            </w:pPr>
            <w:r>
              <w:rPr>
                <w:rFonts w:ascii="Times New Roman" w:hAnsi="Times New Roman" w:eastAsia="Times New Roman" w:cs="Times New Roman"/>
                <w:color w:val="000000"/>
              </w:rPr>
              <w:t>3</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E45C9">
            <w:pPr>
              <w:spacing w:line="360" w:lineRule="auto"/>
              <w:jc w:val="center"/>
              <w:textAlignment w:val="center"/>
              <w:rPr>
                <w:color w:val="000000"/>
              </w:rPr>
            </w:pPr>
            <w:r>
              <w:rPr>
                <w:rFonts w:ascii="Times New Roman" w:hAnsi="Times New Roman" w:eastAsia="Times New Roman" w:cs="Times New Roman"/>
                <w:color w:val="000000"/>
              </w:rPr>
              <w:t>4</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A3EA7">
            <w:pPr>
              <w:spacing w:line="360" w:lineRule="auto"/>
              <w:jc w:val="center"/>
              <w:textAlignment w:val="center"/>
              <w:rPr>
                <w:color w:val="000000"/>
              </w:rPr>
            </w:pPr>
            <w:r>
              <w:rPr>
                <w:rFonts w:ascii="Times New Roman" w:hAnsi="Times New Roman" w:eastAsia="Times New Roman" w:cs="Times New Roman"/>
                <w:color w:val="000000"/>
              </w:rPr>
              <w:t>5</w:t>
            </w:r>
          </w:p>
        </w:tc>
      </w:tr>
      <w:tr w14:paraId="0384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A1A02">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90EE7">
            <w:pPr>
              <w:spacing w:line="360" w:lineRule="auto"/>
              <w:jc w:val="center"/>
              <w:textAlignment w:val="center"/>
              <w:rPr>
                <w:color w:val="000000"/>
              </w:rPr>
            </w:pPr>
            <w:r>
              <w:rPr>
                <w:rFonts w:ascii="Times New Roman" w:hAnsi="Times New Roman" w:eastAsia="Times New Roman" w:cs="Times New Roman"/>
                <w:color w:val="000000"/>
              </w:rPr>
              <w:t>0.5</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89275">
            <w:pPr>
              <w:spacing w:line="360" w:lineRule="auto"/>
              <w:jc w:val="center"/>
              <w:textAlignment w:val="center"/>
              <w:rPr>
                <w:color w:val="000000"/>
              </w:rPr>
            </w:pPr>
            <w:r>
              <w:rPr>
                <w:rFonts w:ascii="Times New Roman" w:hAnsi="Times New Roman" w:eastAsia="Times New Roman" w:cs="Times New Roman"/>
                <w:color w:val="000000"/>
              </w:rPr>
              <w:t>1.0</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02CD3">
            <w:pPr>
              <w:spacing w:line="360" w:lineRule="auto"/>
              <w:jc w:val="center"/>
              <w:textAlignment w:val="center"/>
              <w:rPr>
                <w:color w:val="000000"/>
              </w:rPr>
            </w:pPr>
            <w:r>
              <w:rPr>
                <w:rFonts w:ascii="Times New Roman" w:hAnsi="Times New Roman" w:eastAsia="Times New Roman" w:cs="Times New Roman"/>
                <w:color w:val="000000"/>
              </w:rPr>
              <w:t>1.5</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1ACBB">
            <w:pPr>
              <w:spacing w:line="360" w:lineRule="auto"/>
              <w:jc w:val="center"/>
              <w:textAlignment w:val="center"/>
              <w:rPr>
                <w:color w:val="000000"/>
              </w:rPr>
            </w:pPr>
            <w:r>
              <w:rPr>
                <w:rFonts w:ascii="Times New Roman" w:hAnsi="Times New Roman" w:eastAsia="Times New Roman" w:cs="Times New Roman"/>
                <w:color w:val="000000"/>
              </w:rPr>
              <w:t>2.0</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74C35">
            <w:pPr>
              <w:spacing w:line="360" w:lineRule="auto"/>
              <w:jc w:val="center"/>
              <w:textAlignment w:val="center"/>
              <w:rPr>
                <w:color w:val="000000"/>
              </w:rPr>
            </w:pPr>
            <w:r>
              <w:rPr>
                <w:rFonts w:ascii="Times New Roman" w:hAnsi="Times New Roman" w:eastAsia="Times New Roman" w:cs="Times New Roman"/>
                <w:color w:val="000000"/>
              </w:rPr>
              <w:t>2.5</w:t>
            </w:r>
          </w:p>
        </w:tc>
      </w:tr>
      <w:tr w14:paraId="6706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A2253">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205A1">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14</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0D0E4">
            <w:pPr>
              <w:spacing w:line="360" w:lineRule="auto"/>
              <w:jc w:val="center"/>
              <w:textAlignment w:val="center"/>
              <w:rPr>
                <w:color w:val="000000"/>
              </w:rPr>
            </w:pPr>
            <w:r>
              <w:rPr>
                <w:rFonts w:ascii="Times New Roman" w:hAnsi="Times New Roman" w:eastAsia="Times New Roman" w:cs="Times New Roman"/>
                <w:color w:val="000000"/>
              </w:rPr>
              <w:t>0.18</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0BBD1">
            <w:pPr>
              <w:spacing w:line="360" w:lineRule="auto"/>
              <w:jc w:val="center"/>
              <w:textAlignment w:val="center"/>
              <w:rPr>
                <w:color w:val="000000"/>
              </w:rPr>
            </w:pPr>
            <w:r>
              <w:rPr>
                <w:rFonts w:ascii="Times New Roman" w:hAnsi="Times New Roman" w:eastAsia="Times New Roman" w:cs="Times New Roman"/>
                <w:color w:val="000000"/>
              </w:rPr>
              <w:t>0.22</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85AC2">
            <w:pPr>
              <w:spacing w:line="360" w:lineRule="auto"/>
              <w:jc w:val="center"/>
              <w:textAlignment w:val="center"/>
              <w:rPr>
                <w:color w:val="000000"/>
              </w:rPr>
            </w:pPr>
            <w:r>
              <w:rPr>
                <w:rFonts w:ascii="Times New Roman" w:hAnsi="Times New Roman" w:eastAsia="Times New Roman" w:cs="Times New Roman"/>
                <w:color w:val="000000"/>
              </w:rPr>
              <w:t>0.24</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99021">
            <w:pPr>
              <w:spacing w:line="360" w:lineRule="auto"/>
              <w:jc w:val="center"/>
              <w:textAlignment w:val="center"/>
              <w:rPr>
                <w:color w:val="000000"/>
              </w:rPr>
            </w:pPr>
            <w:r>
              <w:rPr>
                <w:color w:val="000000"/>
              </w:rPr>
              <w:br w:type="textWrapping"/>
            </w:r>
          </w:p>
        </w:tc>
      </w:tr>
      <w:tr w14:paraId="56C4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61889">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4B0AB">
            <w:pPr>
              <w:spacing w:line="360" w:lineRule="auto"/>
              <w:jc w:val="center"/>
              <w:textAlignment w:val="center"/>
              <w:rPr>
                <w:color w:val="000000"/>
              </w:rPr>
            </w:pPr>
            <w:r>
              <w:rPr>
                <w:rFonts w:ascii="Times New Roman" w:hAnsi="Times New Roman" w:eastAsia="Times New Roman" w:cs="Times New Roman"/>
                <w:color w:val="000000"/>
              </w:rPr>
              <w:t>3.6</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0315B">
            <w:pPr>
              <w:spacing w:line="360" w:lineRule="auto"/>
              <w:jc w:val="center"/>
              <w:textAlignment w:val="center"/>
              <w:rPr>
                <w:color w:val="000000"/>
              </w:rPr>
            </w:pPr>
            <w:r>
              <w:rPr>
                <w:rFonts w:ascii="Times New Roman" w:hAnsi="Times New Roman" w:eastAsia="Times New Roman" w:cs="Times New Roman"/>
                <w:color w:val="000000"/>
              </w:rPr>
              <w:t>5.6</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7C4C6">
            <w:pPr>
              <w:spacing w:line="360" w:lineRule="auto"/>
              <w:jc w:val="center"/>
              <w:textAlignment w:val="center"/>
              <w:rPr>
                <w:color w:val="000000"/>
              </w:rPr>
            </w:pPr>
            <w:r>
              <w:rPr>
                <w:rFonts w:ascii="Times New Roman" w:hAnsi="Times New Roman" w:eastAsia="Times New Roman" w:cs="Times New Roman"/>
                <w:color w:val="000000"/>
              </w:rPr>
              <w:t>6.8</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E802B">
            <w:pPr>
              <w:spacing w:line="360" w:lineRule="auto"/>
              <w:jc w:val="center"/>
              <w:textAlignment w:val="center"/>
              <w:rPr>
                <w:color w:val="000000"/>
              </w:rPr>
            </w:pPr>
            <w:r>
              <w:rPr>
                <w:rFonts w:ascii="Times New Roman" w:hAnsi="Times New Roman" w:eastAsia="Times New Roman" w:cs="Times New Roman"/>
                <w:color w:val="000000"/>
              </w:rPr>
              <w:t>8.3</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9D483">
            <w:pPr>
              <w:spacing w:line="360" w:lineRule="auto"/>
              <w:jc w:val="left"/>
              <w:textAlignment w:val="center"/>
              <w:rPr>
                <w:color w:val="000000"/>
              </w:rPr>
            </w:pPr>
            <w:r>
              <w:rPr>
                <w:color w:val="000000"/>
              </w:rPr>
              <w:br w:type="textWrapping"/>
            </w:r>
          </w:p>
        </w:tc>
      </w:tr>
    </w:tbl>
    <w:p w14:paraId="6419F406">
      <w:pPr>
        <w:spacing w:line="360" w:lineRule="auto"/>
        <w:jc w:val="left"/>
        <w:textAlignment w:val="center"/>
        <w:rPr>
          <w:color w:val="000000"/>
        </w:rPr>
      </w:pPr>
    </w:p>
    <w:p w14:paraId="504C14CB">
      <w:pPr>
        <w:spacing w:line="360" w:lineRule="auto"/>
        <w:jc w:val="left"/>
        <w:textAlignment w:val="center"/>
        <w:rPr>
          <w:color w:val="000000"/>
        </w:rPr>
      </w:pPr>
      <w:r>
        <w:rPr>
          <w:color w:val="000000"/>
        </w:rPr>
        <w:t>（1）</w:t>
      </w:r>
      <w:r>
        <w:rPr>
          <w:rFonts w:ascii="宋体" w:hAnsi="宋体" w:eastAsia="宋体" w:cs="宋体"/>
          <w:color w:val="000000"/>
        </w:rPr>
        <w:t>该实验的原理是</w:t>
      </w:r>
      <w:r>
        <w:rPr>
          <w:color w:val="000000"/>
        </w:rPr>
        <w:t>___________</w:t>
      </w:r>
      <w:r>
        <w:rPr>
          <w:rFonts w:ascii="宋体" w:hAnsi="宋体" w:eastAsia="宋体" w:cs="宋体"/>
          <w:color w:val="000000"/>
        </w:rPr>
        <w:t>。</w:t>
      </w:r>
    </w:p>
    <w:p w14:paraId="7C6FFEFA">
      <w:pPr>
        <w:spacing w:line="360" w:lineRule="auto"/>
        <w:jc w:val="left"/>
        <w:textAlignment w:val="center"/>
        <w:rPr>
          <w:color w:val="000000"/>
        </w:rPr>
      </w:pPr>
      <w:r>
        <w:rPr>
          <w:color w:val="000000"/>
        </w:rPr>
        <w:t>（2）</w:t>
      </w:r>
      <w:r>
        <w:rPr>
          <w:rFonts w:ascii="宋体" w:hAnsi="宋体" w:eastAsia="宋体" w:cs="宋体"/>
          <w:color w:val="000000"/>
        </w:rPr>
        <w:t>连接电路时，开关应处于</w:t>
      </w:r>
      <w:r>
        <w:rPr>
          <w:color w:val="000000"/>
        </w:rPr>
        <w:t>_________</w:t>
      </w:r>
      <w:r>
        <w:rPr>
          <w:rFonts w:ascii="宋体" w:hAnsi="宋体" w:eastAsia="宋体" w:cs="宋体"/>
          <w:color w:val="000000"/>
        </w:rPr>
        <w:t>状态，且将滑动变阻器的滑片</w:t>
      </w:r>
      <w:r>
        <w:rPr>
          <w:rFonts w:ascii="Times New Roman" w:hAnsi="Times New Roman" w:eastAsia="Times New Roman" w:cs="Times New Roman"/>
          <w:color w:val="000000"/>
        </w:rPr>
        <w:t>P</w:t>
      </w:r>
      <w:r>
        <w:rPr>
          <w:rFonts w:ascii="宋体" w:hAnsi="宋体" w:eastAsia="宋体" w:cs="宋体"/>
          <w:color w:val="000000"/>
        </w:rPr>
        <w:t>移至图</w:t>
      </w:r>
      <w:r>
        <w:rPr>
          <w:rFonts w:ascii="Times New Roman" w:hAnsi="Times New Roman" w:eastAsia="Times New Roman" w:cs="Times New Roman"/>
          <w:color w:val="000000"/>
        </w:rPr>
        <w:t>-1</w:t>
      </w:r>
      <w:r>
        <w:rPr>
          <w:rFonts w:ascii="宋体" w:hAnsi="宋体" w:eastAsia="宋体" w:cs="宋体"/>
          <w:color w:val="000000"/>
        </w:rPr>
        <w:t>中所示的</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”）端，电压表应选择</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”）的量程。</w:t>
      </w:r>
    </w:p>
    <w:p w14:paraId="6210A12D">
      <w:pPr>
        <w:spacing w:line="360" w:lineRule="auto"/>
        <w:jc w:val="left"/>
        <w:textAlignment w:val="center"/>
        <w:rPr>
          <w:color w:val="000000"/>
        </w:rPr>
      </w:pPr>
      <w:r>
        <w:rPr>
          <w:color w:val="000000"/>
        </w:rPr>
        <w:t>（3）</w:t>
      </w:r>
      <w:r>
        <w:rPr>
          <w:rFonts w:ascii="宋体" w:hAnsi="宋体" w:eastAsia="宋体" w:cs="宋体"/>
          <w:color w:val="000000"/>
        </w:rPr>
        <w:t>正确连接电路，闭合开关，移动滑片</w:t>
      </w:r>
      <w:r>
        <w:rPr>
          <w:rFonts w:ascii="Times New Roman" w:hAnsi="Times New Roman" w:eastAsia="Times New Roman" w:cs="Times New Roman"/>
          <w:color w:val="000000"/>
        </w:rPr>
        <w:t>P</w:t>
      </w:r>
      <w:r>
        <w:rPr>
          <w:rFonts w:ascii="宋体" w:hAnsi="宋体" w:eastAsia="宋体" w:cs="宋体"/>
          <w:color w:val="000000"/>
        </w:rPr>
        <w:t>的过程中，小灯泡不发光，电流表、电压表均无示数；直至移动滑片</w:t>
      </w:r>
      <w:r>
        <w:rPr>
          <w:rFonts w:ascii="Times New Roman" w:hAnsi="Times New Roman" w:eastAsia="Times New Roman" w:cs="Times New Roman"/>
          <w:color w:val="000000"/>
        </w:rPr>
        <w:t>P</w:t>
      </w:r>
      <w:r>
        <w:rPr>
          <w:rFonts w:ascii="宋体" w:hAnsi="宋体" w:eastAsia="宋体" w:cs="宋体"/>
          <w:color w:val="000000"/>
        </w:rPr>
        <w:t>到图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M</w:t>
      </w:r>
      <w:r>
        <w:rPr>
          <w:rFonts w:ascii="宋体" w:hAnsi="宋体" w:eastAsia="宋体" w:cs="宋体"/>
          <w:color w:val="000000"/>
        </w:rPr>
        <w:t>点时，小灯泡突然发光，电流表、电压表均有明显示数，小明立即断开开关，查找原因。出现以上现象的原因可能是</w:t>
      </w:r>
      <w:r>
        <w:rPr>
          <w:rFonts w:ascii="Times New Roman" w:hAnsi="Times New Roman" w:eastAsia="Times New Roman" w:cs="Times New Roman"/>
          <w:color w:val="000000"/>
        </w:rPr>
        <w:t>___________</w:t>
      </w:r>
      <w:r>
        <w:rPr>
          <w:rFonts w:ascii="宋体" w:hAnsi="宋体" w:eastAsia="宋体" w:cs="宋体"/>
          <w:color w:val="000000"/>
        </w:rPr>
        <w:t>（填选项字母）。</w:t>
      </w:r>
    </w:p>
    <w:p w14:paraId="5F1F894D">
      <w:pPr>
        <w:spacing w:line="360" w:lineRule="auto"/>
        <w:jc w:val="left"/>
        <w:textAlignment w:val="center"/>
        <w:rPr>
          <w:color w:val="000000"/>
        </w:rPr>
      </w:pPr>
      <w:r>
        <w:rPr>
          <w:color w:val="000000"/>
        </w:rPr>
        <w:t xml:space="preserve">A. </w:t>
      </w:r>
      <w:r>
        <w:rPr>
          <w:rFonts w:ascii="宋体" w:hAnsi="宋体" w:eastAsia="宋体" w:cs="宋体"/>
          <w:color w:val="000000"/>
        </w:rPr>
        <w:t>滑动变阻器短路</w:t>
      </w:r>
    </w:p>
    <w:p w14:paraId="7991F598">
      <w:pPr>
        <w:spacing w:line="360" w:lineRule="auto"/>
        <w:jc w:val="left"/>
        <w:textAlignment w:val="center"/>
        <w:rPr>
          <w:color w:val="000000"/>
        </w:rPr>
      </w:pPr>
      <w:r>
        <w:rPr>
          <w:color w:val="000000"/>
        </w:rPr>
        <w:t xml:space="preserve">B. </w:t>
      </w:r>
      <w:r>
        <w:rPr>
          <w:rFonts w:ascii="宋体" w:hAnsi="宋体" w:eastAsia="宋体" w:cs="宋体"/>
          <w:color w:val="000000"/>
        </w:rPr>
        <w:t>滑动变阻器</w:t>
      </w:r>
      <w:r>
        <w:rPr>
          <w:rFonts w:ascii="Times New Roman" w:hAnsi="Times New Roman" w:eastAsia="Times New Roman" w:cs="Times New Roman"/>
          <w:i/>
          <w:color w:val="000000"/>
        </w:rPr>
        <w:t>M</w:t>
      </w:r>
      <w:r>
        <w:rPr>
          <w:rFonts w:ascii="宋体" w:hAnsi="宋体" w:eastAsia="宋体" w:cs="宋体"/>
          <w:color w:val="000000"/>
        </w:rPr>
        <w:t>点右侧附近有断路</w:t>
      </w:r>
    </w:p>
    <w:p w14:paraId="344A1C1F">
      <w:pPr>
        <w:spacing w:line="360" w:lineRule="auto"/>
        <w:jc w:val="left"/>
        <w:textAlignment w:val="center"/>
        <w:rPr>
          <w:color w:val="000000"/>
        </w:rPr>
      </w:pPr>
      <w:r>
        <w:rPr>
          <w:color w:val="000000"/>
        </w:rPr>
        <w:t xml:space="preserve">C. </w:t>
      </w:r>
      <w:r>
        <w:rPr>
          <w:rFonts w:ascii="宋体" w:hAnsi="宋体" w:eastAsia="宋体" w:cs="宋体"/>
          <w:color w:val="000000"/>
        </w:rPr>
        <w:t>滑动变阻器</w:t>
      </w:r>
      <w:r>
        <w:rPr>
          <w:rFonts w:ascii="Times New Roman" w:hAnsi="Times New Roman" w:eastAsia="Times New Roman" w:cs="Times New Roman"/>
          <w:i/>
          <w:color w:val="000000"/>
        </w:rPr>
        <w:t>M</w:t>
      </w:r>
      <w:r>
        <w:rPr>
          <w:rFonts w:ascii="宋体" w:hAnsi="宋体" w:eastAsia="宋体" w:cs="宋体"/>
          <w:color w:val="000000"/>
        </w:rPr>
        <w:t>点左侧附近有断路</w:t>
      </w:r>
    </w:p>
    <w:p w14:paraId="37042760">
      <w:pPr>
        <w:spacing w:line="360" w:lineRule="auto"/>
        <w:jc w:val="left"/>
        <w:textAlignment w:val="center"/>
        <w:rPr>
          <w:color w:val="000000"/>
        </w:rPr>
      </w:pPr>
      <w:r>
        <w:rPr>
          <w:color w:val="000000"/>
        </w:rPr>
        <w:t>（4）</w:t>
      </w:r>
      <w:r>
        <w:rPr>
          <w:rFonts w:ascii="宋体" w:hAnsi="宋体" w:eastAsia="宋体" w:cs="宋体"/>
          <w:color w:val="000000"/>
        </w:rPr>
        <w:t>排除故障后，改变滑片</w:t>
      </w:r>
      <w:r>
        <w:rPr>
          <w:rFonts w:ascii="Times New Roman" w:hAnsi="Times New Roman" w:eastAsia="Times New Roman" w:cs="Times New Roman"/>
          <w:color w:val="000000"/>
        </w:rPr>
        <w:t>P</w:t>
      </w:r>
      <w:r>
        <w:rPr>
          <w:rFonts w:ascii="宋体" w:hAnsi="宋体" w:eastAsia="宋体" w:cs="宋体"/>
          <w:color w:val="000000"/>
        </w:rPr>
        <w:t>的位置，记录电压表的示数</w:t>
      </w:r>
      <w:r>
        <w:rPr>
          <w:rFonts w:ascii="Times New Roman" w:hAnsi="Times New Roman" w:eastAsia="Times New Roman" w:cs="Times New Roman"/>
          <w:i/>
          <w:color w:val="000000"/>
        </w:rPr>
        <w:t>U</w:t>
      </w:r>
      <w:r>
        <w:rPr>
          <w:rFonts w:ascii="宋体" w:hAnsi="宋体" w:eastAsia="宋体" w:cs="宋体"/>
          <w:color w:val="000000"/>
        </w:rPr>
        <w:t>和电流表的示数</w:t>
      </w:r>
      <w:r>
        <w:rPr>
          <w:rFonts w:ascii="Times New Roman" w:hAnsi="Times New Roman" w:eastAsia="Times New Roman" w:cs="Times New Roman"/>
          <w:i/>
          <w:color w:val="000000"/>
        </w:rPr>
        <w:t>I</w:t>
      </w:r>
      <w:r>
        <w:rPr>
          <w:rFonts w:ascii="宋体" w:hAnsi="宋体" w:eastAsia="宋体" w:cs="宋体"/>
          <w:color w:val="000000"/>
        </w:rPr>
        <w:t>，并计算出对应的阻值。当电压表示数为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w:t>
      </w:r>
      <w:r>
        <w:rPr>
          <w:rFonts w:ascii="Times New Roman" w:hAnsi="Times New Roman" w:eastAsia="Times New Roman" w:cs="Times New Roman"/>
          <w:color w:val="000000"/>
        </w:rPr>
        <w:t>-2</w:t>
      </w:r>
      <w:r>
        <w:rPr>
          <w:rFonts w:ascii="宋体" w:hAnsi="宋体" w:eastAsia="宋体" w:cs="宋体"/>
          <w:color w:val="000000"/>
        </w:rPr>
        <w:t>所示，其读数为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65167ABB">
      <w:pPr>
        <w:spacing w:line="360" w:lineRule="auto"/>
        <w:jc w:val="left"/>
        <w:textAlignment w:val="center"/>
        <w:rPr>
          <w:color w:val="000000"/>
        </w:rPr>
      </w:pPr>
      <w:r>
        <w:rPr>
          <w:color w:val="000000"/>
        </w:rPr>
        <w:t>（5）</w:t>
      </w:r>
      <w:r>
        <w:rPr>
          <w:rFonts w:ascii="宋体" w:hAnsi="宋体" w:eastAsia="宋体" w:cs="宋体"/>
          <w:color w:val="000000"/>
        </w:rPr>
        <w:t>请结合表中信息分析，能否用该实验的器材探究电流与电压的关系，并说明理由</w:t>
      </w:r>
      <w:r>
        <w:rPr>
          <w:color w:val="000000"/>
        </w:rPr>
        <w:t>___________</w:t>
      </w:r>
      <w:r>
        <w:rPr>
          <w:rFonts w:ascii="宋体" w:hAnsi="宋体" w:eastAsia="宋体" w:cs="宋体"/>
          <w:color w:val="000000"/>
        </w:rPr>
        <w:t>。</w:t>
      </w:r>
    </w:p>
    <w:p w14:paraId="0520295B">
      <w:pPr>
        <w:spacing w:line="360" w:lineRule="auto"/>
        <w:jc w:val="left"/>
        <w:textAlignment w:val="center"/>
        <w:rPr>
          <w:color w:val="000000"/>
        </w:rPr>
      </w:pPr>
      <w:r>
        <w:rPr>
          <w:color w:val="000000"/>
        </w:rPr>
        <w:t xml:space="preserve">20. </w:t>
      </w:r>
      <w:r>
        <w:rPr>
          <w:rFonts w:ascii="宋体" w:hAnsi="宋体" w:eastAsia="宋体" w:cs="宋体"/>
          <w:color w:val="000000"/>
        </w:rPr>
        <w:t>小明发现，向水中加入食盐能使沉入水底的鸡蛋上浮至漂浮，加入的食盐越多，鸡蛋排开盐水的体积就越小。于是提出问题：能否利用漂浮的物体排开液体的体积与液体密度之间的关系制成密度计？小明用大烧杯、金属丝、刻度尺、食盐、水、密度已知的不同液体、直杆（轻质均匀的圆柱体）等器材进行实验探究；（水的密度为</w:t>
      </w:r>
      <w:r>
        <w:rPr>
          <w:rFonts w:ascii="Times New Roman" w:hAnsi="Times New Roman" w:eastAsia="Times New Roman" w:cs="Times New Roman"/>
          <w:color w:val="000000"/>
        </w:rPr>
        <w:t>1 g/cm</w:t>
      </w:r>
      <w:r>
        <w:rPr>
          <w:color w:val="000000"/>
          <w:vertAlign w:val="superscript"/>
        </w:rPr>
        <w:t>3</w:t>
      </w:r>
      <w:r>
        <w:rPr>
          <w:rFonts w:ascii="宋体" w:hAnsi="宋体" w:eastAsia="宋体" w:cs="宋体"/>
          <w:color w:val="000000"/>
        </w:rPr>
        <w:t>）</w:t>
      </w:r>
    </w:p>
    <w:p w14:paraId="65A8F0F8">
      <w:pPr>
        <w:spacing w:line="360" w:lineRule="auto"/>
        <w:jc w:val="left"/>
        <w:textAlignment w:val="center"/>
        <w:rPr>
          <w:color w:val="000000"/>
        </w:rPr>
      </w:pPr>
      <w:r>
        <w:rPr>
          <w:color w:val="000000"/>
        </w:rPr>
        <w:drawing>
          <wp:inline distT="0" distB="0" distL="114300" distR="114300">
            <wp:extent cx="5238750"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038321"/>
                    </a:xfrm>
                    <a:prstGeom prst="rect">
                      <a:avLst/>
                    </a:prstGeom>
                  </pic:spPr>
                </pic:pic>
              </a:graphicData>
            </a:graphic>
          </wp:inline>
        </w:drawing>
      </w:r>
    </w:p>
    <w:p w14:paraId="1FB0B3A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，小明将直杆放入水中，直杆倾倒后漂浮在水面上，此时直杆受到的浮力</w:t>
      </w:r>
      <w:r>
        <w:rPr>
          <w:color w:val="000000"/>
        </w:rPr>
        <w:t>___________</w:t>
      </w:r>
      <w:r>
        <w:rPr>
          <w:rFonts w:ascii="宋体" w:hAnsi="宋体" w:eastAsia="宋体" w:cs="宋体"/>
          <w:color w:val="000000"/>
        </w:rPr>
        <w:t>重力；</w:t>
      </w:r>
    </w:p>
    <w:p w14:paraId="274DD6EC">
      <w:pPr>
        <w:spacing w:line="360" w:lineRule="auto"/>
        <w:jc w:val="left"/>
        <w:textAlignment w:val="center"/>
        <w:rPr>
          <w:color w:val="000000"/>
        </w:rPr>
      </w:pPr>
      <w:r>
        <w:rPr>
          <w:color w:val="000000"/>
        </w:rPr>
        <w:t>（2）</w:t>
      </w:r>
      <w:r>
        <w:rPr>
          <w:rFonts w:ascii="宋体" w:hAnsi="宋体" w:eastAsia="宋体" w:cs="宋体"/>
          <w:color w:val="000000"/>
        </w:rPr>
        <w:t>为了让直杆能立在水中，小明将金属丝缠绕在直杆的不同位置，分别放入水中，直杆在水中所处的状态如图</w:t>
      </w:r>
      <w:r>
        <w:rPr>
          <w:rFonts w:ascii="Times New Roman" w:hAnsi="Times New Roman" w:eastAsia="Times New Roman" w:cs="Times New Roman"/>
          <w:color w:val="000000"/>
        </w:rPr>
        <w:t>-2</w:t>
      </w:r>
      <w:r>
        <w:rPr>
          <w:rFonts w:ascii="宋体" w:hAnsi="宋体" w:eastAsia="宋体" w:cs="宋体"/>
          <w:color w:val="000000"/>
        </w:rPr>
        <w:t>所示。分析</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可知：要使直杆竖直漂浮在水中，应在直杆的</w:t>
      </w:r>
      <w:r>
        <w:rPr>
          <w:color w:val="000000"/>
        </w:rPr>
        <w:t>___________</w:t>
      </w:r>
      <w:r>
        <w:rPr>
          <w:rFonts w:ascii="宋体" w:hAnsi="宋体" w:eastAsia="宋体" w:cs="宋体"/>
          <w:color w:val="000000"/>
        </w:rPr>
        <w:t>位置缠绕金属丝；分析</w:t>
      </w:r>
      <w:r>
        <w:rPr>
          <w:rFonts w:ascii="Times New Roman" w:hAnsi="Times New Roman" w:eastAsia="Times New Roman" w:cs="Times New Roman"/>
          <w:color w:val="000000"/>
        </w:rPr>
        <w:t>③</w: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w:t>
      </w:r>
      <w:r>
        <w:rPr>
          <w:rFonts w:ascii="Times New Roman" w:hAnsi="Times New Roman" w:eastAsia="Times New Roman" w:cs="Times New Roman"/>
          <w:color w:val="000000"/>
        </w:rPr>
        <w:t>⑤</w:t>
      </w:r>
      <w:r>
        <w:rPr>
          <w:rFonts w:ascii="宋体" w:hAnsi="宋体" w:eastAsia="宋体" w:cs="宋体"/>
          <w:color w:val="000000"/>
        </w:rPr>
        <w:t>三幅图可知：当金属丝缠绕的位置一定时，适当</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（选填“增加”或“减少”）金属丝的缠绕量，直杆更容易竖直漂浮在水中；</w:t>
      </w:r>
    </w:p>
    <w:p w14:paraId="77BD6575">
      <w:pPr>
        <w:spacing w:line="360" w:lineRule="auto"/>
        <w:jc w:val="left"/>
        <w:textAlignment w:val="center"/>
        <w:rPr>
          <w:color w:val="000000"/>
        </w:rPr>
      </w:pPr>
      <w:r>
        <w:rPr>
          <w:color w:val="000000"/>
        </w:rPr>
        <w:t>（3）</w:t>
      </w:r>
      <w:r>
        <w:rPr>
          <w:rFonts w:ascii="宋体" w:hAnsi="宋体" w:eastAsia="宋体" w:cs="宋体"/>
          <w:color w:val="000000"/>
        </w:rPr>
        <w:t>直杆竖直漂浮在密度不同的液体中时，浸在液体中的深度也不同。因此，将直杆上液面所对应的位置，标注为该液体的密度。则在图</w:t>
      </w:r>
      <w:r>
        <w:rPr>
          <w:rFonts w:ascii="Times New Roman" w:hAnsi="Times New Roman" w:eastAsia="Times New Roman" w:cs="Times New Roman"/>
          <w:color w:val="000000"/>
        </w:rPr>
        <w:t>-3</w:t>
      </w:r>
      <w:r>
        <w:rPr>
          <w:rFonts w:ascii="宋体" w:hAnsi="宋体" w:eastAsia="宋体" w:cs="宋体"/>
          <w:color w:val="000000"/>
        </w:rPr>
        <w:t>中的</w:t>
      </w:r>
      <w:r>
        <w:rPr>
          <w:rFonts w:ascii="Times New Roman" w:hAnsi="Times New Roman" w:eastAsia="Times New Roman" w:cs="Times New Roman"/>
          <w:color w:val="000000"/>
        </w:rPr>
        <w:t>a</w:t>
      </w:r>
      <w:r>
        <w:rPr>
          <w:rFonts w:ascii="宋体" w:hAnsi="宋体" w:eastAsia="宋体" w:cs="宋体"/>
          <w:color w:val="000000"/>
        </w:rPr>
        <w:t>点标注的密度值为</w:t>
      </w:r>
      <w:r>
        <w:rPr>
          <w:color w:val="000000"/>
        </w:rPr>
        <w:t>___________</w:t>
      </w:r>
      <w:r>
        <w:rPr>
          <w:rFonts w:ascii="Times New Roman" w:hAnsi="Times New Roman" w:eastAsia="Times New Roman" w:cs="Times New Roman"/>
          <w:color w:val="000000"/>
        </w:rPr>
        <w:t xml:space="preserve"> g/cm</w:t>
      </w:r>
      <w:r>
        <w:rPr>
          <w:color w:val="000000"/>
          <w:vertAlign w:val="superscript"/>
        </w:rPr>
        <w:t>3</w:t>
      </w:r>
      <w:r>
        <w:rPr>
          <w:rFonts w:ascii="宋体" w:hAnsi="宋体" w:eastAsia="宋体" w:cs="宋体"/>
          <w:color w:val="000000"/>
        </w:rPr>
        <w:t>；</w:t>
      </w:r>
    </w:p>
    <w:p w14:paraId="264D06F1">
      <w:pPr>
        <w:spacing w:line="360" w:lineRule="auto"/>
        <w:jc w:val="left"/>
        <w:textAlignment w:val="center"/>
        <w:rPr>
          <w:color w:val="000000"/>
        </w:rPr>
      </w:pPr>
      <w:r>
        <w:rPr>
          <w:color w:val="000000"/>
        </w:rPr>
        <w:t>（4）</w:t>
      </w:r>
      <w:r>
        <w:rPr>
          <w:rFonts w:ascii="宋体" w:hAnsi="宋体" w:eastAsia="宋体" w:cs="宋体"/>
          <w:color w:val="000000"/>
        </w:rPr>
        <w:t>将直杆放入密度已知</w:t>
      </w:r>
      <w:r>
        <w:rPr>
          <w:rFonts w:ascii="宋体" w:hAnsi="宋体" w:eastAsia="宋体" w:cs="宋体"/>
          <w:color w:val="000000"/>
          <w:position w:val="0"/>
        </w:rPr>
        <w:drawing>
          <wp:inline distT="0" distB="0" distL="114300" distR="114300">
            <wp:extent cx="133350" cy="177800"/>
            <wp:effectExtent l="0" t="0" r="0" b="0"/>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不同液体中，当直杆在液体中稳定竖直漂浮时，在直杆上液面所在的位置做标记，并测量出直杆浸入液面以下部分的长度</w:t>
      </w:r>
      <w:r>
        <w:rPr>
          <w:rFonts w:ascii="Times New Roman" w:hAnsi="Times New Roman" w:eastAsia="Times New Roman" w:cs="Times New Roman"/>
          <w:i/>
          <w:color w:val="000000"/>
        </w:rPr>
        <w:t>H</w:t>
      </w:r>
      <w:r>
        <w:rPr>
          <w:rFonts w:ascii="宋体" w:hAnsi="宋体" w:eastAsia="宋体" w:cs="宋体"/>
          <w:color w:val="000000"/>
        </w:rPr>
        <w:t>；将数据记录在下表中，并将对应的密度值标注在直杆上，制成密度计；</w:t>
      </w:r>
    </w:p>
    <w:tbl>
      <w:tblPr>
        <w:tblStyle w:val="4"/>
        <w:tblW w:w="6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48"/>
        <w:gridCol w:w="713"/>
        <w:gridCol w:w="713"/>
        <w:gridCol w:w="713"/>
        <w:gridCol w:w="705"/>
        <w:gridCol w:w="713"/>
      </w:tblGrid>
      <w:tr w14:paraId="5045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8D572">
            <w:pPr>
              <w:spacing w:line="360" w:lineRule="auto"/>
              <w:jc w:val="left"/>
              <w:textAlignment w:val="center"/>
              <w:rPr>
                <w:color w:val="000000"/>
              </w:rPr>
            </w:pPr>
            <w:r>
              <w:rPr>
                <w:rFonts w:ascii="宋体" w:hAnsi="宋体" w:eastAsia="宋体" w:cs="宋体"/>
                <w:color w:val="000000"/>
              </w:rPr>
              <w:t>液体密度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g·cm⁻</w:t>
            </w:r>
            <w:r>
              <w:rPr>
                <w:rFonts w:ascii="宋体" w:hAnsi="宋体" w:eastAsia="宋体" w:cs="宋体"/>
                <w:color w:val="000000"/>
              </w:rPr>
              <w:t>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B7AB7">
            <w:pPr>
              <w:spacing w:line="360" w:lineRule="auto"/>
              <w:jc w:val="left"/>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67E6E">
            <w:pPr>
              <w:spacing w:line="360" w:lineRule="auto"/>
              <w:jc w:val="left"/>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2E663">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5D83F">
            <w:pPr>
              <w:spacing w:line="360" w:lineRule="auto"/>
              <w:jc w:val="left"/>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21753">
            <w:pPr>
              <w:spacing w:line="360" w:lineRule="auto"/>
              <w:jc w:val="left"/>
              <w:textAlignment w:val="center"/>
              <w:rPr>
                <w:color w:val="000000"/>
              </w:rPr>
            </w:pPr>
            <w:r>
              <w:rPr>
                <w:rFonts w:ascii="Times New Roman" w:hAnsi="Times New Roman" w:eastAsia="Times New Roman" w:cs="Times New Roman"/>
                <w:color w:val="000000"/>
              </w:rPr>
              <w:t>1.2</w:t>
            </w:r>
          </w:p>
        </w:tc>
      </w:tr>
      <w:tr w14:paraId="18EA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4FB7B">
            <w:pPr>
              <w:spacing w:line="360" w:lineRule="auto"/>
              <w:jc w:val="left"/>
              <w:textAlignment w:val="center"/>
              <w:rPr>
                <w:color w:val="000000"/>
              </w:rPr>
            </w:pPr>
            <w:r>
              <w:rPr>
                <w:rFonts w:ascii="宋体" w:hAnsi="宋体" w:eastAsia="宋体" w:cs="宋体"/>
                <w:color w:val="000000"/>
              </w:rPr>
              <w:t>浸入液面以下部分的长度</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6D640">
            <w:pPr>
              <w:spacing w:line="360" w:lineRule="auto"/>
              <w:jc w:val="left"/>
              <w:textAlignment w:val="center"/>
              <w:rPr>
                <w:color w:val="000000"/>
              </w:rPr>
            </w:pPr>
            <w:r>
              <w:rPr>
                <w:rFonts w:ascii="Times New Roman" w:hAnsi="Times New Roman" w:eastAsia="Times New Roman" w:cs="Times New Roman"/>
                <w:color w:val="000000"/>
              </w:rPr>
              <w:t>15.95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096A3">
            <w:pPr>
              <w:spacing w:line="360" w:lineRule="auto"/>
              <w:jc w:val="left"/>
              <w:textAlignment w:val="center"/>
              <w:rPr>
                <w:color w:val="000000"/>
              </w:rPr>
            </w:pPr>
            <w:r>
              <w:rPr>
                <w:rFonts w:ascii="Times New Roman" w:hAnsi="Times New Roman" w:eastAsia="Times New Roman" w:cs="Times New Roman"/>
                <w:color w:val="000000"/>
              </w:rPr>
              <w:t>14.22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1D62E">
            <w:pPr>
              <w:spacing w:line="360" w:lineRule="auto"/>
              <w:jc w:val="left"/>
              <w:textAlignment w:val="center"/>
              <w:rPr>
                <w:color w:val="000000"/>
              </w:rPr>
            </w:pPr>
            <w:r>
              <w:rPr>
                <w:rFonts w:ascii="Times New Roman" w:hAnsi="Times New Roman" w:eastAsia="Times New Roman" w:cs="Times New Roman"/>
                <w:color w:val="000000"/>
              </w:rPr>
              <w:t>12.80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B2FC3">
            <w:pPr>
              <w:spacing w:line="360" w:lineRule="auto"/>
              <w:jc w:val="left"/>
              <w:textAlignment w:val="center"/>
              <w:rPr>
                <w:color w:val="000000"/>
              </w:rPr>
            </w:pPr>
            <w:r>
              <w:rPr>
                <w:rFonts w:ascii="Times New Roman" w:hAnsi="Times New Roman" w:eastAsia="Times New Roman" w:cs="Times New Roman"/>
                <w:color w:val="000000"/>
              </w:rPr>
              <w:t>11.64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17B27">
            <w:pPr>
              <w:spacing w:line="360" w:lineRule="auto"/>
              <w:jc w:val="left"/>
              <w:textAlignment w:val="center"/>
              <w:rPr>
                <w:color w:val="000000"/>
              </w:rPr>
            </w:pPr>
            <w:r>
              <w:rPr>
                <w:rFonts w:ascii="Times New Roman" w:hAnsi="Times New Roman" w:eastAsia="Times New Roman" w:cs="Times New Roman"/>
                <w:color w:val="000000"/>
              </w:rPr>
              <w:t>10.67</w:t>
            </w:r>
          </w:p>
        </w:tc>
      </w:tr>
    </w:tbl>
    <w:p w14:paraId="653F1F15">
      <w:pPr>
        <w:spacing w:line="360" w:lineRule="auto"/>
        <w:jc w:val="left"/>
        <w:textAlignment w:val="center"/>
        <w:rPr>
          <w:color w:val="000000"/>
        </w:rPr>
      </w:pPr>
      <w:r>
        <w:rPr>
          <w:rFonts w:ascii="宋体" w:hAnsi="宋体" w:eastAsia="宋体" w:cs="宋体"/>
          <w:color w:val="000000"/>
        </w:rPr>
        <w:t>分析表中数据可知：此密度计所标刻度的位置越靠上，对应液体的密度值越</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（选填“大”或“小”），刻度线分布越</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（选填“疏”或“密”）；</w:t>
      </w:r>
    </w:p>
    <w:p w14:paraId="7F5F2E01">
      <w:pPr>
        <w:spacing w:line="360" w:lineRule="auto"/>
        <w:jc w:val="left"/>
        <w:textAlignment w:val="center"/>
        <w:rPr>
          <w:color w:val="000000"/>
        </w:rPr>
      </w:pPr>
      <w:r>
        <w:rPr>
          <w:color w:val="000000"/>
        </w:rPr>
        <w:t>（5）</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两支密度计在水中漂浮时的情景，若要测量密度稍小于水的另一种液体的密度，选</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”）密度计测量更准确。（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放入另一种液体中，均不会沉入底部）</w:t>
      </w:r>
    </w:p>
    <w:p w14:paraId="4D801F4D">
      <w:pPr>
        <w:spacing w:line="360" w:lineRule="auto"/>
        <w:jc w:val="left"/>
        <w:textAlignment w:val="center"/>
        <w:rPr>
          <w:color w:val="000000"/>
        </w:rPr>
      </w:pPr>
      <w:r>
        <w:rPr>
          <w:rFonts w:ascii="宋体" w:hAnsi="宋体" w:eastAsia="宋体" w:cs="宋体"/>
          <w:b/>
          <w:color w:val="000000"/>
          <w:sz w:val="24"/>
        </w:rPr>
        <w:t>四、综合题（共</w:t>
      </w:r>
      <w:r>
        <w:rPr>
          <w:rFonts w:ascii="Times New Roman" w:hAnsi="Times New Roman" w:eastAsia="Times New Roman" w:cs="Times New Roman"/>
          <w:b/>
          <w:color w:val="000000"/>
          <w:sz w:val="24"/>
        </w:rPr>
        <w:t>3</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2CDB23A">
      <w:pPr>
        <w:spacing w:line="360" w:lineRule="auto"/>
        <w:jc w:val="left"/>
        <w:textAlignment w:val="center"/>
        <w:rPr>
          <w:color w:val="000000"/>
        </w:rPr>
      </w:pPr>
      <w:r>
        <w:rPr>
          <w:color w:val="000000"/>
        </w:rPr>
        <w:t xml:space="preserve">21. </w:t>
      </w:r>
      <w:r>
        <w:rPr>
          <w:rFonts w:ascii="宋体" w:hAnsi="宋体" w:eastAsia="宋体" w:cs="宋体"/>
          <w:color w:val="000000"/>
        </w:rPr>
        <w:t>如图所示，质量为</w:t>
      </w:r>
      <w:r>
        <w:rPr>
          <w:rFonts w:ascii="Times New Roman" w:hAnsi="Times New Roman" w:eastAsia="Times New Roman" w:cs="Times New Roman"/>
          <w:color w:val="000000"/>
        </w:rPr>
        <w:t>1.8kg</w:t>
      </w:r>
      <w:r>
        <w:rPr>
          <w:rFonts w:ascii="宋体" w:hAnsi="宋体" w:eastAsia="宋体" w:cs="宋体"/>
          <w:color w:val="000000"/>
        </w:rPr>
        <w:t>的书本，静止放置在水平桌面上，与桌面的接触面积为</w:t>
      </w:r>
      <w:r>
        <w:rPr>
          <w:rFonts w:ascii="Times New Roman" w:hAnsi="Times New Roman" w:eastAsia="Times New Roman" w:cs="Times New Roman"/>
          <w:color w:val="000000"/>
        </w:rPr>
        <w:t>0.06m</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w:t>
      </w:r>
    </w:p>
    <w:p w14:paraId="2B83CF8E">
      <w:pPr>
        <w:spacing w:line="360" w:lineRule="auto"/>
        <w:jc w:val="left"/>
        <w:textAlignment w:val="center"/>
        <w:rPr>
          <w:color w:val="000000"/>
        </w:rPr>
      </w:pPr>
      <w:r>
        <w:rPr>
          <w:color w:val="000000"/>
        </w:rPr>
        <w:drawing>
          <wp:inline distT="0" distB="0" distL="114300" distR="114300">
            <wp:extent cx="1219200"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19200" cy="952500"/>
                    </a:xfrm>
                    <a:prstGeom prst="rect">
                      <a:avLst/>
                    </a:prstGeom>
                  </pic:spPr>
                </pic:pic>
              </a:graphicData>
            </a:graphic>
          </wp:inline>
        </w:drawing>
      </w:r>
    </w:p>
    <w:p w14:paraId="3B228A1B">
      <w:pPr>
        <w:spacing w:line="360" w:lineRule="auto"/>
        <w:jc w:val="left"/>
        <w:textAlignment w:val="center"/>
        <w:rPr>
          <w:color w:val="000000"/>
        </w:rPr>
      </w:pPr>
      <w:r>
        <w:rPr>
          <w:color w:val="000000"/>
        </w:rPr>
        <w:t>（1）</w:t>
      </w:r>
      <w:r>
        <w:rPr>
          <w:rFonts w:ascii="宋体" w:hAnsi="宋体" w:eastAsia="宋体" w:cs="宋体"/>
          <w:color w:val="000000"/>
        </w:rPr>
        <w:t>书本的重力是多少；</w:t>
      </w:r>
    </w:p>
    <w:p w14:paraId="35295AD0">
      <w:pPr>
        <w:spacing w:line="360" w:lineRule="auto"/>
        <w:jc w:val="left"/>
        <w:textAlignment w:val="center"/>
        <w:rPr>
          <w:color w:val="000000"/>
        </w:rPr>
      </w:pPr>
      <w:r>
        <w:rPr>
          <w:color w:val="000000"/>
        </w:rPr>
        <w:t>（2）</w:t>
      </w:r>
      <w:r>
        <w:rPr>
          <w:rFonts w:ascii="宋体" w:hAnsi="宋体" w:eastAsia="宋体" w:cs="宋体"/>
          <w:color w:val="000000"/>
        </w:rPr>
        <w:t>静止在水平桌面上的书本对桌面的压强是多少？</w:t>
      </w:r>
    </w:p>
    <w:p w14:paraId="57FFBF65">
      <w:pPr>
        <w:spacing w:line="360" w:lineRule="auto"/>
        <w:jc w:val="left"/>
        <w:textAlignment w:val="center"/>
        <w:rPr>
          <w:color w:val="000000"/>
        </w:rPr>
      </w:pPr>
      <w:r>
        <w:rPr>
          <w:color w:val="000000"/>
        </w:rPr>
        <w:t xml:space="preserve">22. </w:t>
      </w:r>
      <w:r>
        <w:rPr>
          <w:rFonts w:ascii="宋体" w:hAnsi="宋体" w:eastAsia="宋体" w:cs="宋体"/>
          <w:color w:val="000000"/>
        </w:rPr>
        <w:t>劳动实践小组为温室育苗基地制作了一个保温箱，其电路如图</w:t>
      </w:r>
      <w:r>
        <w:rPr>
          <w:rFonts w:ascii="Times New Roman" w:hAnsi="Times New Roman" w:eastAsia="Times New Roman" w:cs="Times New Roman"/>
          <w:color w:val="000000"/>
        </w:rPr>
        <w:t>-1</w:t>
      </w:r>
      <w:r>
        <w:rPr>
          <w:rFonts w:ascii="宋体" w:hAnsi="宋体" w:eastAsia="宋体" w:cs="宋体"/>
          <w:color w:val="000000"/>
        </w:rPr>
        <w:t>所示。</w:t>
      </w:r>
    </w:p>
    <w:p w14:paraId="108AF6A2">
      <w:pPr>
        <w:spacing w:line="360" w:lineRule="auto"/>
        <w:jc w:val="left"/>
        <w:textAlignment w:val="center"/>
        <w:rPr>
          <w:color w:val="000000"/>
        </w:rPr>
      </w:pPr>
      <w:r>
        <w:rPr>
          <w:color w:val="000000"/>
        </w:rPr>
        <w:drawing>
          <wp:inline distT="0" distB="0" distL="114300" distR="114300">
            <wp:extent cx="3943350" cy="1476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943350" cy="1476375"/>
                    </a:xfrm>
                    <a:prstGeom prst="rect">
                      <a:avLst/>
                    </a:prstGeom>
                  </pic:spPr>
                </pic:pic>
              </a:graphicData>
            </a:graphic>
          </wp:inline>
        </w:drawing>
      </w:r>
    </w:p>
    <w:p w14:paraId="08B96D4C">
      <w:pPr>
        <w:spacing w:line="360" w:lineRule="auto"/>
        <w:jc w:val="left"/>
        <w:textAlignment w:val="center"/>
        <w:rPr>
          <w:color w:val="000000"/>
        </w:rPr>
      </w:pPr>
      <w:r>
        <w:rPr>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220Ω</w:t>
      </w:r>
      <w:r>
        <w:rPr>
          <w:rFonts w:ascii="宋体" w:hAnsi="宋体" w:eastAsia="宋体" w:cs="宋体"/>
          <w:color w:val="000000"/>
        </w:rPr>
        <w:t>，则电路中的电流是多少？</w:t>
      </w:r>
    </w:p>
    <w:p w14:paraId="29DF6048">
      <w:pPr>
        <w:spacing w:line="360" w:lineRule="auto"/>
        <w:jc w:val="left"/>
        <w:textAlignment w:val="center"/>
        <w:rPr>
          <w:color w:val="000000"/>
        </w:rPr>
      </w:pPr>
      <w:r>
        <w:rPr>
          <w:color w:val="000000"/>
        </w:rPr>
        <w:t>（2）</w:t>
      </w:r>
      <w:r>
        <w:rPr>
          <w:rFonts w:ascii="宋体" w:hAnsi="宋体" w:eastAsia="宋体" w:cs="宋体"/>
          <w:color w:val="000000"/>
        </w:rPr>
        <w:t>已知保温箱内空气的质量为</w:t>
      </w:r>
      <w:r>
        <w:rPr>
          <w:rFonts w:ascii="Times New Roman" w:hAnsi="Times New Roman" w:eastAsia="Times New Roman" w:cs="Times New Roman"/>
          <w:color w:val="000000"/>
        </w:rPr>
        <w:t>11 kg</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所示电路工作</w:t>
      </w:r>
      <w:r>
        <w:rPr>
          <w:rFonts w:ascii="Times New Roman" w:hAnsi="Times New Roman" w:eastAsia="Times New Roman" w:cs="Times New Roman"/>
          <w:color w:val="000000"/>
        </w:rPr>
        <w:t>300s</w:t>
      </w:r>
      <w:r>
        <w:rPr>
          <w:rFonts w:ascii="宋体" w:hAnsi="宋体" w:eastAsia="宋体" w:cs="宋体"/>
          <w:color w:val="000000"/>
        </w:rPr>
        <w:t>产生的热量，可使保温箱内空气的温度升高多少？</w:t>
      </w:r>
      <w:r>
        <w:rPr>
          <w:rFonts w:ascii="Times New Roman" w:hAnsi="Times New Roman" w:eastAsia="Times New Roman" w:cs="Times New Roman"/>
          <w:color w:val="000000"/>
        </w:rPr>
        <w:t>[</w:t>
      </w:r>
      <w:r>
        <w:rPr>
          <w:rFonts w:ascii="宋体" w:hAnsi="宋体" w:eastAsia="宋体" w:cs="宋体"/>
          <w:color w:val="000000"/>
        </w:rPr>
        <w:t>不计热损失，空气的比热容为</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1D09CCFC">
      <w:pPr>
        <w:spacing w:line="360" w:lineRule="auto"/>
        <w:jc w:val="left"/>
        <w:textAlignment w:val="center"/>
        <w:rPr>
          <w:color w:val="000000"/>
        </w:rPr>
      </w:pPr>
      <w:r>
        <w:rPr>
          <w:color w:val="000000"/>
        </w:rPr>
        <w:t>（3）</w:t>
      </w:r>
      <w:r>
        <w:rPr>
          <w:rFonts w:ascii="宋体" w:hAnsi="宋体" w:eastAsia="宋体" w:cs="宋体"/>
          <w:color w:val="000000"/>
        </w:rPr>
        <w:t>现增加一个阻值为</w:t>
      </w:r>
      <w:r>
        <w:rPr>
          <w:rFonts w:ascii="Times New Roman" w:hAnsi="Times New Roman" w:eastAsia="Times New Roman" w:cs="Times New Roman"/>
          <w:color w:val="000000"/>
        </w:rPr>
        <w:t>44Ω</w:t>
      </w:r>
      <w:r>
        <w:rPr>
          <w:rFonts w:ascii="宋体" w:hAnsi="宋体" w:eastAsia="宋体" w:cs="宋体"/>
          <w:color w:val="000000"/>
        </w:rPr>
        <w:t>的电热丝</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，根据实际需求，利用电热丝</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，为保温箱设计两个挡位，高温挡的电功率为</w:t>
      </w:r>
      <w:r>
        <w:rPr>
          <w:rFonts w:ascii="Times New Roman" w:hAnsi="Times New Roman" w:eastAsia="Times New Roman" w:cs="Times New Roman"/>
          <w:color w:val="000000"/>
        </w:rPr>
        <w:t>1100W</w:t>
      </w:r>
      <w:r>
        <w:rPr>
          <w:rFonts w:ascii="宋体" w:hAnsi="宋体" w:eastAsia="宋体" w:cs="宋体"/>
          <w:color w:val="000000"/>
        </w:rPr>
        <w:t>，低温挡的电功率为</w:t>
      </w:r>
      <w:r>
        <w:rPr>
          <w:rFonts w:ascii="Times New Roman" w:hAnsi="Times New Roman" w:eastAsia="Times New Roman" w:cs="Times New Roman"/>
          <w:color w:val="000000"/>
        </w:rPr>
        <w:t>220W</w:t>
      </w:r>
      <w:r>
        <w:rPr>
          <w:rFonts w:ascii="宋体" w:hAnsi="宋体" w:eastAsia="宋体" w:cs="宋体"/>
          <w:color w:val="000000"/>
        </w:rPr>
        <w:t>。请根据需求，在图</w:t>
      </w:r>
      <w:r>
        <w:rPr>
          <w:rFonts w:ascii="Times New Roman" w:hAnsi="Times New Roman" w:eastAsia="Times New Roman" w:cs="Times New Roman"/>
          <w:color w:val="000000"/>
        </w:rPr>
        <w:t>-2</w:t>
      </w:r>
      <w:r>
        <w:rPr>
          <w:rFonts w:ascii="宋体" w:hAnsi="宋体" w:eastAsia="宋体" w:cs="宋体"/>
          <w:color w:val="000000"/>
        </w:rPr>
        <w:t>的虚线框内将电路连接完整。</w:t>
      </w:r>
    </w:p>
    <w:p w14:paraId="324A3378">
      <w:pPr>
        <w:spacing w:line="360" w:lineRule="auto"/>
        <w:jc w:val="left"/>
        <w:textAlignment w:val="center"/>
        <w:rPr>
          <w:color w:val="000000"/>
        </w:rPr>
      </w:pPr>
      <w:r>
        <w:rPr>
          <w:color w:val="000000"/>
        </w:rPr>
        <w:t xml:space="preserve">23. </w:t>
      </w:r>
      <w:r>
        <w:rPr>
          <w:rFonts w:ascii="宋体" w:hAnsi="宋体" w:eastAsia="宋体" w:cs="宋体"/>
          <w:color w:val="000000"/>
        </w:rPr>
        <w:t>火电站利用煤炭燃烧时产生的热量，通过汽轮机带动发电机发电，若火电站的煤电转化效率</w:t>
      </w:r>
      <w:r>
        <w:object>
          <v:shape id="_x0000_i1025" o:spt="75" alt="学科网(www.zxxk.com)--教育资源门户，提供试卷、教案、课件、论文、素材以及各类教学资源下载，还有大量而丰富的教学相关资讯！" type="#_x0000_t75" style="height:36pt;width:40.2pt;" o:ole="t" filled="f" o:preferrelative="t" stroked="f" coordsize="21600,21600">
            <v:path/>
            <v:fill on="f" focussize="0,0"/>
            <v:stroke on="f" joinstyle="miter"/>
            <v:imagedata r:id="rId34" o:title="eqId1dbab1688e8878ab19f6c845d4620bb2"/>
            <o:lock v:ext="edit" aspectratio="t"/>
            <w10:wrap type="none"/>
            <w10:anchorlock/>
          </v:shape>
          <o:OLEObject Type="Embed" ProgID="Equation.DSMT4" ShapeID="_x0000_i1025" DrawAspect="Content" ObjectID="_1468075725" r:id="rId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6" o:title="eqIda8c64ddabeee0a6a4b1d449a5a4bd2a0"/>
            <o:lock v:ext="edit" aspectratio="t"/>
            <w10:wrap type="none"/>
            <w10:anchorlock/>
          </v:shape>
          <o:OLEObject Type="Embed" ProgID="Equation.DSMT4" ShapeID="_x0000_i1026" DrawAspect="Content" ObjectID="_1468075726" r:id="rId35">
            <o:LockedField>false</o:LockedField>
          </o:OLEObject>
        </w:object>
      </w:r>
      <w:r>
        <w:rPr>
          <w:rFonts w:ascii="宋体" w:hAnsi="宋体" w:eastAsia="宋体" w:cs="宋体"/>
          <w:color w:val="000000"/>
        </w:rPr>
        <w:t>为火电站发出的电能，</w:t>
      </w:r>
      <w:r>
        <w:object>
          <v:shape id="_x0000_i10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8" o:title="eqId1f936585049626e96bba3fd5a3423775"/>
            <o:lock v:ext="edit" aspectratio="t"/>
            <w10:wrap type="none"/>
            <w10:anchorlock/>
          </v:shape>
          <o:OLEObject Type="Embed" ProgID="Equation.DSMT4" ShapeID="_x0000_i1027" DrawAspect="Content" ObjectID="_1468075727" r:id="rId37">
            <o:LockedField>false</o:LockedField>
          </o:OLEObject>
        </w:object>
      </w:r>
      <w:r>
        <w:rPr>
          <w:rFonts w:ascii="宋体" w:hAnsi="宋体" w:eastAsia="宋体" w:cs="宋体"/>
          <w:color w:val="000000"/>
        </w:rPr>
        <w:t>为消耗的煤炭完全燃烧时所放出的热量），则煤炭燃烧越充分，煤电转化效率越高。有关研究表明，基于“富氧燃烧”技术的“碳</w:t>
      </w:r>
      <w:r>
        <w:rPr>
          <w:rFonts w:ascii="Times New Roman" w:hAnsi="Times New Roman" w:eastAsia="Times New Roman" w:cs="Times New Roman"/>
          <w:color w:val="000000"/>
        </w:rPr>
        <w:t>—</w:t>
      </w:r>
      <w:r>
        <w:rPr>
          <w:rFonts w:ascii="宋体" w:hAnsi="宋体" w:eastAsia="宋体" w:cs="宋体"/>
          <w:color w:val="000000"/>
        </w:rPr>
        <w:t>氢</w:t>
      </w:r>
      <w:r>
        <w:rPr>
          <w:rFonts w:ascii="Times New Roman" w:hAnsi="Times New Roman" w:eastAsia="Times New Roman" w:cs="Times New Roman"/>
          <w:color w:val="000000"/>
        </w:rPr>
        <w:t>—</w:t>
      </w:r>
      <w:r>
        <w:rPr>
          <w:rFonts w:ascii="宋体" w:hAnsi="宋体" w:eastAsia="宋体" w:cs="宋体"/>
          <w:color w:val="000000"/>
        </w:rPr>
        <w:t>风</w:t>
      </w:r>
      <w:r>
        <w:rPr>
          <w:rFonts w:ascii="Times New Roman" w:hAnsi="Times New Roman" w:eastAsia="Times New Roman" w:cs="Times New Roman"/>
          <w:color w:val="000000"/>
        </w:rPr>
        <w:t>—</w:t>
      </w:r>
      <w:r>
        <w:rPr>
          <w:rFonts w:ascii="宋体" w:hAnsi="宋体" w:eastAsia="宋体" w:cs="宋体"/>
          <w:color w:val="000000"/>
        </w:rPr>
        <w:t>电”能源耦合模型，可有效地提高新能源与传统能源的综合利用。如图所示，风电站给电网供电后，将富余的电能输送给制氢厂，通过电解水装置制造的氢气，经加氢站到达用户端；将电解水制氢时产生的氧气输送给火电站，使煤炭实现“富氧燃烧”，提高火电站的煤电转化效率。</w:t>
      </w:r>
    </w:p>
    <w:p w14:paraId="623A9082">
      <w:pPr>
        <w:spacing w:line="360" w:lineRule="auto"/>
        <w:jc w:val="left"/>
        <w:textAlignment w:val="center"/>
        <w:rPr>
          <w:color w:val="000000"/>
        </w:rPr>
      </w:pPr>
      <w:r>
        <w:rPr>
          <w:color w:val="000000"/>
        </w:rPr>
        <w:drawing>
          <wp:inline distT="0" distB="0" distL="114300" distR="114300">
            <wp:extent cx="3267075" cy="2476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267075" cy="2476500"/>
                    </a:xfrm>
                    <a:prstGeom prst="rect">
                      <a:avLst/>
                    </a:prstGeom>
                  </pic:spPr>
                </pic:pic>
              </a:graphicData>
            </a:graphic>
          </wp:inline>
        </w:drawing>
      </w:r>
    </w:p>
    <w:p w14:paraId="4BFAAF68">
      <w:pPr>
        <w:spacing w:line="360" w:lineRule="auto"/>
        <w:jc w:val="left"/>
        <w:textAlignment w:val="center"/>
        <w:rPr>
          <w:color w:val="000000"/>
        </w:rPr>
      </w:pPr>
      <w:r>
        <w:rPr>
          <w:color w:val="000000"/>
        </w:rPr>
        <w:t>（1）</w:t>
      </w:r>
      <w:r>
        <w:rPr>
          <w:rFonts w:ascii="宋体" w:hAnsi="宋体" w:eastAsia="宋体" w:cs="宋体"/>
          <w:color w:val="000000"/>
        </w:rPr>
        <w:t>某风电站总装机功率为</w:t>
      </w:r>
      <w:r>
        <w:rPr>
          <w:rFonts w:ascii="Times New Roman" w:hAnsi="Times New Roman" w:eastAsia="Times New Roman" w:cs="Times New Roman"/>
          <w:color w:val="000000"/>
        </w:rPr>
        <w:t>10</w:t>
      </w:r>
      <w:r>
        <w:rPr>
          <w:color w:val="000000"/>
          <w:vertAlign w:val="superscript"/>
        </w:rPr>
        <w:t>5</w:t>
      </w:r>
      <w:r>
        <w:rPr>
          <w:rFonts w:ascii="Times New Roman" w:hAnsi="Times New Roman" w:eastAsia="Times New Roman" w:cs="Times New Roman"/>
          <w:color w:val="000000"/>
        </w:rPr>
        <w:t>kW</w:t>
      </w:r>
      <w:r>
        <w:rPr>
          <w:rFonts w:ascii="宋体" w:hAnsi="宋体" w:eastAsia="宋体" w:cs="宋体"/>
          <w:color w:val="000000"/>
        </w:rPr>
        <w:t>，平均每天工作时长以</w:t>
      </w:r>
      <w:r>
        <w:rPr>
          <w:rFonts w:ascii="Times New Roman" w:hAnsi="Times New Roman" w:eastAsia="Times New Roman" w:cs="Times New Roman"/>
          <w:color w:val="000000"/>
        </w:rPr>
        <w:t>10h</w:t>
      </w:r>
      <w:r>
        <w:rPr>
          <w:rFonts w:ascii="宋体" w:hAnsi="宋体" w:eastAsia="宋体" w:cs="宋体"/>
          <w:color w:val="000000"/>
        </w:rPr>
        <w:t>计。若风电站以总装机功率工作时，</w:t>
      </w:r>
      <w:r>
        <w:rPr>
          <w:rFonts w:ascii="Times New Roman" w:hAnsi="Times New Roman" w:eastAsia="Times New Roman" w:cs="Times New Roman"/>
          <w:color w:val="000000"/>
        </w:rPr>
        <w:t>1</w:t>
      </w:r>
      <w:r>
        <w:rPr>
          <w:rFonts w:ascii="宋体" w:hAnsi="宋体" w:eastAsia="宋体" w:cs="宋体"/>
          <w:color w:val="000000"/>
        </w:rPr>
        <w:t>天所发出的电能中，有</w:t>
      </w:r>
      <w:r>
        <w:rPr>
          <w:rFonts w:ascii="Times New Roman" w:hAnsi="Times New Roman" w:eastAsia="Times New Roman" w:cs="Times New Roman"/>
          <w:color w:val="000000"/>
        </w:rPr>
        <w:t>8.2×10</w:t>
      </w:r>
      <w:r>
        <w:rPr>
          <w:color w:val="000000"/>
          <w:vertAlign w:val="superscript"/>
        </w:rPr>
        <w:t>5</w:t>
      </w:r>
      <w:r>
        <w:rPr>
          <w:rFonts w:ascii="Times New Roman" w:hAnsi="Times New Roman" w:eastAsia="Times New Roman" w:cs="Times New Roman"/>
          <w:color w:val="000000"/>
        </w:rPr>
        <w:t>kW·h</w:t>
      </w:r>
      <w:r>
        <w:rPr>
          <w:rFonts w:ascii="宋体" w:hAnsi="宋体" w:eastAsia="宋体" w:cs="宋体"/>
          <w:color w:val="000000"/>
        </w:rPr>
        <w:t>的电能供给电网，富余的电能全部用于电解水制氢（每产生</w:t>
      </w:r>
      <w:r>
        <w:rPr>
          <w:rFonts w:ascii="Times New Roman" w:hAnsi="Times New Roman" w:eastAsia="Times New Roman" w:cs="Times New Roman"/>
          <w:color w:val="000000"/>
        </w:rPr>
        <w:t>1m</w:t>
      </w:r>
      <w:r>
        <w:rPr>
          <w:color w:val="000000"/>
          <w:vertAlign w:val="superscript"/>
        </w:rPr>
        <w:t>3</w:t>
      </w:r>
      <w:r>
        <w:rPr>
          <w:rFonts w:ascii="宋体" w:hAnsi="宋体" w:eastAsia="宋体" w:cs="宋体"/>
          <w:color w:val="000000"/>
        </w:rPr>
        <w:t>氢气消耗</w:t>
      </w:r>
      <w:r>
        <w:rPr>
          <w:rFonts w:ascii="Times New Roman" w:hAnsi="Times New Roman" w:eastAsia="Times New Roman" w:cs="Times New Roman"/>
          <w:color w:val="000000"/>
        </w:rPr>
        <w:t>3.6kW·h</w:t>
      </w:r>
      <w:r>
        <w:rPr>
          <w:rFonts w:ascii="宋体" w:hAnsi="宋体" w:eastAsia="宋体" w:cs="宋体"/>
          <w:color w:val="000000"/>
        </w:rPr>
        <w:t>的电能），产生的氢气完全燃烧时，释放的热量为多少？（氢气的热值为</w:t>
      </w:r>
      <w:r>
        <w:rPr>
          <w:rFonts w:ascii="Times New Roman" w:hAnsi="Times New Roman" w:eastAsia="Times New Roman" w:cs="Times New Roman"/>
          <w:color w:val="000000"/>
        </w:rPr>
        <w:t>1.28×10</w:t>
      </w:r>
      <w:r>
        <w:rPr>
          <w:color w:val="000000"/>
          <w:vertAlign w:val="superscript"/>
        </w:rPr>
        <w:t>7</w:t>
      </w:r>
      <w:r>
        <w:rPr>
          <w:rFonts w:ascii="Times New Roman" w:hAnsi="Times New Roman" w:eastAsia="Times New Roman" w:cs="Times New Roman"/>
          <w:color w:val="000000"/>
        </w:rPr>
        <w:t>J/m</w:t>
      </w:r>
      <w:r>
        <w:rPr>
          <w:color w:val="000000"/>
          <w:vertAlign w:val="superscript"/>
        </w:rPr>
        <w:t>3</w:t>
      </w:r>
      <w:r>
        <w:rPr>
          <w:rFonts w:ascii="宋体" w:hAnsi="宋体" w:eastAsia="宋体" w:cs="宋体"/>
          <w:color w:val="000000"/>
        </w:rPr>
        <w:t>）</w:t>
      </w:r>
    </w:p>
    <w:p w14:paraId="6E4BB4C4">
      <w:pPr>
        <w:spacing w:line="360" w:lineRule="auto"/>
        <w:jc w:val="left"/>
        <w:textAlignment w:val="center"/>
        <w:rPr>
          <w:color w:val="000000"/>
        </w:rPr>
      </w:pPr>
      <w:r>
        <w:rPr>
          <w:color w:val="000000"/>
        </w:rPr>
        <w:t>（2）</w:t>
      </w:r>
      <w:r>
        <w:rPr>
          <w:rFonts w:ascii="宋体" w:hAnsi="宋体" w:eastAsia="宋体" w:cs="宋体"/>
          <w:color w:val="000000"/>
        </w:rPr>
        <w:t>假设火电站通过“富氧燃烧”技术，使煤炭完全燃烧，可实现每消耗</w:t>
      </w:r>
      <w:r>
        <w:rPr>
          <w:rFonts w:ascii="Times New Roman" w:hAnsi="Times New Roman" w:eastAsia="Times New Roman" w:cs="Times New Roman"/>
          <w:color w:val="000000"/>
        </w:rPr>
        <w:t>0.31kg</w:t>
      </w:r>
      <w:r>
        <w:rPr>
          <w:rFonts w:ascii="宋体" w:hAnsi="宋体" w:eastAsia="宋体" w:cs="宋体"/>
          <w:color w:val="000000"/>
        </w:rPr>
        <w:t>的标准煤，发出</w:t>
      </w:r>
      <w:r>
        <w:rPr>
          <w:rFonts w:ascii="Times New Roman" w:hAnsi="Times New Roman" w:eastAsia="Times New Roman" w:cs="Times New Roman"/>
          <w:color w:val="000000"/>
        </w:rPr>
        <w:t>1kW·h</w:t>
      </w:r>
      <w:r>
        <w:rPr>
          <w:rFonts w:ascii="宋体" w:hAnsi="宋体" w:eastAsia="宋体" w:cs="宋体"/>
          <w:color w:val="000000"/>
        </w:rPr>
        <w:t>的电能，则“富氧燃烧”条件下，煤电转化效率是多少？</w:t>
      </w:r>
    </w:p>
    <w:p w14:paraId="0BBFB959">
      <w:pPr>
        <w:spacing w:line="360" w:lineRule="auto"/>
        <w:jc w:val="left"/>
        <w:textAlignment w:val="center"/>
        <w:rPr>
          <w:color w:val="000000"/>
        </w:rPr>
      </w:pPr>
      <w:r>
        <w:rPr>
          <w:color w:val="000000"/>
        </w:rPr>
        <w:t>（3）</w:t>
      </w:r>
      <w:r>
        <w:rPr>
          <w:rFonts w:ascii="宋体" w:hAnsi="宋体" w:eastAsia="宋体" w:cs="宋体"/>
          <w:color w:val="000000"/>
        </w:rPr>
        <w:t>若采用“富氧燃烧”技术后，煤电转化效率相比技术革新之前提高了</w:t>
      </w:r>
      <w:r>
        <w:rPr>
          <w:rFonts w:ascii="Times New Roman" w:hAnsi="Times New Roman" w:eastAsia="Times New Roman" w:cs="Times New Roman"/>
          <w:color w:val="000000"/>
        </w:rPr>
        <w:t>4%</w:t>
      </w:r>
      <w:r>
        <w:rPr>
          <w:rFonts w:ascii="宋体" w:hAnsi="宋体" w:eastAsia="宋体" w:cs="宋体"/>
          <w:color w:val="000000"/>
        </w:rPr>
        <w:t>，则同样发出</w:t>
      </w:r>
      <w:r>
        <w:rPr>
          <w:rFonts w:ascii="Times New Roman" w:hAnsi="Times New Roman" w:eastAsia="Times New Roman" w:cs="Times New Roman"/>
          <w:color w:val="000000"/>
        </w:rPr>
        <w:t>1kW·h</w:t>
      </w:r>
      <w:r>
        <w:rPr>
          <w:rFonts w:ascii="宋体" w:hAnsi="宋体" w:eastAsia="宋体" w:cs="宋体"/>
          <w:color w:val="000000"/>
        </w:rPr>
        <w:t>的电能，相比应用“富氧燃烧”技术前，能节约多少千克标准煤。（标准煤的热值为</w:t>
      </w:r>
      <w:r>
        <w:rPr>
          <w:rFonts w:ascii="Times New Roman" w:hAnsi="Times New Roman" w:eastAsia="Times New Roman" w:cs="Times New Roman"/>
          <w:color w:val="000000"/>
        </w:rPr>
        <w:t>2.9×10</w:t>
      </w:r>
      <w:r>
        <w:rPr>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534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315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41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A207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D81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5F4EEB"/>
    <w:rsid w:val="2A9161A5"/>
    <w:rsid w:val="38274566"/>
    <w:rsid w:val="3E31257B"/>
    <w:rsid w:val="49C15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wmf"/><Relationship Id="rId37" Type="http://schemas.openxmlformats.org/officeDocument/2006/relationships/oleObject" Target="embeddings/oleObject3.bin"/><Relationship Id="rId36" Type="http://schemas.openxmlformats.org/officeDocument/2006/relationships/image" Target="media/image25.wmf"/><Relationship Id="rId35" Type="http://schemas.openxmlformats.org/officeDocument/2006/relationships/oleObject" Target="embeddings/oleObject2.bin"/><Relationship Id="rId34" Type="http://schemas.openxmlformats.org/officeDocument/2006/relationships/image" Target="media/image24.wmf"/><Relationship Id="rId33" Type="http://schemas.openxmlformats.org/officeDocument/2006/relationships/oleObject" Target="embeddings/oleObject1.bin"/><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4932</Words>
  <Characters>5721</Characters>
  <Lines>0</Lines>
  <Paragraphs>0</Paragraphs>
  <TotalTime>5</TotalTime>
  <ScaleCrop>false</ScaleCrop>
  <LinksUpToDate>false</LinksUpToDate>
  <CharactersWithSpaces>5832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2025-06-24T22:10:00Z</dcterms:created>
  <dc:creator>学科网试题生产平台</dc:creator>
  <dc:description>3783488655884288</dc:description>
  <cp:lastModifiedBy>上帝掷骰子吗</cp:lastModifiedBy>
  <dcterms:modified xsi:type="dcterms:W3CDTF">2026-02-09T06:16:39Z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E7139950687D44D6BC021AA9BBC6C9EA_12</vt:lpwstr>
  </property>
  <property fmtid="{D5CDD505-2E9C-101B-9397-08002B2CF9AE}" pid="8" name="KSOTemplateDocerSaveRecord">
    <vt:lpwstr>eyJoZGlkIjoiMjljNjk0N2RhMTc0NzI3ZTQwZWEyZWMyMzA2NzliMDQiLCJ1c2VySWQiOiI3ODUwOTA2ODcifQ==</vt:lpwstr>
  </property>
</Properties>
</file>