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26DE4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10591800</wp:posOffset>
            </wp:positionV>
            <wp:extent cx="495300" cy="266700"/>
            <wp:effectExtent l="0" t="0" r="0" b="0"/>
            <wp:wrapNone/>
            <wp:docPr id="100094" name="图片 1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图片 1000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11785600</wp:posOffset>
            </wp:positionV>
            <wp:extent cx="266700" cy="482600"/>
            <wp:effectExtent l="0" t="0" r="0" b="12700"/>
            <wp:wrapNone/>
            <wp:docPr id="307154630" name="图片 3071546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154630" name="图片 3071546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年初中学业水平考试暨高中阶段学校招生考试试卷</w:t>
      </w:r>
    </w:p>
    <w:p w14:paraId="4DB6C68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75245E7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135</w:t>
      </w:r>
      <w:r>
        <w:rPr>
          <w:rFonts w:ascii="宋体" w:hAnsi="宋体" w:eastAsia="宋体" w:cs="宋体"/>
          <w:b/>
          <w:color w:val="auto"/>
          <w:sz w:val="24"/>
        </w:rPr>
        <w:t>分。考试时间物理、化学共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F29CFE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7BDF0B1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．答题前请仔细阅读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答题卡</w:t>
      </w:r>
      <w:r>
        <w:rPr>
          <w:rFonts w:ascii="宋体" w:hAnsi="宋体" w:eastAsia="宋体" w:cs="宋体"/>
          <w:b/>
          <w:color w:val="auto"/>
          <w:sz w:val="24"/>
        </w:rPr>
        <w:t>上的注意事项。</w:t>
      </w:r>
    </w:p>
    <w:p w14:paraId="7DA49FA6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．所有试题的答案必须按题号填写在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答题卡</w:t>
      </w:r>
      <w:r>
        <w:rPr>
          <w:rFonts w:ascii="宋体" w:hAnsi="宋体" w:eastAsia="宋体" w:cs="宋体"/>
          <w:b/>
          <w:color w:val="auto"/>
          <w:sz w:val="24"/>
        </w:rPr>
        <w:t>相应的位置上，在试卷和草稿纸上答题无效。</w:t>
      </w:r>
    </w:p>
    <w:p w14:paraId="3A1B886E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．考试结束后，监考人员将答题卡、试卷、草稿纸一并收回。</w:t>
      </w:r>
    </w:p>
    <w:p w14:paraId="217D9AEB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3A9531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分。每小题只有一个选项符合要求。）</w:t>
      </w:r>
    </w:p>
    <w:p w14:paraId="5029BD80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物理源于生活，又服务于生活。下列估算的数据最接近实际情况的是（　　）</w:t>
      </w:r>
    </w:p>
    <w:p w14:paraId="3E1E92C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中学生的重力约为</w:t>
      </w:r>
      <w:r>
        <w:rPr>
          <w:rFonts w:ascii="Times New Roman" w:hAnsi="Times New Roman" w:eastAsia="Times New Roman" w:cs="Times New Roman"/>
          <w:color w:val="auto"/>
        </w:rPr>
        <w:t>50N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人的正常体温约</w:t>
      </w:r>
      <w:r>
        <w:rPr>
          <w:rFonts w:ascii="Times New Roman" w:hAnsi="Times New Roman" w:eastAsia="Times New Roman" w:cs="Times New Roman"/>
          <w:color w:val="auto"/>
        </w:rPr>
        <w:t>37℃</w:t>
      </w:r>
    </w:p>
    <w:p w14:paraId="5A8431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一本初中物理课本的质量约为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正常成年人的步行速度约为</w:t>
      </w:r>
      <w:r>
        <w:rPr>
          <w:rFonts w:ascii="Times New Roman" w:hAnsi="Times New Roman" w:eastAsia="Times New Roman" w:cs="Times New Roman"/>
          <w:color w:val="auto"/>
        </w:rPr>
        <w:t>5m/s</w:t>
      </w:r>
    </w:p>
    <w:p w14:paraId="08D5A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下列设备工作过程中没有使用热机的是（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F65F0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燃油汽车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喷气式飞机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电瓶车</w:t>
      </w:r>
    </w:p>
    <w:p w14:paraId="0B91D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关于声的世界，下列说法正确的是（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CE1C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声音不能在真空中传播</w:t>
      </w:r>
    </w:p>
    <w:p w14:paraId="7EB2B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声音在空气中的传播速度比在液体中更大</w:t>
      </w:r>
    </w:p>
    <w:p w14:paraId="791AE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人们根据响度来辨别不同乐器发出的声音</w:t>
      </w:r>
    </w:p>
    <w:p w14:paraId="12DAF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高速公路两侧安装透明板墙是在声源处减弱噪声</w:t>
      </w:r>
    </w:p>
    <w:p w14:paraId="65BBD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如图所示，墙上出现的手影是手挡住了光沿直线传播的路径形成的，下列光学现象与手影形成原理相同的是（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6C80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5ED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3352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1447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凸透镜成像</w:t>
      </w:r>
    </w:p>
    <w:p w14:paraId="4E8EAA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962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71600" cy="1019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湖中倒影</w:t>
      </w:r>
    </w:p>
    <w:p w14:paraId="13704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“两弹一星功勋奖章”获得者于敏等科学家在氢弹原理突破中起了关键作用，氢弹原理与下列哪个选项的工作原理相同（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B3FB8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太阳发光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核反应堆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火力发电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内燃机</w:t>
      </w:r>
    </w:p>
    <w:p w14:paraId="657BB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如图所示是某同学在水平路面上骑自行车的情景，下列说法正确的是（　　）</w:t>
      </w:r>
    </w:p>
    <w:p w14:paraId="21C4F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28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1F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该同学在骑行的过程中将机械能转化为电能</w:t>
      </w:r>
    </w:p>
    <w:p w14:paraId="5FD48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自行车在水平路面上匀速行驶的过程中，动能不变</w:t>
      </w:r>
    </w:p>
    <w:p w14:paraId="3DBE3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刹车时，握紧自行车手闸减速是为了减小摩擦</w:t>
      </w:r>
    </w:p>
    <w:p w14:paraId="522D5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自行车把手有凹凸不平的花纹，这是为了减小摩擦</w:t>
      </w:r>
    </w:p>
    <w:p w14:paraId="1A5E4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现代电动汽车都安装了能量回收装置，在汽车刹车时，将机械能转化为电能，为汽车提供后续的能量。下列四个装置中与此原理相同的是（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47411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电动机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验电器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电磁继电器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发电机</w:t>
      </w:r>
    </w:p>
    <w:p w14:paraId="12FBC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对下列四幅图所示的情景，描述正确的是（　　）</w:t>
      </w:r>
    </w:p>
    <w:p w14:paraId="3D820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323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4B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甲图中，安全锤前端做得很尖是为了减小受力面积从而减小压强</w:t>
      </w:r>
    </w:p>
    <w:p w14:paraId="03CE8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乙图中，上课时老师用力压住粉笔写字是为了增大压强</w:t>
      </w:r>
    </w:p>
    <w:p w14:paraId="0CAB2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丙图中，客机飞行时机翼下表面空气流速大压强大</w:t>
      </w:r>
    </w:p>
    <w:p w14:paraId="0CF41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丁图中，托里拆利实验的玻璃管稍微倾斜会影响实验结果</w:t>
      </w:r>
    </w:p>
    <w:p w14:paraId="165D4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的水平推力，在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内使重为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的物体在水平桌面上沿直线移动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。下列关于各力做功和功率的结论，正确的是（　　）</w:t>
      </w:r>
    </w:p>
    <w:p w14:paraId="3C3EF0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重力做功为</w:t>
      </w:r>
      <w:r>
        <w:rPr>
          <w:rFonts w:ascii="Times New Roman" w:hAnsi="Times New Roman" w:eastAsia="Times New Roman" w:cs="Times New Roman"/>
          <w:color w:val="000000"/>
        </w:rPr>
        <w:t>20J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推力的功率为</w:t>
      </w:r>
      <w:r>
        <w:rPr>
          <w:rFonts w:ascii="Times New Roman" w:hAnsi="Times New Roman" w:eastAsia="Times New Roman" w:cs="Times New Roman"/>
          <w:color w:val="000000"/>
        </w:rPr>
        <w:t>20W</w:t>
      </w:r>
    </w:p>
    <w:p w14:paraId="12E604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推力做功为</w:t>
      </w:r>
      <w:r>
        <w:rPr>
          <w:rFonts w:ascii="Times New Roman" w:hAnsi="Times New Roman" w:eastAsia="Times New Roman" w:cs="Times New Roman"/>
          <w:color w:val="000000"/>
        </w:rPr>
        <w:t>20J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支持力的功率为</w:t>
      </w:r>
      <w:r>
        <w:rPr>
          <w:rFonts w:ascii="Times New Roman" w:hAnsi="Times New Roman" w:eastAsia="Times New Roman" w:cs="Times New Roman"/>
          <w:color w:val="000000"/>
        </w:rPr>
        <w:t>20W</w:t>
      </w:r>
    </w:p>
    <w:p w14:paraId="69506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如图所示是某同学设计的电子温度计电路图。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是定值电阻，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是热敏电阻，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的阻值随温度的升高而减小，电源电压恒定不变。开关闭合后，下列说法正确的是（　　）</w:t>
      </w:r>
    </w:p>
    <w:p w14:paraId="4EF92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85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C7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图中的温度表可用电流表改装</w:t>
      </w:r>
    </w:p>
    <w:p w14:paraId="5F66A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温度升高时，电路中的电流会减小</w:t>
      </w:r>
    </w:p>
    <w:p w14:paraId="29A91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温度升高时，电路的总功率会减小</w:t>
      </w:r>
    </w:p>
    <w:p w14:paraId="14D8B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温度升高时，热敏电阻两端的电压会增大</w:t>
      </w:r>
    </w:p>
    <w:p w14:paraId="03AB2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如图所示是实心球离开手后在空中的运动轨迹（不考虑空气阻力的影响）。下列说法正确的是（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B84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447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B7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当实心球运动到最高点</w:t>
      </w:r>
      <m:oMath>
        <m:r>
          <m:rPr/>
          <w:rPr>
            <w:rFonts w:ascii="Cambria Math" w:hAnsi="Cambria Math" w:eastAsia="宋体" w:cs="Cambria Math"/>
          </w:rPr>
          <m:t>Q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时，处于平衡状态</w:t>
      </w:r>
    </w:p>
    <w:p w14:paraId="1D46B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实心球在空中运动时受重力和手对它的推力作用</w:t>
      </w:r>
    </w:p>
    <w:p w14:paraId="4F68F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实心球离开手后能继续向前运动是由于具有惯性</w:t>
      </w:r>
    </w:p>
    <w:p w14:paraId="2526A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若实心球运动到</w:t>
      </w:r>
      <m:oMath>
        <m:r>
          <m:rPr/>
          <w:rPr>
            <w:rFonts w:ascii="Cambria Math" w:hAnsi="Cambria Math" w:eastAsia="宋体" w:cs="Cambria Math"/>
          </w:rPr>
          <m:t>Q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点时，受到的外力全部消失，将沿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方向运动</w:t>
      </w:r>
    </w:p>
    <w:p w14:paraId="501B7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如图甲所示，电源电压保持不变，定值电阻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7" o:title="eqId0b668fabd1e0ed31eed018da7fe3991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S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，在保证电路安全的前提下，将滑动变阻器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4aa0df7f1e45f9de29e802c7f19a4f6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1" o:title="eqId60051144e33707f6aa51b2fe0992526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从最右端开始最大限度地向左端移动，两电压表的示数与电流表的示数变化的图像如图乙所示。下列说法正确的是（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8BB8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533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32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be9b4a83b9aebebf29de0c4406ebf89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与滑动变阻器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4aa0df7f1e45f9de29e802c7f19a4f6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</w:t>
      </w:r>
    </w:p>
    <w:p w14:paraId="0B08F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7" o:title="eqId6ba837391bb4af88a9a5042248b81e2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图线对应的是电压表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9" o:title="eqIdc4764374bd2fb78e59cd0b283637bae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的示数变化</w:t>
      </w:r>
    </w:p>
    <w:p w14:paraId="219F6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滑动变阻器的最大阻值为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41" o:title="eqId43c6b6e0d6db0f4be8ddc3dd96c42ade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</w:p>
    <w:p w14:paraId="5076F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电路消耗的最小功率为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43" o:title="eqIdf67367652727707445705c507ac7866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</w:p>
    <w:p w14:paraId="7AFA9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1D1F5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触电是电流从人体中通过造成的，其伤害的严重程度取决于两个因素：一是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的大小，二是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的长短。</w:t>
      </w:r>
    </w:p>
    <w:p w14:paraId="64660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宋代王安石诗作《梅花》有云：“遥知不是雪，为有暗香来。”诗中“有暗香来”，在物理学中是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现象，说明了分子在永不停息地做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（选填“有规则”或“无规则”）运动。</w:t>
      </w:r>
    </w:p>
    <w:p w14:paraId="4F24D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足球运动员头球攻门时用力顶球，球的运动方向发生了改变，说明力能改变物体的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（选填“形状”或“运动状态”）；顶球时人对球施加了力，但是头也会感到痛，说明物体间力的作用是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的。</w:t>
      </w:r>
    </w:p>
    <w:p w14:paraId="17977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电磁波谱成员众多，按照频率从低到高排列依次有无线电波、红外线、可见光、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5" o:title="eqId9f435efcc7869eec21bdba1ed81dc3f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射线等，它们在真空中的传播速度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（选填“大于”“等于”或“小于”）真空中的光速。</w:t>
      </w:r>
    </w:p>
    <w:p w14:paraId="70892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一个体积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47" o:title="eqId6a518e07d0e55ae8082a81c17c6de64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，密度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49" o:title="eqId8ebf12cd7cc5860ed6bea43658d61c6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的橡皮泥，浸没在水中受到的浮力是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；若把这块橡皮泥捏成一只小船漂浮在水面上，小船受到的浮力是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1" o:title="eqIdc0b3c20d0daa72816986b219566d7b1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D261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用如图所示的滑轮来提升物体可以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（选填“省力”或“改变力的方向”）。若动滑轮重为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3" o:title="eqId29886cd7cdd0f8dc1cdcf1a4b169f8d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，物体重为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5" o:title="eqId3c701aaae1592c5cd2766ec13f404ac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，该滑轮的机械效率为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。（不计空气阻力、摩擦力及绳重）</w:t>
      </w:r>
    </w:p>
    <w:p w14:paraId="3A346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14375" cy="9525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0B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如图所示，当开关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8" o:title="eqIdcf231f8f86fb922df4ca0c87f044cec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断开，甲、乙两表均为电流表时，它们的示数之比是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60" o:title="eqId5503fe4d2be68d8e0167f361289d634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，则定值电阻的阻值之比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62" o:title="eqId16c420009db67c11f4f487a12db50d4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；当开关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8" o:title="eqIdcf231f8f86fb922df4ca0c87f044cec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闭合，甲、乙两表均为电压表时，定值电阻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" o:title="eqId9efc18a5bb2e53586331b2a58538a4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19f20f21a9d50b61dac519a3ddab53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消耗的功率之比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7" o:title="eqId95781bfb8142d16596fd72ec4ea0b81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4D8D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00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C4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分。按要求完成下列各题。）</w:t>
      </w:r>
    </w:p>
    <w:p w14:paraId="23288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如图所示，一束光从空气斜射入水中，请用箭头标出每条光前进的方向，并在括号内注明每条光线的名称。</w:t>
      </w:r>
    </w:p>
    <w:p w14:paraId="72D7E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114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F0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如图所示，封闭式轿厢随钢索向右上方做匀速直线运动，请画出静止在轿厢内物体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受到的所有力的示意图。</w:t>
      </w:r>
    </w:p>
    <w:p w14:paraId="5E3B4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7620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C5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如图所示是电路的一部分，两个虚线框内分别有一个电源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或一个定值电阻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4aa0df7f1e45f9de29e802c7f19a4f6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。用一个实验灯泡分别接到两个接线柱上观察到的发光情况是：接到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上，灯泡不亮；接到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上，灯泡正常发光；接到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上，灯泡发光暗淡。请画出虚线框内的电路图形符号。</w:t>
      </w:r>
    </w:p>
    <w:p w14:paraId="4E1DD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819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F814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F2D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分。按要求完成下列各题。）</w:t>
      </w:r>
    </w:p>
    <w:p w14:paraId="0944B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某兴趣小组为测量一小煤块（不吸水）的密度，选用天平（带砝码）、量筒、烧杯（装有足量水）等器材进行实验。</w:t>
      </w:r>
    </w:p>
    <w:p w14:paraId="7E40D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0300"/>
            <wp:effectExtent l="0" t="0" r="0" b="1270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33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实验过程如下：将天平放在水平台面上，游码移至零刻度线处，发现指针偏向分度盘中线的左侧（如图甲所示），向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（选填“右”或“左”）调节平衡螺母，使指针指向分度盘中线处；将煤块放在天平左盘，向右盘加减砝码并调节游码，当天平再次平衡时，砝码质量及游码在标尺上的位置如图乙所示，则小煤块的质量为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；用烧杯向量筒中倒入适量的水，用细线拴住煤块，将其轻轻放入量筒并浸没，小煤块放入量筒前、后的水面如图丙所示，保持视线与凹液面的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（选填“底部”“顶部”或“中部”）在同一水平线上进行读数。</w:t>
      </w:r>
    </w:p>
    <w:p w14:paraId="3375C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另一小组的同学，调整了测量顺序，利用上述方法先测量煤块的体积，再测量它的质量，在其它操作均正确的情况下，这样将导致测得的小煤块密度会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（选填“大于”或“小于”）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75" o:title="eqId977292572e9aa447264aaff8874453e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EEF2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如图甲所示是用伏安法测量未知电阻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7" o:title="eqIdce2581ae160692cd7e2686226fe5e2c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阻值的实物电路。</w:t>
      </w:r>
    </w:p>
    <w:p w14:paraId="3CA68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67815"/>
            <wp:effectExtent l="0" t="0" r="0" b="1333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6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C4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请用笔画线代替导线，将图甲中的实物电路连接完整。（要求：滑片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端移动时电流表的示数变大）</w:t>
      </w:r>
    </w:p>
    <w:p w14:paraId="6F434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图甲中，连线时开关应该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（选填“断开”或“闭合”）；为了安全，在连接好电路后闭合开关前，滑动变阻器的滑片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应置于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端”“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端”或“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正中间”）；闭合开关，将滑片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移动到某位置时，电压表的示数为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0" o:title="eqId297f2bff719f7f91e558e083b079667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，电流表示数如图乙所示，则未知电阻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82" o:title="eqId67c1313842b62428737610b14806d883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4" o:title="eqId0047f659c182291c84c224df6b5e993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D686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某实验小组没有电压表，于是同学们设计了用如图丙所示的电路来完成实验。</w:t>
      </w:r>
    </w:p>
    <w:p w14:paraId="73B64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实验步骤如下：</w:t>
      </w:r>
    </w:p>
    <w:p w14:paraId="721D1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端，记录电流表示数为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86" o:title="eqId2f1ac49b4139636fb1809fe970b23a8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F12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将滑动变阻器的滑片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端，记录电流表示数为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8" o:title="eqId2d1a0fd1ad044a9ecfcba672779bd67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A7D1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则，待测电阻阻值的表达式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82" o:title="eqId67c1313842b62428737610b14806d88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。（用已知量和测得的物理量表示；已知滑动变阻器的最大阻值为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be9b4a83b9aebebf29de0c4406ebf894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55B5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已知电源电压为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2" o:title="eqId11eb32d04219d12aa038d84a0a5492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，滑动变阻器规格为“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94" o:title="eqId62d27d6b55e4d4d6b50511db1c68f70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96" o:title="eqIdcfd36e600bf0803db42b259ddc5703b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”，电流表量程为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8" o:title="eqId952e177d811507b50dd9e02b8e12c6b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。某同学查阅相关资料发现，当电流表的指针指在满刻度的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00" o:title="eqId27b63b517e525a47c251895ea6add58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区域时，测量结果较为准确。</w:t>
      </w:r>
    </w:p>
    <w:p w14:paraId="3F73F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若从此角度分析，丙图中待测电阻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7" o:title="eqIdce2581ae160692cd7e2686226fe5e2c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的阻值应在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（选填字母代号）范围时，测量结果更为准确。</w:t>
      </w:r>
    </w:p>
    <w:p w14:paraId="53357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103" o:title="eqIda431a48cc636a0b7fe5f2da4d63117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05" o:title="eqId183532e084ac63c1a0dbd7647a9e43d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107" o:title="eqIdc70d9a1a6e825c876b90c3c58469e8a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109" o:title="eqIdb191c3c301dfd97c335850b0abcc9f1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</w:p>
    <w:p w14:paraId="4A26F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分。解答时写出必要的文字说明、公式和重要的演算步骤，只写出最后结果的不能得分，有数值运算的题，答案中必须写出数值和单位。）</w:t>
      </w:r>
    </w:p>
    <w:p w14:paraId="53469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如图所示是某舰艇完成航行试验后归航的情景。在某段行程中，该舰艇在平静的海面上匀速直线航行了</w:t>
      </w:r>
      <w:r>
        <w:rPr>
          <w:rFonts w:ascii="Times New Roman" w:hAnsi="Times New Roman" w:eastAsia="Times New Roman" w:cs="Times New Roman"/>
          <w:color w:val="000000"/>
        </w:rPr>
        <w:t>32km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0.8h</w:t>
      </w:r>
      <w:r>
        <w:rPr>
          <w:rFonts w:ascii="宋体" w:hAnsi="宋体" w:eastAsia="宋体" w:cs="宋体"/>
          <w:color w:val="000000"/>
        </w:rPr>
        <w:t>，发动机的牵引力做功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11" o:title="eqId3664d98a532ae46a89b16a9c9fa3507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。则：</w:t>
      </w:r>
    </w:p>
    <w:p w14:paraId="19819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9715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50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舰艇匀速直线航行的速度是多少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4" o:title="eqIdbcd9242efa2facde4d7c79ff0c1b00e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0753C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舰艇发动机的牵引力是多少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6" o:title="eqIdcad135b14c9dcd83eab6618d7694c7b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3C99A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如图所示，某创新小组设计了一个测量中学生身高的测量仪。定值电阻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18" o:title="eqId5d9f88557deed80e67cfcb290d608bd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，电源电压恒为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0" o:title="eqId3b30211e8a4367d308325b812518214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，均匀电阻丝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19f20f21a9d50b61dac519a3ddab539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上标有“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23" o:title="eqIdeaeecf03573e4a8456e6fba8706b4d8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125" o:title="eqIde93a8371780525c355bff4918763252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”字样，其每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27" o:title="eqId19104cd52c05adc66e2ed75a125695c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长度的电阻丝阻值为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129" o:title="eqId2a5bde8de5113cb8e7466bbe47bd0f5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，电压表的量程为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31" o:title="eqId750114854481403f97705e5f60243c8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（其示数反映身高），电流表的量程为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33" o:title="eqIdbb0db05348a78c76d7507ed6b79aaec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39D69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504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E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当电流表的示数为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6" o:title="eqIdf3432c65f0b230b9347f63cba412e8f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时，电压表的示数；</w:t>
      </w:r>
    </w:p>
    <w:p w14:paraId="2D982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若电阻丝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19f20f21a9d50b61dac519a3ddab539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最下端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离地面的高度为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39" o:title="eqId7c323edcfe3f2462295b4da7619ba1b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，在保证各元件安全的前提下，为了让该测量仪刚能测量出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41" o:title="eqId3346bd556470af042d52b7f2cdbb07f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的身高，在其它条件不变的情况下，定值电阻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" o:title="eqId9efc18a5bb2e53586331b2a58538a48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的阻值需更换为多少？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7793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A454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3B8F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8411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CC1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4070D3"/>
    <w:rsid w:val="443F4377"/>
    <w:rsid w:val="4A00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png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png"/><Relationship Id="rId72" Type="http://schemas.openxmlformats.org/officeDocument/2006/relationships/image" Target="media/image37.png"/><Relationship Id="rId71" Type="http://schemas.openxmlformats.org/officeDocument/2006/relationships/oleObject" Target="embeddings/oleObject26.bin"/><Relationship Id="rId70" Type="http://schemas.openxmlformats.org/officeDocument/2006/relationships/image" Target="media/image36.png"/><Relationship Id="rId7" Type="http://schemas.openxmlformats.org/officeDocument/2006/relationships/footer" Target="footer2.xml"/><Relationship Id="rId69" Type="http://schemas.openxmlformats.org/officeDocument/2006/relationships/image" Target="media/image35.png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oleObject" Target="embeddings/oleObject24.bin"/><Relationship Id="rId64" Type="http://schemas.openxmlformats.org/officeDocument/2006/relationships/oleObject" Target="embeddings/oleObject23.bin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png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png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4" Type="http://schemas.openxmlformats.org/officeDocument/2006/relationships/fontTable" Target="fontTable.xml"/><Relationship Id="rId143" Type="http://schemas.openxmlformats.org/officeDocument/2006/relationships/customXml" Target="../customXml/item1.xml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5.png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png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4.png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png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2.png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3405</Words>
  <Characters>3709</Characters>
  <Lines>0</Lines>
  <Paragraphs>0</Paragraphs>
  <TotalTime>0</TotalTime>
  <ScaleCrop>false</ScaleCrop>
  <LinksUpToDate>false</LinksUpToDate>
  <CharactersWithSpaces>3877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2026-09-13T13:41:24Z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7D7A6703AD3E4238855157B6F9C109FA_12</vt:lpwstr>
  </property>
</Properties>
</file>