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00986">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11925300</wp:posOffset>
            </wp:positionV>
            <wp:extent cx="342900" cy="495300"/>
            <wp:effectExtent l="0" t="0" r="0" b="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342900" cy="495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11544300</wp:posOffset>
            </wp:positionH>
            <wp:positionV relativeFrom="topMargin">
              <wp:posOffset>12179300</wp:posOffset>
            </wp:positionV>
            <wp:extent cx="279400" cy="330200"/>
            <wp:effectExtent l="0" t="0" r="6350" b="12700"/>
            <wp:wrapNone/>
            <wp:docPr id="946029932" name="图片 9460299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29932" name="图片 946029932"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400" cy="330200"/>
                    </a:xfrm>
                    <a:prstGeom prst="rect">
                      <a:avLst/>
                    </a:prstGeom>
                  </pic:spPr>
                </pic:pic>
              </a:graphicData>
            </a:graphic>
          </wp:anchor>
        </w:drawing>
      </w:r>
      <w:r>
        <w:rPr>
          <w:rFonts w:ascii="宋体" w:hAnsi="宋体" w:eastAsia="宋体" w:cs="宋体"/>
          <w:b/>
          <w:color w:val="auto"/>
          <w:sz w:val="32"/>
        </w:rPr>
        <w:t>物理试题</w:t>
      </w:r>
    </w:p>
    <w:p w14:paraId="7BCF7BFC">
      <w:pPr>
        <w:spacing w:line="360" w:lineRule="auto"/>
        <w:jc w:val="center"/>
        <w:textAlignment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8135E0A">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分。每小题只有一个选项符合题目要求。</w:t>
      </w:r>
    </w:p>
    <w:p w14:paraId="552BDB6E">
      <w:pPr>
        <w:spacing w:line="360" w:lineRule="auto"/>
        <w:jc w:val="left"/>
        <w:textAlignment w:val="center"/>
      </w:pPr>
      <w:r>
        <w:rPr>
          <w:color w:val="auto"/>
        </w:rPr>
        <w:t xml:space="preserve">1. </w:t>
      </w:r>
      <w:r>
        <w:rPr>
          <w:rFonts w:ascii="宋体" w:hAnsi="宋体" w:eastAsia="宋体" w:cs="宋体"/>
          <w:color w:val="auto"/>
        </w:rPr>
        <w:t>下列物体空间尺度最小的是（</w:t>
      </w:r>
      <w:r>
        <w:rPr>
          <w:rFonts w:ascii="Times New Roman" w:hAnsi="Times New Roman" w:eastAsia="Times New Roman" w:cs="Times New Roman"/>
          <w:color w:val="auto"/>
        </w:rPr>
        <w:t xml:space="preserve">     </w:t>
      </w:r>
      <w:r>
        <w:rPr>
          <w:rFonts w:ascii="宋体" w:hAnsi="宋体" w:eastAsia="宋体" w:cs="宋体"/>
          <w:color w:val="auto"/>
        </w:rPr>
        <w:t>）</w:t>
      </w:r>
    </w:p>
    <w:p w14:paraId="0CAB445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水滴</w:t>
      </w:r>
      <w:r>
        <w:tab/>
      </w:r>
      <w:r>
        <w:t xml:space="preserve">B. </w:t>
      </w:r>
      <w:r>
        <w:rPr>
          <w:rFonts w:ascii="宋体" w:hAnsi="宋体" w:eastAsia="宋体" w:cs="宋体"/>
          <w:color w:val="auto"/>
        </w:rPr>
        <w:t>电子</w:t>
      </w:r>
      <w:r>
        <w:tab/>
      </w:r>
      <w:r>
        <w:t xml:space="preserve">C. </w:t>
      </w:r>
      <w:r>
        <w:rPr>
          <w:rFonts w:ascii="宋体" w:hAnsi="宋体" w:eastAsia="宋体" w:cs="宋体"/>
          <w:color w:val="auto"/>
        </w:rPr>
        <w:t>细胞</w:t>
      </w:r>
      <w:r>
        <w:tab/>
      </w:r>
      <w:r>
        <w:t xml:space="preserve">D. </w:t>
      </w:r>
      <w:r>
        <w:rPr>
          <w:rFonts w:ascii="宋体" w:hAnsi="宋体" w:eastAsia="宋体" w:cs="宋体"/>
          <w:color w:val="auto"/>
        </w:rPr>
        <w:t>原子</w:t>
      </w:r>
    </w:p>
    <w:p w14:paraId="1D391E76">
      <w:pPr>
        <w:spacing w:line="360" w:lineRule="auto"/>
        <w:jc w:val="left"/>
        <w:textAlignment w:val="center"/>
        <w:rPr>
          <w:color w:val="000000"/>
        </w:rPr>
      </w:pPr>
      <w:r>
        <w:rPr>
          <w:color w:val="000000"/>
        </w:rPr>
        <w:t xml:space="preserve">2. </w:t>
      </w:r>
      <w:r>
        <w:rPr>
          <w:rFonts w:ascii="宋体" w:hAnsi="宋体" w:eastAsia="宋体" w:cs="宋体"/>
          <w:color w:val="000000"/>
        </w:rPr>
        <w:t>谷雨时节，菏泽牡丹园内繁花似锦，如图所示。游客能嗅到花香是因为（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C1CF7C4">
      <w:pPr>
        <w:spacing w:line="360" w:lineRule="auto"/>
        <w:jc w:val="left"/>
        <w:textAlignment w:val="center"/>
        <w:rPr>
          <w:color w:val="000000"/>
        </w:rPr>
      </w:pPr>
      <w:r>
        <w:rPr>
          <w:color w:val="000000"/>
        </w:rPr>
        <w:drawing>
          <wp:inline distT="0" distB="0" distL="114300" distR="114300">
            <wp:extent cx="158115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81150" cy="885825"/>
                    </a:xfrm>
                    <a:prstGeom prst="rect">
                      <a:avLst/>
                    </a:prstGeom>
                  </pic:spPr>
                </pic:pic>
              </a:graphicData>
            </a:graphic>
          </wp:inline>
        </w:drawing>
      </w:r>
    </w:p>
    <w:p w14:paraId="409DB0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分子间有空隙</w:t>
      </w:r>
      <w:r>
        <w:rPr>
          <w:color w:val="000000"/>
        </w:rPr>
        <w:tab/>
      </w:r>
      <w:r>
        <w:rPr>
          <w:color w:val="000000"/>
        </w:rPr>
        <w:t xml:space="preserve">B. </w:t>
      </w:r>
      <w:r>
        <w:rPr>
          <w:rFonts w:ascii="宋体" w:hAnsi="宋体" w:eastAsia="宋体" w:cs="宋体"/>
          <w:color w:val="000000"/>
        </w:rPr>
        <w:t>分子的热运动</w:t>
      </w:r>
    </w:p>
    <w:p w14:paraId="3E9345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分子间有引力</w:t>
      </w:r>
      <w:r>
        <w:rPr>
          <w:color w:val="000000"/>
        </w:rPr>
        <w:tab/>
      </w:r>
      <w:r>
        <w:rPr>
          <w:color w:val="000000"/>
        </w:rPr>
        <w:t xml:space="preserve">D. </w:t>
      </w:r>
      <w:r>
        <w:rPr>
          <w:rFonts w:ascii="宋体" w:hAnsi="宋体" w:eastAsia="宋体" w:cs="宋体"/>
          <w:color w:val="000000"/>
        </w:rPr>
        <w:t>分子间有斥力</w:t>
      </w:r>
    </w:p>
    <w:p w14:paraId="0EB1660F">
      <w:pPr>
        <w:spacing w:line="360" w:lineRule="auto"/>
        <w:jc w:val="left"/>
        <w:textAlignment w:val="center"/>
        <w:rPr>
          <w:color w:val="000000"/>
        </w:rPr>
      </w:pPr>
      <w:r>
        <w:rPr>
          <w:color w:val="000000"/>
        </w:rPr>
        <w:t xml:space="preserve">3. </w:t>
      </w:r>
      <w:r>
        <w:rPr>
          <w:rFonts w:ascii="宋体" w:hAnsi="宋体" w:eastAsia="宋体" w:cs="宋体"/>
          <w:color w:val="000000"/>
        </w:rPr>
        <w:t>安装电灯和开关时，下列做法符合安全用电原则的是（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682A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在导线连接处缠绕绝缘胶布</w:t>
      </w:r>
      <w:r>
        <w:rPr>
          <w:color w:val="000000"/>
        </w:rPr>
        <w:tab/>
      </w:r>
      <w:r>
        <w:rPr>
          <w:color w:val="000000"/>
        </w:rPr>
        <w:t xml:space="preserve">B. </w:t>
      </w:r>
      <w:r>
        <w:rPr>
          <w:rFonts w:ascii="宋体" w:hAnsi="宋体" w:eastAsia="宋体" w:cs="宋体"/>
          <w:color w:val="000000"/>
        </w:rPr>
        <w:t>开关接在零线和电灯之间</w:t>
      </w:r>
    </w:p>
    <w:p w14:paraId="123465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使用外壳破损的开关</w:t>
      </w:r>
      <w:r>
        <w:rPr>
          <w:color w:val="000000"/>
        </w:rPr>
        <w:tab/>
      </w:r>
      <w:r>
        <w:rPr>
          <w:color w:val="000000"/>
        </w:rPr>
        <w:t xml:space="preserve">D. </w:t>
      </w:r>
      <w:r>
        <w:rPr>
          <w:rFonts w:ascii="宋体" w:hAnsi="宋体" w:eastAsia="宋体" w:cs="宋体"/>
          <w:color w:val="000000"/>
        </w:rPr>
        <w:t>不切断电源进行安装</w:t>
      </w:r>
    </w:p>
    <w:p w14:paraId="63372459">
      <w:pPr>
        <w:spacing w:line="360" w:lineRule="auto"/>
        <w:jc w:val="left"/>
        <w:textAlignment w:val="center"/>
        <w:rPr>
          <w:color w:val="000000"/>
        </w:rPr>
      </w:pPr>
      <w:r>
        <w:rPr>
          <w:color w:val="000000"/>
        </w:rPr>
        <w:t xml:space="preserve">4. </w:t>
      </w:r>
      <w:r>
        <w:rPr>
          <w:rFonts w:ascii="宋体" w:hAnsi="宋体" w:eastAsia="宋体" w:cs="宋体"/>
          <w:color w:val="000000"/>
        </w:rPr>
        <w:t>山东山海相连，土地肥沃，良好的自然条件孕育出日照蓝莓、烟台樱桃、肥城桃、昌乐西瓜</w:t>
      </w:r>
      <w:r>
        <w:rPr>
          <w:rFonts w:ascii="Times New Roman" w:hAnsi="Times New Roman" w:eastAsia="Times New Roman" w:cs="Times New Roman"/>
          <w:color w:val="000000"/>
        </w:rPr>
        <w:t>……</w:t>
      </w:r>
      <w:r>
        <w:rPr>
          <w:rFonts w:ascii="宋体" w:hAnsi="宋体" w:eastAsia="宋体" w:cs="宋体"/>
          <w:color w:val="000000"/>
        </w:rPr>
        <w:t>这些水果成熟后，质量最接近</w:t>
      </w:r>
      <w:r>
        <w:rPr>
          <w:rFonts w:ascii="Times New Roman" w:hAnsi="Times New Roman" w:eastAsia="Times New Roman" w:cs="Times New Roman"/>
          <w:color w:val="000000"/>
        </w:rPr>
        <w:t>200g</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5E56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68580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85800" cy="685800"/>
                    </a:xfrm>
                    <a:prstGeom prst="rect">
                      <a:avLst/>
                    </a:prstGeom>
                  </pic:spPr>
                </pic:pic>
              </a:graphicData>
            </a:graphic>
          </wp:inline>
        </w:drawing>
      </w:r>
      <w:r>
        <w:rPr>
          <w:rFonts w:ascii="宋体" w:hAnsi="宋体" w:eastAsia="宋体" w:cs="宋体"/>
          <w:color w:val="000000"/>
        </w:rPr>
        <w:t>一颗蓝莓</w:t>
      </w:r>
      <w:r>
        <w:rPr>
          <w:color w:val="000000"/>
        </w:rPr>
        <w:tab/>
      </w: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723900" cy="657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23900" cy="657225"/>
                    </a:xfrm>
                    <a:prstGeom prst="rect">
                      <a:avLst/>
                    </a:prstGeom>
                  </pic:spPr>
                </pic:pic>
              </a:graphicData>
            </a:graphic>
          </wp:inline>
        </w:drawing>
      </w:r>
      <w:r>
        <w:rPr>
          <w:rFonts w:ascii="宋体" w:hAnsi="宋体" w:eastAsia="宋体" w:cs="宋体"/>
          <w:color w:val="000000"/>
        </w:rPr>
        <w:t>一颗樱桃</w:t>
      </w:r>
    </w:p>
    <w:p w14:paraId="02833C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714375" cy="590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14375" cy="590550"/>
                    </a:xfrm>
                    <a:prstGeom prst="rect">
                      <a:avLst/>
                    </a:prstGeom>
                  </pic:spPr>
                </pic:pic>
              </a:graphicData>
            </a:graphic>
          </wp:inline>
        </w:drawing>
      </w:r>
      <w:r>
        <w:rPr>
          <w:rFonts w:ascii="宋体" w:hAnsi="宋体" w:eastAsia="宋体" w:cs="宋体"/>
          <w:color w:val="000000"/>
        </w:rPr>
        <w:t>一个桃</w:t>
      </w:r>
      <w:r>
        <w:rPr>
          <w:color w:val="000000"/>
        </w:rPr>
        <w:tab/>
      </w:r>
      <w:r>
        <w:rPr>
          <w:color w:val="000000"/>
        </w:rPr>
        <w:t xml:space="preserve">D. </w:t>
      </w:r>
      <w:r>
        <w:rPr>
          <w:rFonts w:ascii="Times New Roman" w:hAnsi="Times New Roman" w:eastAsia="Times New Roman" w:cs="Times New Roman"/>
          <w:color w:val="000000"/>
        </w:rPr>
        <w:t xml:space="preserve"> </w:t>
      </w:r>
      <w:r>
        <w:rPr>
          <w:color w:val="000000"/>
        </w:rPr>
        <w:drawing>
          <wp:inline distT="0" distB="0" distL="114300" distR="114300">
            <wp:extent cx="70485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628650"/>
                    </a:xfrm>
                    <a:prstGeom prst="rect">
                      <a:avLst/>
                    </a:prstGeom>
                  </pic:spPr>
                </pic:pic>
              </a:graphicData>
            </a:graphic>
          </wp:inline>
        </w:drawing>
      </w:r>
      <w:r>
        <w:rPr>
          <w:rFonts w:ascii="宋体" w:hAnsi="宋体" w:eastAsia="宋体" w:cs="宋体"/>
          <w:color w:val="000000"/>
        </w:rPr>
        <w:t>一个西瓜</w:t>
      </w:r>
    </w:p>
    <w:p w14:paraId="417E5140">
      <w:pPr>
        <w:spacing w:line="360" w:lineRule="auto"/>
        <w:jc w:val="left"/>
        <w:textAlignment w:val="center"/>
        <w:rPr>
          <w:color w:val="000000"/>
        </w:rPr>
      </w:pPr>
      <w:r>
        <w:rPr>
          <w:color w:val="000000"/>
        </w:rPr>
        <w:t xml:space="preserve">5. </w:t>
      </w:r>
      <w:r>
        <w:rPr>
          <w:rFonts w:ascii="宋体" w:hAnsi="宋体" w:eastAsia="宋体" w:cs="宋体"/>
          <w:color w:val="000000"/>
        </w:rPr>
        <w:t>非洲用中国制造的铺轨机建设首条沙漠重载铁路时，用长钢轨替代短钢轨，减少了钢轨接缝数量，进而减少振动减弱噪声。下列减弱噪声的途径与之相同的是（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FC79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在学校附近禁止鸣笛</w:t>
      </w:r>
      <w:r>
        <w:rPr>
          <w:color w:val="000000"/>
        </w:rPr>
        <w:tab/>
      </w:r>
      <w:r>
        <w:rPr>
          <w:color w:val="000000"/>
        </w:rPr>
        <w:t xml:space="preserve">B. </w:t>
      </w:r>
      <w:r>
        <w:rPr>
          <w:rFonts w:ascii="宋体" w:hAnsi="宋体" w:eastAsia="宋体" w:cs="宋体"/>
          <w:color w:val="000000"/>
        </w:rPr>
        <w:t>在高架路两侧设隔音板</w:t>
      </w:r>
    </w:p>
    <w:p w14:paraId="786120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将玻璃换成双层玻璃</w:t>
      </w:r>
      <w:r>
        <w:rPr>
          <w:color w:val="000000"/>
        </w:rPr>
        <w:tab/>
      </w:r>
      <w:r>
        <w:rPr>
          <w:color w:val="000000"/>
        </w:rPr>
        <w:t xml:space="preserve">D. </w:t>
      </w:r>
      <w:r>
        <w:rPr>
          <w:rFonts w:ascii="宋体" w:hAnsi="宋体" w:eastAsia="宋体" w:cs="宋体"/>
          <w:color w:val="000000"/>
        </w:rPr>
        <w:t>在强噪声环境下戴耳塞</w:t>
      </w:r>
    </w:p>
    <w:p w14:paraId="5E9116D9">
      <w:pPr>
        <w:spacing w:line="360" w:lineRule="auto"/>
        <w:jc w:val="left"/>
        <w:textAlignment w:val="center"/>
        <w:rPr>
          <w:color w:val="000000"/>
        </w:rPr>
      </w:pPr>
      <w:r>
        <w:rPr>
          <w:color w:val="000000"/>
        </w:rPr>
        <w:t xml:space="preserve">6. </w:t>
      </w:r>
      <w:r>
        <w:rPr>
          <w:rFonts w:ascii="宋体" w:hAnsi="宋体" w:eastAsia="宋体" w:cs="宋体"/>
          <w:color w:val="000000"/>
        </w:rPr>
        <w:t>沿海城市威海气候宜人，全年平均昼夜温差约为</w:t>
      </w:r>
      <w:r>
        <w:rPr>
          <w:rFonts w:ascii="Times New Roman" w:hAnsi="Times New Roman" w:eastAsia="Times New Roman" w:cs="Times New Roman"/>
          <w:color w:val="000000"/>
        </w:rPr>
        <w:t>8</w:t>
      </w:r>
      <w:r>
        <w:rPr>
          <w:rFonts w:ascii="宋体" w:hAnsi="宋体" w:eastAsia="宋体" w:cs="宋体"/>
          <w:color w:val="000000"/>
        </w:rPr>
        <w:t>℃；内陆城市淄博四季分明，全年平均昼夜温差约为</w:t>
      </w:r>
      <w:r>
        <w:rPr>
          <w:rFonts w:ascii="Times New Roman" w:hAnsi="Times New Roman" w:eastAsia="Times New Roman" w:cs="Times New Roman"/>
          <w:color w:val="000000"/>
        </w:rPr>
        <w:t>13</w:t>
      </w:r>
      <w:r>
        <w:rPr>
          <w:rFonts w:ascii="宋体" w:hAnsi="宋体" w:eastAsia="宋体" w:cs="宋体"/>
          <w:color w:val="000000"/>
        </w:rPr>
        <w:t>℃。从物理学角度看，这主要是因为海水和砂石具有不同的（</w:t>
      </w:r>
      <w:r>
        <w:rPr>
          <w:rFonts w:ascii="Times New Roman" w:hAnsi="Times New Roman" w:eastAsia="Times New Roman" w:cs="Times New Roman"/>
          <w:color w:val="000000"/>
        </w:rPr>
        <w:t xml:space="preserve">     </w:t>
      </w:r>
      <w:r>
        <w:rPr>
          <w:rFonts w:ascii="宋体" w:hAnsi="宋体" w:eastAsia="宋体" w:cs="宋体"/>
          <w:color w:val="000000"/>
        </w:rPr>
        <w:t>）</w:t>
      </w:r>
    </w:p>
    <w:p w14:paraId="2199A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w:t>
      </w:r>
      <w:r>
        <w:rPr>
          <w:color w:val="000000"/>
        </w:rPr>
        <w:tab/>
      </w:r>
      <w:r>
        <w:rPr>
          <w:color w:val="000000"/>
        </w:rPr>
        <w:t xml:space="preserve">B. </w:t>
      </w:r>
      <w:r>
        <w:rPr>
          <w:rFonts w:ascii="宋体" w:hAnsi="宋体" w:eastAsia="宋体" w:cs="宋体"/>
          <w:color w:val="000000"/>
        </w:rPr>
        <w:t>热量</w:t>
      </w:r>
      <w:r>
        <w:rPr>
          <w:color w:val="000000"/>
        </w:rPr>
        <w:tab/>
      </w:r>
      <w:r>
        <w:rPr>
          <w:color w:val="000000"/>
        </w:rPr>
        <w:t xml:space="preserve">C. </w:t>
      </w:r>
      <w:r>
        <w:rPr>
          <w:rFonts w:ascii="宋体" w:hAnsi="宋体" w:eastAsia="宋体" w:cs="宋体"/>
          <w:color w:val="000000"/>
        </w:rPr>
        <w:t>内能</w:t>
      </w:r>
      <w:r>
        <w:rPr>
          <w:color w:val="000000"/>
        </w:rPr>
        <w:tab/>
      </w:r>
      <w:r>
        <w:rPr>
          <w:color w:val="000000"/>
        </w:rPr>
        <w:t xml:space="preserve">D. </w:t>
      </w:r>
      <w:r>
        <w:rPr>
          <w:rFonts w:ascii="宋体" w:hAnsi="宋体" w:eastAsia="宋体" w:cs="宋体"/>
          <w:color w:val="000000"/>
        </w:rPr>
        <w:t>比热容</w:t>
      </w:r>
    </w:p>
    <w:p w14:paraId="6F781CCF">
      <w:pPr>
        <w:spacing w:line="360" w:lineRule="auto"/>
        <w:jc w:val="left"/>
        <w:textAlignment w:val="center"/>
        <w:rPr>
          <w:color w:val="000000"/>
        </w:rPr>
      </w:pPr>
      <w:r>
        <w:rPr>
          <w:color w:val="000000"/>
        </w:rPr>
        <w:t xml:space="preserve">7. </w:t>
      </w:r>
      <w:r>
        <w:rPr>
          <w:rFonts w:ascii="宋体" w:hAnsi="宋体" w:eastAsia="宋体" w:cs="宋体"/>
          <w:color w:val="000000"/>
        </w:rPr>
        <w:t>东汉郑玄在注解《考工记·弓人》时写道“假令弓力胜三石，引之中三尺，弛其弦，以绳缓擐之，每加物一石，则张一尺”。大意是……重物每增加一石，弓就会多张开一尺，示意如图。下列测量工具的工作原理与之相同的是（　　）</w:t>
      </w:r>
    </w:p>
    <w:p w14:paraId="04ACD47C">
      <w:pPr>
        <w:spacing w:line="360" w:lineRule="auto"/>
        <w:jc w:val="left"/>
        <w:textAlignment w:val="center"/>
        <w:rPr>
          <w:color w:val="000000"/>
        </w:rPr>
      </w:pPr>
      <w:r>
        <w:rPr>
          <w:color w:val="000000"/>
        </w:rPr>
        <w:drawing>
          <wp:inline distT="0" distB="0" distL="114300" distR="114300">
            <wp:extent cx="2305050"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05050" cy="1238250"/>
                    </a:xfrm>
                    <a:prstGeom prst="rect">
                      <a:avLst/>
                    </a:prstGeom>
                  </pic:spPr>
                </pic:pic>
              </a:graphicData>
            </a:graphic>
          </wp:inline>
        </w:drawing>
      </w:r>
    </w:p>
    <w:p w14:paraId="296CE6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弹簧测力计</w:t>
      </w:r>
      <w:r>
        <w:rPr>
          <w:color w:val="000000"/>
        </w:rPr>
        <w:tab/>
      </w:r>
      <w:r>
        <w:rPr>
          <w:color w:val="000000"/>
        </w:rPr>
        <w:t xml:space="preserve">B. </w:t>
      </w:r>
      <w:r>
        <w:rPr>
          <w:rFonts w:ascii="宋体" w:hAnsi="宋体" w:eastAsia="宋体" w:cs="宋体"/>
          <w:color w:val="000000"/>
        </w:rPr>
        <w:t>托盘天平</w:t>
      </w:r>
      <w:r>
        <w:rPr>
          <w:color w:val="000000"/>
        </w:rPr>
        <w:tab/>
      </w:r>
      <w:r>
        <w:rPr>
          <w:color w:val="000000"/>
        </w:rPr>
        <w:t xml:space="preserve">C. </w:t>
      </w:r>
      <w:r>
        <w:rPr>
          <w:rFonts w:ascii="宋体" w:hAnsi="宋体" w:eastAsia="宋体" w:cs="宋体"/>
          <w:color w:val="000000"/>
        </w:rPr>
        <w:t>刻度尺</w:t>
      </w:r>
      <w:r>
        <w:rPr>
          <w:color w:val="000000"/>
        </w:rPr>
        <w:tab/>
      </w:r>
      <w:r>
        <w:rPr>
          <w:color w:val="000000"/>
        </w:rPr>
        <w:t xml:space="preserve">D. </w:t>
      </w:r>
      <w:r>
        <w:rPr>
          <w:rFonts w:ascii="宋体" w:hAnsi="宋体" w:eastAsia="宋体" w:cs="宋体"/>
          <w:color w:val="000000"/>
        </w:rPr>
        <w:t>量筒</w:t>
      </w:r>
    </w:p>
    <w:p w14:paraId="2BFE0E64">
      <w:pPr>
        <w:spacing w:line="360" w:lineRule="auto"/>
        <w:jc w:val="left"/>
        <w:textAlignment w:val="center"/>
        <w:rPr>
          <w:color w:val="000000"/>
        </w:rPr>
      </w:pPr>
      <w:r>
        <w:rPr>
          <w:color w:val="000000"/>
        </w:rPr>
        <w:t xml:space="preserve">8. </w:t>
      </w:r>
      <w:r>
        <w:rPr>
          <w:rFonts w:ascii="宋体" w:hAnsi="宋体" w:eastAsia="宋体" w:cs="宋体"/>
          <w:color w:val="000000"/>
        </w:rPr>
        <w:t>在高寒干旱地区，人们给树苗根部罩上“集水托盘”。夜晚，水蒸气在托盘内壁凝结成水滴汇集到根部。此过程水蒸气发生的物态变化是（</w:t>
      </w:r>
      <w:r>
        <w:rPr>
          <w:rFonts w:ascii="Times New Roman" w:hAnsi="Times New Roman" w:eastAsia="Times New Roman" w:cs="Times New Roman"/>
          <w:color w:val="000000"/>
        </w:rPr>
        <w:t xml:space="preserve">     </w:t>
      </w:r>
      <w:r>
        <w:rPr>
          <w:rFonts w:ascii="宋体" w:hAnsi="宋体" w:eastAsia="宋体" w:cs="宋体"/>
          <w:color w:val="000000"/>
        </w:rPr>
        <w:t>）</w:t>
      </w:r>
    </w:p>
    <w:p w14:paraId="23E6E5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凝华</w:t>
      </w:r>
      <w:r>
        <w:rPr>
          <w:color w:val="000000"/>
        </w:rPr>
        <w:tab/>
      </w:r>
      <w:r>
        <w:rPr>
          <w:color w:val="000000"/>
        </w:rPr>
        <w:t xml:space="preserve">D. </w:t>
      </w:r>
      <w:r>
        <w:rPr>
          <w:rFonts w:ascii="宋体" w:hAnsi="宋体" w:eastAsia="宋体" w:cs="宋体"/>
          <w:color w:val="000000"/>
        </w:rPr>
        <w:t>熔化</w:t>
      </w:r>
    </w:p>
    <w:p w14:paraId="32C6EDEF">
      <w:pPr>
        <w:spacing w:line="360" w:lineRule="auto"/>
        <w:jc w:val="left"/>
        <w:textAlignment w:val="center"/>
        <w:rPr>
          <w:color w:val="000000"/>
        </w:rPr>
      </w:pPr>
      <w:r>
        <w:rPr>
          <w:color w:val="000000"/>
        </w:rPr>
        <w:t xml:space="preserve">9. </w:t>
      </w:r>
      <w:r>
        <w:rPr>
          <w:rFonts w:ascii="宋体" w:hAnsi="宋体" w:eastAsia="宋体" w:cs="宋体"/>
          <w:color w:val="000000"/>
        </w:rPr>
        <w:t>麦收时节，小明在学校的劳动实践田收获小麦时，用焦距为</w:t>
      </w:r>
      <w:r>
        <w:rPr>
          <w:rFonts w:ascii="Times New Roman" w:hAnsi="Times New Roman" w:eastAsia="Times New Roman" w:cs="Times New Roman"/>
          <w:color w:val="000000"/>
        </w:rPr>
        <w:t>10</w:t>
      </w:r>
      <w:r>
        <w:object>
          <v:shape id="_x0000_i102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 o:title="eqId9efa9fbcfb9595e2f031aa691db4564b"/>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的凸透镜观察到的麦穗如图。此时麦穗到透镜的距离可能是（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6082CB80">
      <w:pPr>
        <w:spacing w:line="360" w:lineRule="auto"/>
        <w:jc w:val="left"/>
        <w:textAlignment w:val="center"/>
        <w:rPr>
          <w:color w:val="000000"/>
        </w:rPr>
      </w:pPr>
      <w:r>
        <w:rPr>
          <w:color w:val="000000"/>
        </w:rPr>
        <w:drawing>
          <wp:inline distT="0" distB="0" distL="114300" distR="114300">
            <wp:extent cx="2009775" cy="1809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09775" cy="1809750"/>
                    </a:xfrm>
                    <a:prstGeom prst="rect">
                      <a:avLst/>
                    </a:prstGeom>
                  </pic:spPr>
                </pic:pic>
              </a:graphicData>
            </a:graphic>
          </wp:inline>
        </w:drawing>
      </w:r>
    </w:p>
    <w:p w14:paraId="70A6A4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object>
          <v:shape id="_x0000_i102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 o:title="eqId9efa9fbcfb9595e2f031aa691db4564b"/>
            <o:lock v:ext="edit" aspectratio="t"/>
            <w10:wrap type="none"/>
            <w10:anchorlock/>
          </v:shape>
          <o:OLEObject Type="Embed" ProgID="Equation.DSMT4" ShapeID="_x0000_i1026" DrawAspect="Content" ObjectID="_1468075726" r:id="rId2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10</w:t>
      </w:r>
      <w:r>
        <w:object>
          <v:shape id="_x0000_i102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 o:title="eqId9efa9fbcfb9595e2f031aa691db4564b"/>
            <o:lock v:ext="edit" aspectratio="t"/>
            <w10:wrap type="none"/>
            <w10:anchorlock/>
          </v:shape>
          <o:OLEObject Type="Embed" ProgID="Equation.DSMT4" ShapeID="_x0000_i1027" DrawAspect="Content" ObjectID="_1468075727" r:id="rId2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15</w:t>
      </w:r>
      <w:r>
        <w:object>
          <v:shape id="_x0000_i102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 o:title="eqId9efa9fbcfb9595e2f031aa691db4564b"/>
            <o:lock v:ext="edit" aspectratio="t"/>
            <w10:wrap type="none"/>
            <w10:anchorlock/>
          </v:shape>
          <o:OLEObject Type="Embed" ProgID="Equation.DSMT4" ShapeID="_x0000_i1028" DrawAspect="Content" ObjectID="_1468075728" r:id="rId2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20</w:t>
      </w:r>
      <w:r>
        <w:object>
          <v:shape id="_x0000_i102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 o:title="eqId9efa9fbcfb9595e2f031aa691db4564b"/>
            <o:lock v:ext="edit" aspectratio="t"/>
            <w10:wrap type="none"/>
            <w10:anchorlock/>
          </v:shape>
          <o:OLEObject Type="Embed" ProgID="Equation.DSMT4" ShapeID="_x0000_i1029" DrawAspect="Content" ObjectID="_1468075729" r:id="rId24">
            <o:LockedField>false</o:LockedField>
          </o:OLEObject>
        </w:object>
      </w:r>
    </w:p>
    <w:p w14:paraId="447018A7">
      <w:pPr>
        <w:spacing w:line="360" w:lineRule="auto"/>
        <w:jc w:val="left"/>
        <w:textAlignment w:val="center"/>
        <w:rPr>
          <w:color w:val="000000"/>
        </w:rPr>
      </w:pPr>
      <w:r>
        <w:rPr>
          <w:color w:val="000000"/>
        </w:rPr>
        <w:t xml:space="preserve">10. </w:t>
      </w:r>
      <w:r>
        <w:rPr>
          <w:rFonts w:ascii="宋体" w:hAnsi="宋体" w:eastAsia="宋体" w:cs="宋体"/>
          <w:color w:val="000000"/>
        </w:rPr>
        <w:t>某款智能眼镜所搭载的光学模块能将导航信息直接投射在用户视野中，语音导航时，通过手指按在镜腿上移动可调节音量，如图所示。起调节作用的“镜腿”相当于电路中的（</w:t>
      </w:r>
      <w:r>
        <w:rPr>
          <w:rFonts w:ascii="Times New Roman" w:hAnsi="Times New Roman" w:eastAsia="Times New Roman" w:cs="Times New Roman"/>
          <w:color w:val="000000"/>
        </w:rPr>
        <w:t xml:space="preserve">     </w:t>
      </w:r>
      <w:r>
        <w:rPr>
          <w:rFonts w:ascii="宋体" w:hAnsi="宋体" w:eastAsia="宋体" w:cs="宋体"/>
          <w:color w:val="000000"/>
        </w:rPr>
        <w:t>）</w:t>
      </w:r>
    </w:p>
    <w:p w14:paraId="04CA0632">
      <w:pPr>
        <w:spacing w:line="360" w:lineRule="auto"/>
        <w:jc w:val="left"/>
        <w:textAlignment w:val="center"/>
        <w:rPr>
          <w:color w:val="000000"/>
        </w:rPr>
      </w:pPr>
      <w:r>
        <w:rPr>
          <w:color w:val="000000"/>
        </w:rPr>
        <w:drawing>
          <wp:inline distT="0" distB="0" distL="114300" distR="114300">
            <wp:extent cx="1171575" cy="904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71575" cy="904875"/>
                    </a:xfrm>
                    <a:prstGeom prst="rect">
                      <a:avLst/>
                    </a:prstGeom>
                  </pic:spPr>
                </pic:pic>
              </a:graphicData>
            </a:graphic>
          </wp:inline>
        </w:drawing>
      </w:r>
    </w:p>
    <w:p w14:paraId="207A76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电源</w:t>
      </w:r>
      <w:r>
        <w:rPr>
          <w:color w:val="000000"/>
        </w:rPr>
        <w:tab/>
      </w:r>
      <w:r>
        <w:rPr>
          <w:color w:val="000000"/>
        </w:rPr>
        <w:t xml:space="preserve">B. </w:t>
      </w:r>
      <w:r>
        <w:rPr>
          <w:rFonts w:ascii="宋体" w:hAnsi="宋体" w:eastAsia="宋体" w:cs="宋体"/>
          <w:color w:val="000000"/>
        </w:rPr>
        <w:t>开关</w:t>
      </w:r>
    </w:p>
    <w:p w14:paraId="402680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导线</w:t>
      </w:r>
      <w:r>
        <w:rPr>
          <w:color w:val="000000"/>
        </w:rPr>
        <w:tab/>
      </w:r>
      <w:r>
        <w:rPr>
          <w:color w:val="000000"/>
        </w:rPr>
        <w:t xml:space="preserve">D. </w:t>
      </w:r>
      <w:r>
        <w:rPr>
          <w:rFonts w:ascii="宋体" w:hAnsi="宋体" w:eastAsia="宋体" w:cs="宋体"/>
          <w:color w:val="000000"/>
        </w:rPr>
        <w:t>滑动变阻器</w:t>
      </w:r>
    </w:p>
    <w:p w14:paraId="2A1C8EFE">
      <w:pPr>
        <w:spacing w:line="360" w:lineRule="auto"/>
        <w:jc w:val="left"/>
        <w:textAlignment w:val="center"/>
        <w:rPr>
          <w:color w:val="000000"/>
        </w:rPr>
      </w:pPr>
      <w:r>
        <w:rPr>
          <w:color w:val="000000"/>
        </w:rPr>
        <w:t xml:space="preserve">11. </w:t>
      </w:r>
      <w:r>
        <w:rPr>
          <w:rFonts w:ascii="宋体" w:hAnsi="宋体" w:eastAsia="宋体" w:cs="宋体"/>
          <w:color w:val="000000"/>
        </w:rPr>
        <w:t>自由式小轮车运动是一种挑战勇气、技术的项目。如图所示，运动员们骑着小轮车从同一高台冲到底部的过程，体重大的运动员的重力（</w:t>
      </w:r>
      <w:r>
        <w:rPr>
          <w:rFonts w:ascii="Times New Roman" w:hAnsi="Times New Roman" w:eastAsia="Times New Roman" w:cs="Times New Roman"/>
          <w:color w:val="000000"/>
        </w:rPr>
        <w:t xml:space="preserve">     </w:t>
      </w:r>
      <w:r>
        <w:rPr>
          <w:rFonts w:ascii="宋体" w:hAnsi="宋体" w:eastAsia="宋体" w:cs="宋体"/>
          <w:color w:val="000000"/>
        </w:rPr>
        <w:t>）</w:t>
      </w:r>
    </w:p>
    <w:p w14:paraId="00EAA6A9">
      <w:pPr>
        <w:spacing w:line="360" w:lineRule="auto"/>
        <w:jc w:val="left"/>
        <w:textAlignment w:val="center"/>
        <w:rPr>
          <w:color w:val="000000"/>
        </w:rPr>
      </w:pPr>
      <w:r>
        <w:rPr>
          <w:color w:val="000000"/>
        </w:rPr>
        <w:drawing>
          <wp:inline distT="0" distB="0" distL="114300" distR="114300">
            <wp:extent cx="1562100" cy="857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62100" cy="857250"/>
                    </a:xfrm>
                    <a:prstGeom prst="rect">
                      <a:avLst/>
                    </a:prstGeom>
                  </pic:spPr>
                </pic:pic>
              </a:graphicData>
            </a:graphic>
          </wp:inline>
        </w:drawing>
      </w:r>
    </w:p>
    <w:p w14:paraId="4256D5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做功一定多</w:t>
      </w:r>
      <w:r>
        <w:rPr>
          <w:color w:val="000000"/>
        </w:rPr>
        <w:tab/>
      </w:r>
      <w:r>
        <w:rPr>
          <w:color w:val="000000"/>
        </w:rPr>
        <w:t xml:space="preserve">B. </w:t>
      </w:r>
      <w:r>
        <w:rPr>
          <w:rFonts w:ascii="宋体" w:hAnsi="宋体" w:eastAsia="宋体" w:cs="宋体"/>
          <w:color w:val="000000"/>
        </w:rPr>
        <w:t>做功一定少</w:t>
      </w:r>
    </w:p>
    <w:p w14:paraId="1E23BF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功率一定大</w:t>
      </w:r>
      <w:r>
        <w:rPr>
          <w:color w:val="000000"/>
        </w:rPr>
        <w:tab/>
      </w:r>
      <w:r>
        <w:rPr>
          <w:color w:val="000000"/>
        </w:rPr>
        <w:t xml:space="preserve">D. </w:t>
      </w:r>
      <w:r>
        <w:rPr>
          <w:rFonts w:ascii="宋体" w:hAnsi="宋体" w:eastAsia="宋体" w:cs="宋体"/>
          <w:color w:val="000000"/>
        </w:rPr>
        <w:t>功率一定小</w:t>
      </w:r>
    </w:p>
    <w:p w14:paraId="3537660D">
      <w:pPr>
        <w:spacing w:line="360" w:lineRule="auto"/>
        <w:jc w:val="left"/>
        <w:textAlignment w:val="center"/>
        <w:rPr>
          <w:color w:val="000000"/>
        </w:rPr>
      </w:pPr>
      <w:r>
        <w:rPr>
          <w:color w:val="000000"/>
        </w:rPr>
        <w:t xml:space="preserve">12. </w:t>
      </w:r>
      <w:r>
        <w:rPr>
          <w:rFonts w:ascii="宋体" w:hAnsi="宋体" w:eastAsia="宋体" w:cs="宋体"/>
          <w:color w:val="000000"/>
        </w:rPr>
        <w:t>花样游泳被称为“水中芭蕾”，比赛时运动员在水中展示优美的舞姿。下列关于运动员所受浮力的分析，正确的是（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0BBA5B">
      <w:pPr>
        <w:spacing w:line="360" w:lineRule="auto"/>
        <w:jc w:val="left"/>
        <w:textAlignment w:val="center"/>
        <w:rPr>
          <w:color w:val="000000"/>
        </w:rPr>
      </w:pPr>
      <w:r>
        <w:rPr>
          <w:color w:val="000000"/>
        </w:rPr>
        <w:t xml:space="preserve">A. </w:t>
      </w:r>
      <w:r>
        <w:rPr>
          <w:rFonts w:ascii="宋体" w:hAnsi="宋体" w:eastAsia="宋体" w:cs="宋体"/>
          <w:color w:val="000000"/>
        </w:rPr>
        <w:t>入水过程，浮力不变</w:t>
      </w:r>
    </w:p>
    <w:p w14:paraId="0DDBED8A">
      <w:pPr>
        <w:spacing w:line="360" w:lineRule="auto"/>
        <w:jc w:val="left"/>
        <w:textAlignment w:val="center"/>
        <w:rPr>
          <w:color w:val="000000"/>
        </w:rPr>
      </w:pPr>
      <w:r>
        <w:rPr>
          <w:color w:val="000000"/>
        </w:rPr>
        <w:t xml:space="preserve">B. </w:t>
      </w:r>
      <w:r>
        <w:rPr>
          <w:rFonts w:ascii="宋体" w:hAnsi="宋体" w:eastAsia="宋体" w:cs="宋体"/>
          <w:color w:val="000000"/>
        </w:rPr>
        <w:t>漂浮在水面时，浮力大于重力</w:t>
      </w:r>
    </w:p>
    <w:p w14:paraId="18950FE0">
      <w:pPr>
        <w:spacing w:line="360" w:lineRule="auto"/>
        <w:jc w:val="left"/>
        <w:textAlignment w:val="center"/>
        <w:rPr>
          <w:color w:val="000000"/>
        </w:rPr>
      </w:pPr>
      <w:r>
        <w:rPr>
          <w:color w:val="000000"/>
        </w:rPr>
        <w:t xml:space="preserve">C. </w:t>
      </w:r>
      <w:r>
        <w:rPr>
          <w:rFonts w:ascii="宋体" w:hAnsi="宋体" w:eastAsia="宋体" w:cs="宋体"/>
          <w:color w:val="000000"/>
        </w:rPr>
        <w:t>在水面下，下潜越深，浮力越大</w:t>
      </w:r>
    </w:p>
    <w:p w14:paraId="50DB053E">
      <w:pPr>
        <w:spacing w:line="360" w:lineRule="auto"/>
        <w:jc w:val="left"/>
        <w:textAlignment w:val="center"/>
        <w:rPr>
          <w:color w:val="000000"/>
        </w:rPr>
      </w:pPr>
      <w:r>
        <w:rPr>
          <w:color w:val="000000"/>
        </w:rPr>
        <w:t xml:space="preserve">D. </w:t>
      </w:r>
      <w:r>
        <w:rPr>
          <w:rFonts w:ascii="宋体" w:hAnsi="宋体" w:eastAsia="宋体" w:cs="宋体"/>
          <w:color w:val="000000"/>
        </w:rPr>
        <w:t>露出水面前，上浮时的浮力等于下潜时的浮力</w:t>
      </w:r>
    </w:p>
    <w:p w14:paraId="1A90B783">
      <w:pPr>
        <w:spacing w:line="360" w:lineRule="auto"/>
        <w:jc w:val="left"/>
        <w:textAlignment w:val="center"/>
        <w:rPr>
          <w:color w:val="000000"/>
        </w:rPr>
      </w:pPr>
      <w:r>
        <w:rPr>
          <w:color w:val="000000"/>
        </w:rPr>
        <w:t xml:space="preserve">13. </w:t>
      </w:r>
      <w:r>
        <w:rPr>
          <w:rFonts w:ascii="宋体" w:hAnsi="宋体" w:eastAsia="宋体" w:cs="宋体"/>
          <w:color w:val="000000"/>
        </w:rPr>
        <w:t>小丽为户外劳动者设计了一款工作服，将小风扇</w:t>
      </w:r>
      <w:r>
        <w:rPr>
          <w:rFonts w:ascii="Times New Roman" w:hAnsi="Times New Roman" w:eastAsia="Times New Roman" w:cs="Times New Roman"/>
          <w:color w:val="000000"/>
        </w:rPr>
        <w:t>M</w:t>
      </w:r>
      <w:r>
        <w:rPr>
          <w:rFonts w:ascii="宋体" w:hAnsi="宋体" w:eastAsia="宋体" w:cs="宋体"/>
          <w:color w:val="000000"/>
        </w:rPr>
        <w:t>、电热贴片</w:t>
      </w:r>
      <w:r>
        <w:rPr>
          <w:rFonts w:ascii="Times New Roman" w:hAnsi="Times New Roman" w:eastAsia="Times New Roman" w:cs="Times New Roman"/>
          <w:i/>
          <w:color w:val="000000"/>
        </w:rPr>
        <w:t>R</w:t>
      </w:r>
      <w:r>
        <w:rPr>
          <w:rFonts w:ascii="宋体" w:hAnsi="宋体" w:eastAsia="宋体" w:cs="宋体"/>
          <w:color w:val="000000"/>
        </w:rPr>
        <w:t>装在衣服夹层里。仅闭合开关</w:t>
      </w:r>
      <w:r>
        <w:object>
          <v:shape id="_x0000_i103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8" o:title="eqId9d43eb0b274e00cbbc4a210da4165042"/>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，小风扇启动，向衣服内送风；仅闭合开关</w:t>
      </w:r>
      <w:r>
        <w:object>
          <v:shape id="_x0000_i1031"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30" o:title="eqId530f5b63e797195906285c0c03eb9276"/>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和温控开关</w:t>
      </w:r>
      <w:r>
        <w:object>
          <v:shape id="_x0000_i1032"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32" o:title="eqId83c2d5971afbff8eca1b9aff5f76f710"/>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，电热贴片发热，达到设定温度后，</w:t>
      </w:r>
      <w:r>
        <w:object>
          <v:shape id="_x0000_i1033"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32" o:title="eqId83c2d5971afbff8eca1b9aff5f76f710"/>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自动断开，电热贴片停止加热。下列电路图符合设计要求的是（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4E6A3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962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38250"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914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00150" cy="914400"/>
                    </a:xfrm>
                    <a:prstGeom prst="rect">
                      <a:avLst/>
                    </a:prstGeom>
                  </pic:spPr>
                </pic:pic>
              </a:graphicData>
            </a:graphic>
          </wp:inline>
        </w:drawing>
      </w:r>
    </w:p>
    <w:p w14:paraId="0D5B99A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57300"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57300"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90625" cy="9239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90625" cy="923925"/>
                    </a:xfrm>
                    <a:prstGeom prst="rect">
                      <a:avLst/>
                    </a:prstGeom>
                  </pic:spPr>
                </pic:pic>
              </a:graphicData>
            </a:graphic>
          </wp:inline>
        </w:drawing>
      </w:r>
    </w:p>
    <w:p w14:paraId="00185E8F">
      <w:pPr>
        <w:spacing w:line="360" w:lineRule="auto"/>
        <w:jc w:val="left"/>
        <w:textAlignment w:val="center"/>
        <w:rPr>
          <w:color w:val="000000"/>
        </w:rPr>
      </w:pPr>
      <w:r>
        <w:rPr>
          <w:color w:val="000000"/>
        </w:rPr>
        <w:t xml:space="preserve">14. </w:t>
      </w:r>
      <w:r>
        <w:rPr>
          <w:rFonts w:ascii="宋体" w:hAnsi="宋体" w:eastAsia="宋体" w:cs="宋体"/>
          <w:color w:val="000000"/>
        </w:rPr>
        <w:t>如图所示，工人用叉车将一批图书运送到图书馆。某次在水平地面装载图书后，后轮刚好离开地面，导致无法正常行驶。通过杠杆知识来分析原因，下列建构的杠杆示意图最合理的是（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76D9CC">
      <w:pPr>
        <w:spacing w:line="360" w:lineRule="auto"/>
        <w:jc w:val="left"/>
        <w:textAlignment w:val="center"/>
        <w:rPr>
          <w:color w:val="000000"/>
        </w:rPr>
      </w:pPr>
      <w:r>
        <w:rPr>
          <w:color w:val="000000"/>
        </w:rPr>
        <w:drawing>
          <wp:inline distT="0" distB="0" distL="114300" distR="114300">
            <wp:extent cx="1638300" cy="11715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38300" cy="1171575"/>
                    </a:xfrm>
                    <a:prstGeom prst="rect">
                      <a:avLst/>
                    </a:prstGeom>
                  </pic:spPr>
                </pic:pic>
              </a:graphicData>
            </a:graphic>
          </wp:inline>
        </w:drawing>
      </w:r>
    </w:p>
    <w:p w14:paraId="7FC022D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81150" cy="1085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8115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66875" cy="10287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66875" cy="1028700"/>
                    </a:xfrm>
                    <a:prstGeom prst="rect">
                      <a:avLst/>
                    </a:prstGeom>
                  </pic:spPr>
                </pic:pic>
              </a:graphicData>
            </a:graphic>
          </wp:inline>
        </w:drawing>
      </w:r>
    </w:p>
    <w:p w14:paraId="1FD11FF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0200" cy="990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0020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66875" cy="12573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66875" cy="1257300"/>
                    </a:xfrm>
                    <a:prstGeom prst="rect">
                      <a:avLst/>
                    </a:prstGeom>
                  </pic:spPr>
                </pic:pic>
              </a:graphicData>
            </a:graphic>
          </wp:inline>
        </w:drawing>
      </w:r>
    </w:p>
    <w:p w14:paraId="72CE7132">
      <w:pPr>
        <w:spacing w:line="360" w:lineRule="auto"/>
        <w:jc w:val="left"/>
        <w:textAlignment w:val="center"/>
        <w:rPr>
          <w:color w:val="000000"/>
        </w:rPr>
      </w:pPr>
      <w:r>
        <w:rPr>
          <w:color w:val="000000"/>
        </w:rPr>
        <w:t xml:space="preserve">15. </w:t>
      </w:r>
      <w:r>
        <w:rPr>
          <w:rFonts w:ascii="宋体" w:hAnsi="宋体" w:eastAsia="宋体" w:cs="宋体"/>
          <w:color w:val="000000"/>
        </w:rPr>
        <w:t>探究并联电路中电流特点的实验装置如图所示，下列分析正确的是（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F619A1">
      <w:pPr>
        <w:spacing w:line="360" w:lineRule="auto"/>
        <w:jc w:val="left"/>
        <w:textAlignment w:val="center"/>
        <w:rPr>
          <w:color w:val="000000"/>
        </w:rPr>
      </w:pPr>
      <w:r>
        <w:rPr>
          <w:color w:val="000000"/>
        </w:rPr>
        <w:drawing>
          <wp:inline distT="0" distB="0" distL="114300" distR="114300">
            <wp:extent cx="1895475" cy="16002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95475" cy="1600200"/>
                    </a:xfrm>
                    <a:prstGeom prst="rect">
                      <a:avLst/>
                    </a:prstGeom>
                  </pic:spPr>
                </pic:pic>
              </a:graphicData>
            </a:graphic>
          </wp:inline>
        </w:drawing>
      </w:r>
    </w:p>
    <w:p w14:paraId="4FFD1942">
      <w:pPr>
        <w:spacing w:line="360" w:lineRule="auto"/>
        <w:jc w:val="left"/>
        <w:textAlignment w:val="center"/>
        <w:rPr>
          <w:color w:val="000000"/>
        </w:rPr>
      </w:pPr>
      <w:r>
        <w:rPr>
          <w:color w:val="000000"/>
        </w:rPr>
        <w:t xml:space="preserve">A. </w:t>
      </w:r>
      <w:r>
        <w:rPr>
          <w:rFonts w:ascii="宋体" w:hAnsi="宋体" w:eastAsia="宋体" w:cs="宋体"/>
          <w:color w:val="000000"/>
        </w:rPr>
        <w:t>闭合开关后，电流表测量的是通过</w:t>
      </w:r>
      <w:r>
        <w:object>
          <v:shape id="_x0000_i103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5" o:title="eqId7afbfe404ad5febf1904d763974967b3"/>
            <o:lock v:ext="edit" aspectratio="t"/>
            <w10:wrap type="none"/>
            <w10:anchorlock/>
          </v:shape>
          <o:OLEObject Type="Embed" ProgID="Equation.DSMT4" ShapeID="_x0000_i1034" DrawAspect="Content" ObjectID="_1468075734" r:id="rId44">
            <o:LockedField>false</o:LockedField>
          </o:OLEObject>
        </w:object>
      </w:r>
      <w:r>
        <w:rPr>
          <w:rFonts w:ascii="宋体" w:hAnsi="宋体" w:eastAsia="宋体" w:cs="宋体"/>
          <w:color w:val="000000"/>
        </w:rPr>
        <w:t>的电流</w:t>
      </w:r>
    </w:p>
    <w:p w14:paraId="1214105D">
      <w:pPr>
        <w:spacing w:line="360" w:lineRule="auto"/>
        <w:jc w:val="left"/>
        <w:textAlignment w:val="center"/>
        <w:rPr>
          <w:color w:val="000000"/>
        </w:rPr>
      </w:pPr>
      <w:r>
        <w:rPr>
          <w:color w:val="000000"/>
        </w:rPr>
        <w:t xml:space="preserve">B. </w:t>
      </w:r>
      <w:r>
        <w:rPr>
          <w:rFonts w:ascii="宋体" w:hAnsi="宋体" w:eastAsia="宋体" w:cs="宋体"/>
          <w:color w:val="000000"/>
        </w:rPr>
        <w:t>更换不同规格的灯泡重复实验，是为了减小误差</w:t>
      </w:r>
    </w:p>
    <w:p w14:paraId="41B05761">
      <w:pPr>
        <w:spacing w:line="360" w:lineRule="auto"/>
        <w:jc w:val="left"/>
        <w:textAlignment w:val="center"/>
        <w:rPr>
          <w:color w:val="000000"/>
        </w:rPr>
      </w:pPr>
      <w:r>
        <w:rPr>
          <w:color w:val="000000"/>
        </w:rPr>
        <w:t xml:space="preserve">C. </w:t>
      </w:r>
      <w:r>
        <w:rPr>
          <w:rFonts w:ascii="宋体" w:hAnsi="宋体" w:eastAsia="宋体" w:cs="宋体"/>
          <w:color w:val="000000"/>
        </w:rPr>
        <w:t>闭合开关后，若</w:t>
      </w:r>
      <w:r>
        <w:object>
          <v:shape id="_x0000_i103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7" o:title="eqId62e76322da99c521981992a53339042c"/>
            <o:lock v:ext="edit" aspectratio="t"/>
            <w10:wrap type="none"/>
            <w10:anchorlock/>
          </v:shape>
          <o:OLEObject Type="Embed" ProgID="Equation.DSMT4" ShapeID="_x0000_i1035" DrawAspect="Content" ObjectID="_1468075735" r:id="rId46">
            <o:LockedField>false</o:LockedField>
          </o:OLEObject>
        </w:object>
      </w:r>
      <w:r>
        <w:rPr>
          <w:rFonts w:ascii="宋体" w:hAnsi="宋体" w:eastAsia="宋体" w:cs="宋体"/>
          <w:color w:val="000000"/>
        </w:rPr>
        <w:t>亮、</w:t>
      </w:r>
      <w:r>
        <w:object>
          <v:shape id="_x0000_i103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5" o:title="eqId7afbfe404ad5febf1904d763974967b3"/>
            <o:lock v:ext="edit" aspectratio="t"/>
            <w10:wrap type="none"/>
            <w10:anchorlock/>
          </v:shape>
          <o:OLEObject Type="Embed" ProgID="Equation.DSMT4" ShapeID="_x0000_i1036" DrawAspect="Content" ObjectID="_1468075736" r:id="rId48">
            <o:LockedField>false</o:LockedField>
          </o:OLEObject>
        </w:object>
      </w:r>
      <w:r>
        <w:rPr>
          <w:rFonts w:ascii="宋体" w:hAnsi="宋体" w:eastAsia="宋体" w:cs="宋体"/>
          <w:color w:val="000000"/>
        </w:rPr>
        <w:t>不亮，是因为</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5" o:title="eqId7afbfe404ad5febf1904d763974967b3"/>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发生短路</w:t>
      </w:r>
    </w:p>
    <w:p w14:paraId="6BCA8937">
      <w:pPr>
        <w:spacing w:line="360" w:lineRule="auto"/>
        <w:jc w:val="left"/>
        <w:textAlignment w:val="center"/>
        <w:rPr>
          <w:color w:val="000000"/>
        </w:rPr>
      </w:pPr>
      <w:r>
        <w:rPr>
          <w:color w:val="000000"/>
        </w:rPr>
        <w:t xml:space="preserve">D. </w:t>
      </w:r>
      <w:r>
        <w:rPr>
          <w:rFonts w:ascii="宋体" w:hAnsi="宋体" w:eastAsia="宋体" w:cs="宋体"/>
          <w:color w:val="000000"/>
        </w:rPr>
        <w:t>将导线</w:t>
      </w:r>
      <w:r>
        <w:rPr>
          <w:rFonts w:ascii="Times New Roman" w:hAnsi="Times New Roman" w:eastAsia="Times New Roman" w:cs="Times New Roman"/>
          <w:color w:val="000000"/>
        </w:rPr>
        <w:t>a</w:t>
      </w:r>
      <w:r>
        <w:rPr>
          <w:rFonts w:ascii="宋体" w:hAnsi="宋体" w:eastAsia="宋体" w:cs="宋体"/>
          <w:color w:val="000000"/>
        </w:rPr>
        <w:t>接电流表“</w:t>
      </w:r>
      <w:r>
        <w:rPr>
          <w:rFonts w:ascii="Times New Roman" w:hAnsi="Times New Roman" w:eastAsia="Times New Roman" w:cs="Times New Roman"/>
          <w:color w:val="000000"/>
        </w:rPr>
        <w:t>0.6</w:t>
      </w:r>
      <w:r>
        <w:rPr>
          <w:rFonts w:ascii="宋体" w:hAnsi="宋体" w:eastAsia="宋体" w:cs="宋体"/>
          <w:color w:val="000000"/>
        </w:rPr>
        <w:t>”接线柱的一端改接到“－”接线柱，可测量通过</w:t>
      </w:r>
      <w:r>
        <w:object>
          <v:shape id="_x0000_i103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7" o:title="eqId62e76322da99c521981992a53339042c"/>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的电流</w:t>
      </w:r>
    </w:p>
    <w:p w14:paraId="2C170499">
      <w:pPr>
        <w:spacing w:line="360" w:lineRule="auto"/>
        <w:jc w:val="left"/>
        <w:textAlignment w:val="center"/>
        <w:rPr>
          <w:color w:val="000000"/>
        </w:rPr>
      </w:pPr>
      <w:r>
        <w:rPr>
          <w:rFonts w:ascii="宋体" w:hAnsi="宋体" w:eastAsia="宋体" w:cs="宋体"/>
          <w:b/>
          <w:color w:val="000000"/>
          <w:sz w:val="24"/>
        </w:rPr>
        <w:t>二、填空与作图题：本题共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小题，填空每空</w:t>
      </w:r>
      <w:r>
        <w:rPr>
          <w:rFonts w:ascii="Times New Roman" w:hAnsi="Times New Roman" w:eastAsia="Times New Roman" w:cs="Times New Roman"/>
          <w:b/>
          <w:color w:val="000000"/>
          <w:sz w:val="24"/>
        </w:rPr>
        <w:t>1</w:t>
      </w:r>
      <w:r>
        <w:rPr>
          <w:rFonts w:ascii="宋体" w:hAnsi="宋体" w:eastAsia="宋体" w:cs="宋体"/>
          <w:b/>
          <w:color w:val="000000"/>
          <w:sz w:val="24"/>
        </w:rPr>
        <w:t>分，作图</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48690213">
      <w:pPr>
        <w:spacing w:line="360" w:lineRule="auto"/>
        <w:jc w:val="left"/>
        <w:textAlignment w:val="center"/>
        <w:rPr>
          <w:color w:val="000000"/>
        </w:rPr>
      </w:pPr>
      <w:r>
        <w:rPr>
          <w:color w:val="000000"/>
        </w:rPr>
        <w:t xml:space="preserve">16. </w:t>
      </w:r>
      <w:r>
        <w:rPr>
          <w:rFonts w:ascii="宋体" w:hAnsi="宋体" w:eastAsia="宋体" w:cs="宋体"/>
          <w:color w:val="000000"/>
        </w:rPr>
        <w:t>消防演练时，消防员投掷灭火弹扑灭地面火源。灭火弹在空中运动轨迹如图中虚线所示。</w:t>
      </w:r>
    </w:p>
    <w:p w14:paraId="2900601B">
      <w:pPr>
        <w:spacing w:line="360" w:lineRule="auto"/>
        <w:jc w:val="left"/>
        <w:textAlignment w:val="center"/>
        <w:rPr>
          <w:color w:val="000000"/>
        </w:rPr>
      </w:pPr>
      <w:r>
        <w:rPr>
          <w:color w:val="000000"/>
        </w:rPr>
        <w:drawing>
          <wp:inline distT="0" distB="0" distL="114300" distR="114300">
            <wp:extent cx="1743075" cy="11144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743075" cy="1114425"/>
                    </a:xfrm>
                    <a:prstGeom prst="rect">
                      <a:avLst/>
                    </a:prstGeom>
                  </pic:spPr>
                </pic:pic>
              </a:graphicData>
            </a:graphic>
          </wp:inline>
        </w:drawing>
      </w:r>
    </w:p>
    <w:p w14:paraId="1365AF3E">
      <w:pPr>
        <w:spacing w:line="360" w:lineRule="auto"/>
        <w:jc w:val="left"/>
        <w:textAlignment w:val="center"/>
        <w:rPr>
          <w:color w:val="000000"/>
        </w:rPr>
      </w:pPr>
      <w:r>
        <w:rPr>
          <w:color w:val="000000"/>
        </w:rPr>
        <w:t>（1）</w:t>
      </w:r>
      <w:r>
        <w:rPr>
          <w:rFonts w:ascii="宋体" w:hAnsi="宋体" w:eastAsia="宋体" w:cs="宋体"/>
          <w:color w:val="000000"/>
        </w:rPr>
        <w:t>灭火弹离开手后继续运动，是由于</w:t>
      </w:r>
      <w:r>
        <w:rPr>
          <w:color w:val="000000"/>
        </w:rPr>
        <w:t>__________</w:t>
      </w:r>
      <w:r>
        <w:rPr>
          <w:rFonts w:ascii="宋体" w:hAnsi="宋体" w:eastAsia="宋体" w:cs="宋体"/>
          <w:color w:val="000000"/>
        </w:rPr>
        <w:t>，灭火弹最终落回地面，是因为灭火弹受到</w:t>
      </w:r>
      <w:r>
        <w:rPr>
          <w:color w:val="000000"/>
        </w:rPr>
        <w:t>__________</w:t>
      </w:r>
      <w:r>
        <w:rPr>
          <w:rFonts w:ascii="宋体" w:hAnsi="宋体" w:eastAsia="宋体" w:cs="宋体"/>
          <w:color w:val="000000"/>
        </w:rPr>
        <w:t>力，请在图中画出该力的示意图。</w:t>
      </w:r>
      <w:r>
        <w:rPr>
          <w:color w:val="000000"/>
        </w:rPr>
        <w:t>_________</w:t>
      </w:r>
    </w:p>
    <w:p w14:paraId="793DF96A">
      <w:pPr>
        <w:spacing w:line="360" w:lineRule="auto"/>
        <w:jc w:val="left"/>
        <w:textAlignment w:val="center"/>
        <w:rPr>
          <w:color w:val="000000"/>
        </w:rPr>
      </w:pPr>
      <w:r>
        <w:rPr>
          <w:color w:val="000000"/>
        </w:rPr>
        <w:t>（2）</w:t>
      </w:r>
      <w:r>
        <w:rPr>
          <w:rFonts w:ascii="宋体" w:hAnsi="宋体" w:eastAsia="宋体" w:cs="宋体"/>
          <w:color w:val="000000"/>
        </w:rPr>
        <w:t>图中灭火弹的运动状态</w:t>
      </w:r>
      <w:r>
        <w:rPr>
          <w:color w:val="000000"/>
        </w:rPr>
        <w:t>__________</w:t>
      </w:r>
      <w:r>
        <w:rPr>
          <w:rFonts w:ascii="宋体" w:hAnsi="宋体" w:eastAsia="宋体" w:cs="宋体"/>
          <w:color w:val="000000"/>
        </w:rPr>
        <w:t>（选填“是”或“不是”）平衡状态。</w:t>
      </w:r>
    </w:p>
    <w:p w14:paraId="26315FD0">
      <w:pPr>
        <w:spacing w:line="360" w:lineRule="auto"/>
        <w:jc w:val="left"/>
        <w:textAlignment w:val="center"/>
        <w:rPr>
          <w:color w:val="000000"/>
        </w:rPr>
      </w:pPr>
      <w:r>
        <w:rPr>
          <w:color w:val="000000"/>
        </w:rPr>
        <w:t xml:space="preserve">17. </w:t>
      </w:r>
      <w:r>
        <w:rPr>
          <w:rFonts w:ascii="宋体" w:hAnsi="宋体" w:eastAsia="宋体" w:cs="宋体"/>
          <w:color w:val="000000"/>
        </w:rPr>
        <w:t>我国某科技公司发射的太空算力卫星，将数据中心“搬”到太空，利用太阳能电池板发电，在太空完成计算、存储等任务，并将数据传回地球，其在轨运行示意图如图所示。</w:t>
      </w:r>
    </w:p>
    <w:p w14:paraId="5354C37F">
      <w:pPr>
        <w:spacing w:line="360" w:lineRule="auto"/>
        <w:jc w:val="left"/>
        <w:textAlignment w:val="center"/>
        <w:rPr>
          <w:color w:val="000000"/>
        </w:rPr>
      </w:pPr>
      <w:r>
        <w:rPr>
          <w:color w:val="000000"/>
        </w:rPr>
        <w:drawing>
          <wp:inline distT="0" distB="0" distL="114300" distR="114300">
            <wp:extent cx="1266825" cy="12668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266825" cy="1266825"/>
                    </a:xfrm>
                    <a:prstGeom prst="rect">
                      <a:avLst/>
                    </a:prstGeom>
                  </pic:spPr>
                </pic:pic>
              </a:graphicData>
            </a:graphic>
          </wp:inline>
        </w:drawing>
      </w:r>
    </w:p>
    <w:p w14:paraId="4FFFAD69">
      <w:pPr>
        <w:spacing w:line="360" w:lineRule="auto"/>
        <w:jc w:val="left"/>
        <w:textAlignment w:val="center"/>
        <w:rPr>
          <w:color w:val="000000"/>
        </w:rPr>
      </w:pPr>
      <w:r>
        <w:rPr>
          <w:color w:val="000000"/>
        </w:rPr>
        <w:t>（1）</w:t>
      </w:r>
      <w:r>
        <w:rPr>
          <w:rFonts w:ascii="宋体" w:hAnsi="宋体" w:eastAsia="宋体" w:cs="宋体"/>
          <w:color w:val="000000"/>
        </w:rPr>
        <w:t>太阳能是</w:t>
      </w:r>
      <w:r>
        <w:rPr>
          <w:color w:val="000000"/>
        </w:rPr>
        <w:t>__________</w:t>
      </w:r>
      <w:r>
        <w:rPr>
          <w:rFonts w:ascii="宋体" w:hAnsi="宋体" w:eastAsia="宋体" w:cs="宋体"/>
          <w:color w:val="000000"/>
        </w:rPr>
        <w:t>（选填“可再生”或“不可再生”）能源。</w:t>
      </w:r>
    </w:p>
    <w:p w14:paraId="7319A5D2">
      <w:pPr>
        <w:spacing w:line="360" w:lineRule="auto"/>
        <w:jc w:val="left"/>
        <w:textAlignment w:val="center"/>
        <w:rPr>
          <w:color w:val="000000"/>
        </w:rPr>
      </w:pPr>
      <w:r>
        <w:rPr>
          <w:color w:val="000000"/>
        </w:rPr>
        <w:t>（2）</w:t>
      </w:r>
      <w:r>
        <w:rPr>
          <w:rFonts w:ascii="宋体" w:hAnsi="宋体" w:eastAsia="宋体" w:cs="宋体"/>
          <w:color w:val="000000"/>
        </w:rPr>
        <w:t>卫星携带的算力芯片工作时，电能转化为内能，但这些内能无法自发地再转化为电能，说明能量的转化具有</w:t>
      </w:r>
      <w:r>
        <w:rPr>
          <w:color w:val="000000"/>
        </w:rPr>
        <w:t>__________</w:t>
      </w:r>
      <w:r>
        <w:rPr>
          <w:rFonts w:ascii="宋体" w:hAnsi="宋体" w:eastAsia="宋体" w:cs="宋体"/>
          <w:color w:val="000000"/>
        </w:rPr>
        <w:t>。在能量转化和转移的过程中，能量的总量</w:t>
      </w:r>
      <w:r>
        <w:rPr>
          <w:color w:val="000000"/>
        </w:rPr>
        <w:t>_______</w:t>
      </w:r>
      <w:r>
        <w:rPr>
          <w:rFonts w:ascii="宋体" w:hAnsi="宋体" w:eastAsia="宋体" w:cs="宋体"/>
          <w:color w:val="000000"/>
        </w:rPr>
        <w:t>。</w:t>
      </w:r>
    </w:p>
    <w:p w14:paraId="6EC3F522">
      <w:pPr>
        <w:spacing w:line="360" w:lineRule="auto"/>
        <w:jc w:val="left"/>
        <w:textAlignment w:val="center"/>
        <w:rPr>
          <w:color w:val="000000"/>
        </w:rPr>
      </w:pPr>
      <w:r>
        <w:rPr>
          <w:color w:val="000000"/>
        </w:rPr>
        <w:t>（3）</w:t>
      </w:r>
      <w:r>
        <w:rPr>
          <w:rFonts w:ascii="宋体" w:hAnsi="宋体" w:eastAsia="宋体" w:cs="宋体"/>
          <w:color w:val="000000"/>
        </w:rPr>
        <w:t>数据信息传回地球利用的是</w:t>
      </w:r>
      <w:r>
        <w:rPr>
          <w:color w:val="000000"/>
        </w:rPr>
        <w:t>__________</w:t>
      </w:r>
    </w:p>
    <w:p w14:paraId="66A1081A">
      <w:pPr>
        <w:spacing w:line="360" w:lineRule="auto"/>
        <w:jc w:val="left"/>
        <w:textAlignment w:val="center"/>
        <w:rPr>
          <w:color w:val="000000"/>
        </w:rPr>
      </w:pPr>
      <w:r>
        <w:rPr>
          <w:color w:val="000000"/>
        </w:rPr>
        <w:t>（4）</w:t>
      </w:r>
      <w:r>
        <w:rPr>
          <w:rFonts w:ascii="宋体" w:hAnsi="宋体" w:eastAsia="宋体" w:cs="宋体"/>
          <w:color w:val="000000"/>
        </w:rPr>
        <w:t>目前发射卫星使用的推进剂主要有液氢、偏二甲肼等。完全燃烧时，液氢产生的热量比等质量的偏二甲肼产生的热量多，这说明液氢的</w:t>
      </w:r>
      <w:r>
        <w:rPr>
          <w:color w:val="000000"/>
        </w:rPr>
        <w:t>__________</w:t>
      </w:r>
      <w:r>
        <w:rPr>
          <w:rFonts w:ascii="宋体" w:hAnsi="宋体" w:eastAsia="宋体" w:cs="宋体"/>
          <w:color w:val="000000"/>
        </w:rPr>
        <w:t>大。</w:t>
      </w:r>
    </w:p>
    <w:p w14:paraId="496F2AD8">
      <w:pPr>
        <w:spacing w:line="360" w:lineRule="auto"/>
        <w:jc w:val="left"/>
        <w:textAlignment w:val="center"/>
        <w:rPr>
          <w:color w:val="000000"/>
        </w:rPr>
      </w:pPr>
      <w:r>
        <w:rPr>
          <w:color w:val="000000"/>
        </w:rPr>
        <w:t xml:space="preserve">18. </w:t>
      </w:r>
      <w:r>
        <w:rPr>
          <w:rFonts w:ascii="宋体" w:hAnsi="宋体" w:eastAsia="宋体" w:cs="宋体"/>
          <w:color w:val="000000"/>
        </w:rPr>
        <w:t>将快速温度传感器接入压缩空气实验仪可以采集内部空气的温度，如图甲。实验时，用手迅速下压活塞，是通过</w:t>
      </w:r>
      <w:r>
        <w:rPr>
          <w:color w:val="000000"/>
        </w:rPr>
        <w:t>__________</w:t>
      </w:r>
      <w:r>
        <w:rPr>
          <w:rFonts w:ascii="宋体" w:hAnsi="宋体" w:eastAsia="宋体" w:cs="宋体"/>
          <w:color w:val="000000"/>
        </w:rPr>
        <w:t>的方式改变空气内能；松开手，活塞最终恢复到原位置。整个过程内部空气温度随时间变化的图像分为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三段，如图乙，其中</w:t>
      </w:r>
      <w:r>
        <w:rPr>
          <w:color w:val="000000"/>
        </w:rPr>
        <w:t>__________</w:t>
      </w:r>
      <w:r>
        <w:rPr>
          <w:rFonts w:ascii="宋体" w:hAnsi="宋体" w:eastAsia="宋体" w:cs="宋体"/>
          <w:color w:val="000000"/>
        </w:rPr>
        <w:t>段曲线表示的是内部空气内能减小的过程。</w:t>
      </w:r>
    </w:p>
    <w:p w14:paraId="510C58E7">
      <w:pPr>
        <w:spacing w:line="360" w:lineRule="auto"/>
        <w:jc w:val="left"/>
        <w:textAlignment w:val="center"/>
        <w:rPr>
          <w:color w:val="000000"/>
        </w:rPr>
      </w:pPr>
      <w:r>
        <w:rPr>
          <w:color w:val="000000"/>
        </w:rPr>
        <w:drawing>
          <wp:inline distT="0" distB="0" distL="114300" distR="114300">
            <wp:extent cx="2647950" cy="1466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647950" cy="1466850"/>
                    </a:xfrm>
                    <a:prstGeom prst="rect">
                      <a:avLst/>
                    </a:prstGeom>
                  </pic:spPr>
                </pic:pic>
              </a:graphicData>
            </a:graphic>
          </wp:inline>
        </w:drawing>
      </w:r>
    </w:p>
    <w:p w14:paraId="5E3E79E5">
      <w:pPr>
        <w:spacing w:line="360" w:lineRule="auto"/>
        <w:jc w:val="left"/>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B3F80BA">
      <w:pPr>
        <w:spacing w:line="360" w:lineRule="auto"/>
        <w:jc w:val="left"/>
        <w:textAlignment w:val="center"/>
        <w:rPr>
          <w:color w:val="000000"/>
        </w:rPr>
      </w:pPr>
      <w:r>
        <w:rPr>
          <w:color w:val="000000"/>
        </w:rPr>
        <w:t xml:space="preserve">19. </w:t>
      </w:r>
      <w:r>
        <w:rPr>
          <w:rFonts w:ascii="宋体" w:hAnsi="宋体" w:eastAsia="宋体" w:cs="宋体"/>
          <w:color w:val="000000"/>
        </w:rPr>
        <w:t>“人工心脏泵”是一种可以代替心脏推动血液循环的体外装置，其内部含有螺线管和磁体。为了解“人工心脏泵”的工作原理，同学们对通电螺线管外部磁场的方向进行了探究。</w:t>
      </w:r>
    </w:p>
    <w:p w14:paraId="0F7309C3">
      <w:pPr>
        <w:spacing w:line="360" w:lineRule="auto"/>
        <w:jc w:val="left"/>
        <w:textAlignment w:val="center"/>
        <w:rPr>
          <w:color w:val="000000"/>
        </w:rPr>
      </w:pPr>
      <w:r>
        <w:rPr>
          <w:color w:val="000000"/>
        </w:rPr>
        <w:drawing>
          <wp:inline distT="0" distB="0" distL="114300" distR="114300">
            <wp:extent cx="5238750" cy="1426845"/>
            <wp:effectExtent l="0" t="0" r="0" b="190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5238750" cy="1427457"/>
                    </a:xfrm>
                    <a:prstGeom prst="rect">
                      <a:avLst/>
                    </a:prstGeom>
                  </pic:spPr>
                </pic:pic>
              </a:graphicData>
            </a:graphic>
          </wp:inline>
        </w:drawing>
      </w:r>
    </w:p>
    <w:p w14:paraId="04DE5836">
      <w:pPr>
        <w:spacing w:line="360" w:lineRule="auto"/>
        <w:jc w:val="left"/>
        <w:textAlignment w:val="center"/>
        <w:rPr>
          <w:color w:val="000000"/>
        </w:rPr>
      </w:pPr>
      <w:r>
        <w:rPr>
          <w:color w:val="000000"/>
        </w:rPr>
        <w:t>（1）</w:t>
      </w:r>
      <w:r>
        <w:rPr>
          <w:rFonts w:ascii="宋体" w:hAnsi="宋体" w:eastAsia="宋体" w:cs="宋体"/>
          <w:color w:val="000000"/>
        </w:rPr>
        <w:t>将螺线管安装在有机玻璃板上，板面上均匀地撒满铁屑后，给螺线管通电，接下来的操作是</w:t>
      </w:r>
      <w:r>
        <w:rPr>
          <w:color w:val="000000"/>
        </w:rPr>
        <w:t>__________</w:t>
      </w:r>
      <w:r>
        <w:rPr>
          <w:rFonts w:ascii="宋体" w:hAnsi="宋体" w:eastAsia="宋体" w:cs="宋体"/>
          <w:color w:val="000000"/>
        </w:rPr>
        <w:t>，直至铁屑呈现规律性的分布，如图甲，发现通电螺线管外部磁场分布情况与</w:t>
      </w:r>
      <w:r>
        <w:rPr>
          <w:color w:val="000000"/>
        </w:rPr>
        <w:t>__________</w:t>
      </w:r>
      <w:r>
        <w:rPr>
          <w:rFonts w:ascii="宋体" w:hAnsi="宋体" w:eastAsia="宋体" w:cs="宋体"/>
          <w:color w:val="000000"/>
        </w:rPr>
        <w:t>磁体的磁场相似。</w:t>
      </w:r>
    </w:p>
    <w:p w14:paraId="0641E8DF">
      <w:pPr>
        <w:spacing w:line="360" w:lineRule="auto"/>
        <w:jc w:val="left"/>
        <w:textAlignment w:val="center"/>
        <w:rPr>
          <w:color w:val="000000"/>
        </w:rPr>
      </w:pPr>
      <w:r>
        <w:rPr>
          <w:color w:val="000000"/>
        </w:rPr>
        <w:t>（2）</w:t>
      </w:r>
      <w:r>
        <w:rPr>
          <w:rFonts w:ascii="宋体" w:hAnsi="宋体" w:eastAsia="宋体" w:cs="宋体"/>
          <w:color w:val="000000"/>
        </w:rPr>
        <w:t>沿铁屑轨迹摆放小磁针，通电后，小磁针静止时，图乙中指向不可能出现的是</w:t>
      </w:r>
      <w:r>
        <w:rPr>
          <w:color w:val="000000"/>
        </w:rPr>
        <w:t>__________</w:t>
      </w:r>
      <w:r>
        <w:rPr>
          <w:rFonts w:ascii="宋体" w:hAnsi="宋体" w:eastAsia="宋体" w:cs="宋体"/>
          <w:color w:val="000000"/>
        </w:rPr>
        <w:t>。</w:t>
      </w:r>
    </w:p>
    <w:p w14:paraId="1A675C09">
      <w:pPr>
        <w:spacing w:line="360" w:lineRule="auto"/>
        <w:jc w:val="left"/>
        <w:textAlignment w:val="center"/>
        <w:rPr>
          <w:color w:val="000000"/>
        </w:rPr>
      </w:pPr>
      <w:r>
        <w:rPr>
          <w:color w:val="000000"/>
        </w:rPr>
        <w:t>（3）</w:t>
      </w:r>
      <w:r>
        <w:rPr>
          <w:rFonts w:ascii="宋体" w:hAnsi="宋体" w:eastAsia="宋体" w:cs="宋体"/>
          <w:color w:val="000000"/>
        </w:rPr>
        <w:t>同学们交流时发现，有两个小组虽然使用了相同的螺线管且小磁针位置相同，但是小磁针静止后</w:t>
      </w:r>
      <w:r>
        <w:rPr>
          <w:rFonts w:ascii="Times New Roman" w:hAnsi="Times New Roman" w:eastAsia="Times New Roman" w:cs="Times New Roman"/>
          <w:color w:val="000000"/>
        </w:rPr>
        <w:t>N</w:t>
      </w:r>
      <w:r>
        <w:rPr>
          <w:rFonts w:ascii="宋体" w:hAnsi="宋体" w:eastAsia="宋体" w:cs="宋体"/>
          <w:color w:val="000000"/>
        </w:rPr>
        <w:t>极指向相反，如图丙。观察电路后发现，这是由于通过螺线管的</w:t>
      </w:r>
      <w:r>
        <w:rPr>
          <w:color w:val="000000"/>
        </w:rPr>
        <w:t>__________</w:t>
      </w:r>
      <w:r>
        <w:rPr>
          <w:rFonts w:ascii="宋体" w:hAnsi="宋体" w:eastAsia="宋体" w:cs="宋体"/>
          <w:color w:val="000000"/>
        </w:rPr>
        <w:t>方向不同，导致其外部的磁场方向不同。</w:t>
      </w:r>
    </w:p>
    <w:p w14:paraId="287AD6A7">
      <w:pPr>
        <w:spacing w:line="360" w:lineRule="auto"/>
        <w:jc w:val="left"/>
        <w:textAlignment w:val="center"/>
        <w:rPr>
          <w:color w:val="000000"/>
        </w:rPr>
      </w:pPr>
      <w:r>
        <w:rPr>
          <w:color w:val="000000"/>
        </w:rPr>
        <w:t>（4）</w:t>
      </w:r>
      <w:r>
        <w:rPr>
          <w:rFonts w:ascii="宋体" w:hAnsi="宋体" w:eastAsia="宋体" w:cs="宋体"/>
          <w:color w:val="000000"/>
        </w:rPr>
        <w:t>实验后，分析“人工心脏泵”的工作原理，示意图如图丁，螺线管中的电流方向已标出。此时螺线管的左端是</w:t>
      </w:r>
      <w:r>
        <w:rPr>
          <w:color w:val="000000"/>
        </w:rPr>
        <w:t>__________</w:t>
      </w:r>
      <w:r>
        <w:rPr>
          <w:rFonts w:ascii="宋体" w:hAnsi="宋体" w:eastAsia="宋体" w:cs="宋体"/>
          <w:color w:val="000000"/>
        </w:rPr>
        <w:t>极，螺线管带动活塞向</w:t>
      </w:r>
      <w:r>
        <w:rPr>
          <w:color w:val="000000"/>
        </w:rPr>
        <w:t>__________</w:t>
      </w:r>
      <w:r>
        <w:rPr>
          <w:rFonts w:ascii="宋体" w:hAnsi="宋体" w:eastAsia="宋体" w:cs="宋体"/>
          <w:color w:val="000000"/>
        </w:rPr>
        <w:t>运动。不断改变螺线管的磁场方向可以使活塞往复运动，推动血液循环。</w:t>
      </w:r>
    </w:p>
    <w:p w14:paraId="56F7891C">
      <w:pPr>
        <w:spacing w:line="360" w:lineRule="auto"/>
        <w:jc w:val="left"/>
        <w:textAlignment w:val="center"/>
        <w:rPr>
          <w:color w:val="000000"/>
        </w:rPr>
      </w:pPr>
      <w:r>
        <w:rPr>
          <w:color w:val="000000"/>
        </w:rPr>
        <w:drawing>
          <wp:inline distT="0" distB="0" distL="114300" distR="114300">
            <wp:extent cx="2495550" cy="1409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495550" cy="1409700"/>
                    </a:xfrm>
                    <a:prstGeom prst="rect">
                      <a:avLst/>
                    </a:prstGeom>
                  </pic:spPr>
                </pic:pic>
              </a:graphicData>
            </a:graphic>
          </wp:inline>
        </w:drawing>
      </w:r>
    </w:p>
    <w:p w14:paraId="3B59ABB3">
      <w:pPr>
        <w:spacing w:line="360" w:lineRule="auto"/>
        <w:jc w:val="left"/>
        <w:textAlignment w:val="center"/>
        <w:rPr>
          <w:color w:val="000000"/>
        </w:rPr>
      </w:pPr>
      <w:r>
        <w:rPr>
          <w:color w:val="000000"/>
        </w:rPr>
        <w:t xml:space="preserve">20. </w:t>
      </w:r>
      <w:r>
        <w:rPr>
          <w:rFonts w:ascii="宋体" w:hAnsi="宋体" w:eastAsia="宋体" w:cs="宋体"/>
          <w:color w:val="000000"/>
        </w:rPr>
        <w:t>小明用红色激光笔、平面镜等器材探究光的反射定律。</w:t>
      </w:r>
    </w:p>
    <w:p w14:paraId="699B81F6">
      <w:pPr>
        <w:spacing w:line="360" w:lineRule="auto"/>
        <w:jc w:val="left"/>
        <w:textAlignment w:val="center"/>
        <w:rPr>
          <w:color w:val="000000"/>
        </w:rPr>
      </w:pPr>
      <w:r>
        <w:rPr>
          <w:color w:val="000000"/>
        </w:rPr>
        <w:drawing>
          <wp:inline distT="0" distB="0" distL="114300" distR="114300">
            <wp:extent cx="5238750" cy="104584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5238750" cy="1046182"/>
                    </a:xfrm>
                    <a:prstGeom prst="rect">
                      <a:avLst/>
                    </a:prstGeom>
                  </pic:spPr>
                </pic:pic>
              </a:graphicData>
            </a:graphic>
          </wp:inline>
        </w:drawing>
      </w:r>
      <w:r>
        <w:rPr>
          <w:color w:val="000000"/>
        </w:rPr>
        <w:t xml:space="preserve">    </w:t>
      </w:r>
    </w:p>
    <w:p w14:paraId="44085E77">
      <w:pPr>
        <w:spacing w:line="360" w:lineRule="auto"/>
        <w:jc w:val="left"/>
        <w:textAlignment w:val="center"/>
        <w:rPr>
          <w:color w:val="000000"/>
        </w:rPr>
      </w:pPr>
      <w:r>
        <w:rPr>
          <w:color w:val="000000"/>
        </w:rPr>
        <w:t>（1）</w:t>
      </w:r>
      <w:r>
        <w:rPr>
          <w:rFonts w:ascii="宋体" w:hAnsi="宋体" w:eastAsia="宋体" w:cs="宋体"/>
          <w:color w:val="000000"/>
        </w:rPr>
        <w:t>如图甲，将一束激光入射到平面镜的</w:t>
      </w:r>
      <w:r>
        <w:rPr>
          <w:rFonts w:ascii="Times New Roman" w:hAnsi="Times New Roman" w:eastAsia="Times New Roman" w:cs="Times New Roman"/>
          <w:i/>
          <w:color w:val="000000"/>
        </w:rPr>
        <w:t>O</w:t>
      </w:r>
      <w:r>
        <w:rPr>
          <w:rFonts w:ascii="宋体" w:hAnsi="宋体" w:eastAsia="宋体" w:cs="宋体"/>
          <w:color w:val="000000"/>
        </w:rPr>
        <w:t>点，为了看清光在空气中的传播路径，可以采取的方法是</w:t>
      </w:r>
      <w:r>
        <w:rPr>
          <w:color w:val="000000"/>
        </w:rPr>
        <w:t>__________</w:t>
      </w:r>
      <w:r>
        <w:rPr>
          <w:rFonts w:ascii="宋体" w:hAnsi="宋体" w:eastAsia="宋体" w:cs="宋体"/>
          <w:color w:val="000000"/>
        </w:rPr>
        <w:t>，显示出光的路径后，观察到一束入射光只对应一束反射光。</w:t>
      </w:r>
    </w:p>
    <w:p w14:paraId="6B374479">
      <w:pPr>
        <w:spacing w:line="360" w:lineRule="auto"/>
        <w:jc w:val="left"/>
        <w:textAlignment w:val="center"/>
        <w:rPr>
          <w:color w:val="000000"/>
        </w:rPr>
      </w:pPr>
      <w:r>
        <w:rPr>
          <w:color w:val="000000"/>
        </w:rPr>
        <w:t>（2）</w:t>
      </w:r>
      <w:r>
        <w:rPr>
          <w:rFonts w:ascii="宋体" w:hAnsi="宋体" w:eastAsia="宋体" w:cs="宋体"/>
          <w:color w:val="000000"/>
        </w:rPr>
        <w:t>为了记录图甲中的光路，将图乙中的纸板</w:t>
      </w:r>
      <w:r>
        <w:rPr>
          <w:rFonts w:ascii="Times New Roman" w:hAnsi="Times New Roman" w:eastAsia="Times New Roman" w:cs="Times New Roman"/>
          <w:color w:val="000000"/>
        </w:rPr>
        <w:t>A</w:t>
      </w:r>
      <w:r>
        <w:rPr>
          <w:rFonts w:ascii="宋体" w:hAnsi="宋体" w:eastAsia="宋体" w:cs="宋体"/>
          <w:color w:val="000000"/>
        </w:rPr>
        <w:t>放在镜面上，使</w:t>
      </w:r>
      <w:r>
        <w:rPr>
          <w:rFonts w:ascii="Times New Roman" w:hAnsi="Times New Roman" w:eastAsia="Times New Roman" w:cs="Times New Roman"/>
          <w:color w:val="000000"/>
        </w:rPr>
        <w:t>A</w:t>
      </w:r>
      <w:r>
        <w:rPr>
          <w:rFonts w:ascii="宋体" w:hAnsi="宋体" w:eastAsia="宋体" w:cs="宋体"/>
          <w:color w:val="000000"/>
        </w:rPr>
        <w:t>的小缺口对准</w:t>
      </w:r>
      <w:r>
        <w:rPr>
          <w:rFonts w:ascii="Times New Roman" w:hAnsi="Times New Roman" w:eastAsia="Times New Roman" w:cs="Times New Roman"/>
          <w:i/>
          <w:color w:val="000000"/>
        </w:rPr>
        <w:t>O</w:t>
      </w:r>
      <w:r>
        <w:rPr>
          <w:rFonts w:ascii="宋体" w:hAnsi="宋体" w:eastAsia="宋体" w:cs="宋体"/>
          <w:color w:val="000000"/>
        </w:rPr>
        <w:t>点，调整</w:t>
      </w:r>
      <w:r>
        <w:rPr>
          <w:rFonts w:ascii="Times New Roman" w:hAnsi="Times New Roman" w:eastAsia="Times New Roman" w:cs="Times New Roman"/>
          <w:color w:val="000000"/>
        </w:rPr>
        <w:t>A</w:t>
      </w:r>
      <w:r>
        <w:rPr>
          <w:rFonts w:ascii="宋体" w:hAnsi="宋体" w:eastAsia="宋体" w:cs="宋体"/>
          <w:color w:val="000000"/>
        </w:rPr>
        <w:t>，直到在</w:t>
      </w:r>
      <w:r>
        <w:rPr>
          <w:rFonts w:ascii="Times New Roman" w:hAnsi="Times New Roman" w:eastAsia="Times New Roman" w:cs="Times New Roman"/>
          <w:color w:val="000000"/>
        </w:rPr>
        <w:t>A</w:t>
      </w:r>
      <w:r>
        <w:rPr>
          <w:rFonts w:ascii="宋体" w:hAnsi="宋体" w:eastAsia="宋体" w:cs="宋体"/>
          <w:color w:val="000000"/>
        </w:rPr>
        <w:t>上同时观察到入射光和反射光。小明在两束光路的合适位置各做一个标记点，并将标记点与</w:t>
      </w:r>
      <w:r>
        <w:rPr>
          <w:color w:val="000000"/>
        </w:rPr>
        <w:t>__________</w:t>
      </w:r>
      <w:r>
        <w:rPr>
          <w:rFonts w:ascii="宋体" w:hAnsi="宋体" w:eastAsia="宋体" w:cs="宋体"/>
          <w:color w:val="000000"/>
        </w:rPr>
        <w:t>连线、标注方向，即可在</w:t>
      </w:r>
      <w:r>
        <w:rPr>
          <w:rFonts w:ascii="Times New Roman" w:hAnsi="Times New Roman" w:eastAsia="Times New Roman" w:cs="Times New Roman"/>
          <w:color w:val="000000"/>
        </w:rPr>
        <w:t>A</w:t>
      </w:r>
      <w:r>
        <w:rPr>
          <w:rFonts w:ascii="宋体" w:hAnsi="宋体" w:eastAsia="宋体" w:cs="宋体"/>
          <w:color w:val="000000"/>
        </w:rPr>
        <w:t>上得到入射光线和反射光线。</w:t>
      </w:r>
    </w:p>
    <w:p w14:paraId="6E4EDA66">
      <w:pPr>
        <w:spacing w:line="360" w:lineRule="auto"/>
        <w:jc w:val="left"/>
        <w:textAlignment w:val="center"/>
        <w:rPr>
          <w:color w:val="000000"/>
        </w:rPr>
      </w:pPr>
      <w:r>
        <w:rPr>
          <w:color w:val="000000"/>
        </w:rPr>
        <w:t>（3）</w:t>
      </w:r>
      <w:r>
        <w:rPr>
          <w:rFonts w:ascii="宋体" w:hAnsi="宋体" w:eastAsia="宋体" w:cs="宋体"/>
          <w:color w:val="000000"/>
        </w:rPr>
        <w:t>保持</w:t>
      </w:r>
      <w:r>
        <w:rPr>
          <w:rFonts w:ascii="Times New Roman" w:hAnsi="Times New Roman" w:eastAsia="Times New Roman" w:cs="Times New Roman"/>
          <w:color w:val="000000"/>
        </w:rPr>
        <w:t>A</w:t>
      </w:r>
      <w:r>
        <w:rPr>
          <w:rFonts w:ascii="宋体" w:hAnsi="宋体" w:eastAsia="宋体" w:cs="宋体"/>
          <w:color w:val="000000"/>
        </w:rPr>
        <w:t>板位置不变，调节激光笔，使入射光离开</w:t>
      </w:r>
      <w:r>
        <w:rPr>
          <w:rFonts w:ascii="Times New Roman" w:hAnsi="Times New Roman" w:eastAsia="Times New Roman" w:cs="Times New Roman"/>
          <w:color w:val="000000"/>
        </w:rPr>
        <w:t>A</w:t>
      </w:r>
      <w:r>
        <w:rPr>
          <w:rFonts w:ascii="宋体" w:hAnsi="宋体" w:eastAsia="宋体" w:cs="宋体"/>
          <w:color w:val="000000"/>
        </w:rPr>
        <w:t>，从另一个面入射到</w:t>
      </w:r>
      <w:r>
        <w:rPr>
          <w:rFonts w:ascii="Times New Roman" w:hAnsi="Times New Roman" w:eastAsia="Times New Roman" w:cs="Times New Roman"/>
          <w:i/>
          <w:color w:val="000000"/>
        </w:rPr>
        <w:t>O</w:t>
      </w:r>
      <w:r>
        <w:rPr>
          <w:rFonts w:ascii="宋体" w:hAnsi="宋体" w:eastAsia="宋体" w:cs="宋体"/>
          <w:color w:val="000000"/>
        </w:rPr>
        <w:t>点，将图乙中的纸板</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拼插，调整</w:t>
      </w:r>
      <w:r>
        <w:rPr>
          <w:rFonts w:ascii="Times New Roman" w:hAnsi="Times New Roman" w:eastAsia="Times New Roman" w:cs="Times New Roman"/>
          <w:color w:val="000000"/>
        </w:rPr>
        <w:t>B</w:t>
      </w:r>
      <w:r>
        <w:rPr>
          <w:rFonts w:ascii="宋体" w:hAnsi="宋体" w:eastAsia="宋体" w:cs="宋体"/>
          <w:color w:val="000000"/>
        </w:rPr>
        <w:t>直至在</w:t>
      </w:r>
      <w:r>
        <w:rPr>
          <w:rFonts w:ascii="Times New Roman" w:hAnsi="Times New Roman" w:eastAsia="Times New Roman" w:cs="Times New Roman"/>
          <w:color w:val="000000"/>
        </w:rPr>
        <w:t>B</w:t>
      </w:r>
      <w:r>
        <w:rPr>
          <w:rFonts w:ascii="宋体" w:hAnsi="宋体" w:eastAsia="宋体" w:cs="宋体"/>
          <w:color w:val="000000"/>
        </w:rPr>
        <w:t>上同时呈现入射光与反射光，此时</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的交线过</w:t>
      </w:r>
      <w:r>
        <w:rPr>
          <w:rFonts w:ascii="Times New Roman" w:hAnsi="Times New Roman" w:eastAsia="Times New Roman" w:cs="Times New Roman"/>
          <w:i/>
          <w:color w:val="000000"/>
        </w:rPr>
        <w:t>O</w:t>
      </w:r>
      <w:r>
        <w:rPr>
          <w:rFonts w:ascii="宋体" w:hAnsi="宋体" w:eastAsia="宋体" w:cs="宋体"/>
          <w:color w:val="000000"/>
        </w:rPr>
        <w:t>点，记为</w:t>
      </w:r>
      <w:r>
        <w:object>
          <v:shape id="_x0000_i1039"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58" o:title="eqId88e9f7d1272b7344346b58b660aa260a"/>
            <o:lock v:ext="edit" aspectratio="t"/>
            <w10:wrap type="none"/>
            <w10:anchorlock/>
          </v:shape>
          <o:OLEObject Type="Embed" ProgID="Equation.DSMT4" ShapeID="_x0000_i1039" DrawAspect="Content" ObjectID="_1468075739" r:id="rId57">
            <o:LockedField>false</o:LockedField>
          </o:OLEObject>
        </w:object>
      </w:r>
      <w:r>
        <w:rPr>
          <w:rFonts w:ascii="宋体" w:hAnsi="宋体" w:eastAsia="宋体" w:cs="宋体"/>
          <w:color w:val="000000"/>
        </w:rPr>
        <w:t>，如图丙；任意改变入射到</w:t>
      </w:r>
      <w:r>
        <w:rPr>
          <w:rFonts w:ascii="Times New Roman" w:hAnsi="Times New Roman" w:eastAsia="Times New Roman" w:cs="Times New Roman"/>
          <w:i/>
          <w:color w:val="000000"/>
        </w:rPr>
        <w:t>O</w:t>
      </w:r>
      <w:r>
        <w:rPr>
          <w:rFonts w:ascii="宋体" w:hAnsi="宋体" w:eastAsia="宋体" w:cs="宋体"/>
          <w:color w:val="000000"/>
        </w:rPr>
        <w:t>点的光的方向，重复实验，观察到</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始终相交于</w:t>
      </w:r>
      <w:r>
        <w:object>
          <v:shape id="_x0000_i104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58" o:title="eqId88e9f7d1272b7344346b58b660aa260a"/>
            <o:lock v:ext="edit" aspectratio="t"/>
            <w10:wrap type="none"/>
            <w10:anchorlock/>
          </v:shape>
          <o:OLEObject Type="Embed" ProgID="Equation.DSMT4" ShapeID="_x0000_i1040" DrawAspect="Content" ObjectID="_1468075740" r:id="rId59">
            <o:LockedField>false</o:LockedField>
          </o:OLEObject>
        </w:object>
      </w:r>
      <w:r>
        <w:rPr>
          <w:rFonts w:ascii="宋体" w:hAnsi="宋体" w:eastAsia="宋体" w:cs="宋体"/>
          <w:color w:val="000000"/>
        </w:rPr>
        <w:t>。以上实验表明，</w:t>
      </w:r>
      <w:r>
        <w:object>
          <v:shape id="_x0000_i1041"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58" o:title="eqId88e9f7d1272b7344346b58b660aa260a"/>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的空间位置与射向</w:t>
      </w:r>
      <w:r>
        <w:rPr>
          <w:rFonts w:ascii="Times New Roman" w:hAnsi="Times New Roman" w:eastAsia="Times New Roman" w:cs="Times New Roman"/>
          <w:i/>
          <w:color w:val="000000"/>
        </w:rPr>
        <w:t>O</w:t>
      </w:r>
      <w:r>
        <w:rPr>
          <w:rFonts w:ascii="宋体" w:hAnsi="宋体" w:eastAsia="宋体" w:cs="宋体"/>
          <w:color w:val="000000"/>
        </w:rPr>
        <w:t>点的入射光的方向</w:t>
      </w:r>
      <w:r>
        <w:rPr>
          <w:color w:val="000000"/>
        </w:rPr>
        <w:t>_________</w:t>
      </w:r>
      <w:r>
        <w:rPr>
          <w:rFonts w:ascii="宋体" w:hAnsi="宋体" w:eastAsia="宋体" w:cs="宋体"/>
          <w:color w:val="000000"/>
        </w:rPr>
        <w:t>（选填“有关”或“无关”）。测量发现</w:t>
      </w:r>
      <w:r>
        <w:object>
          <v:shape id="_x0000_i104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58" o:title="eqId88e9f7d1272b7344346b58b660aa260a"/>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与镜面垂直，</w:t>
      </w:r>
      <w:r>
        <w:object>
          <v:shape id="_x0000_i104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58" o:title="eqId88e9f7d1272b7344346b58b660aa260a"/>
            <o:lock v:ext="edit" aspectratio="t"/>
            <w10:wrap type="none"/>
            <w10:anchorlock/>
          </v:shape>
          <o:OLEObject Type="Embed" ProgID="Equation.DSMT4" ShapeID="_x0000_i1043" DrawAspect="Content" ObjectID="_1468075743" r:id="rId62">
            <o:LockedField>false</o:LockedField>
          </o:OLEObject>
        </w:object>
      </w:r>
      <w:r>
        <w:rPr>
          <w:rFonts w:ascii="宋体" w:hAnsi="宋体" w:eastAsia="宋体" w:cs="宋体"/>
          <w:color w:val="000000"/>
        </w:rPr>
        <w:t>在物理学中被称为法线。分析现象得到结论：反射光线总在</w:t>
      </w:r>
      <w:r>
        <w:rPr>
          <w:color w:val="000000"/>
        </w:rPr>
        <w:t>_________</w:t>
      </w:r>
      <w:r>
        <w:rPr>
          <w:rFonts w:ascii="宋体" w:hAnsi="宋体" w:eastAsia="宋体" w:cs="宋体"/>
          <w:color w:val="000000"/>
        </w:rPr>
        <w:t>所确定的平面内，反射光线和入射光线分别位于法线两侧。</w:t>
      </w:r>
    </w:p>
    <w:p w14:paraId="28E2C094">
      <w:pPr>
        <w:spacing w:line="360" w:lineRule="auto"/>
        <w:jc w:val="left"/>
        <w:textAlignment w:val="center"/>
        <w:rPr>
          <w:color w:val="000000"/>
        </w:rPr>
      </w:pPr>
      <w:r>
        <w:rPr>
          <w:color w:val="000000"/>
        </w:rPr>
        <w:t>（4）</w:t>
      </w:r>
      <w:r>
        <w:rPr>
          <w:rFonts w:ascii="宋体" w:hAnsi="宋体" w:eastAsia="宋体" w:cs="宋体"/>
          <w:color w:val="000000"/>
        </w:rPr>
        <w:t>为了探究反射角与入射角的关系，小明继续实验，得到下表数据。</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9"/>
        <w:gridCol w:w="1189"/>
        <w:gridCol w:w="1189"/>
        <w:gridCol w:w="1189"/>
        <w:gridCol w:w="1189"/>
        <w:gridCol w:w="1190"/>
        <w:gridCol w:w="1190"/>
      </w:tblGrid>
      <w:tr w14:paraId="5603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CFA8B">
            <w:pPr>
              <w:spacing w:line="360" w:lineRule="auto"/>
              <w:jc w:val="left"/>
              <w:textAlignment w:val="center"/>
              <w:rPr>
                <w:color w:val="000000"/>
              </w:rPr>
            </w:pPr>
            <w:r>
              <w:rPr>
                <w:rFonts w:ascii="宋体" w:hAnsi="宋体" w:eastAsia="宋体" w:cs="宋体"/>
                <w:color w:val="000000"/>
              </w:rPr>
              <w:t>实验次数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ADBC7">
            <w:pPr>
              <w:spacing w:line="360" w:lineRule="auto"/>
              <w:jc w:val="left"/>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DE3F4">
            <w:pPr>
              <w:spacing w:line="360" w:lineRule="auto"/>
              <w:jc w:val="left"/>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A51E4">
            <w:pPr>
              <w:spacing w:line="360" w:lineRule="auto"/>
              <w:jc w:val="left"/>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B75CF">
            <w:pPr>
              <w:spacing w:line="360" w:lineRule="auto"/>
              <w:jc w:val="left"/>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97F03">
            <w:pPr>
              <w:spacing w:line="360" w:lineRule="auto"/>
              <w:jc w:val="left"/>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321A9">
            <w:pPr>
              <w:spacing w:line="360" w:lineRule="auto"/>
              <w:jc w:val="left"/>
              <w:textAlignment w:val="center"/>
              <w:rPr>
                <w:color w:val="000000"/>
              </w:rPr>
            </w:pPr>
            <w:r>
              <w:rPr>
                <w:rFonts w:ascii="Times New Roman" w:hAnsi="Times New Roman" w:eastAsia="Times New Roman" w:cs="Times New Roman"/>
                <w:color w:val="000000"/>
              </w:rPr>
              <w:t>6</w:t>
            </w:r>
          </w:p>
        </w:tc>
      </w:tr>
      <w:tr w14:paraId="6CB1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E875A">
            <w:pPr>
              <w:spacing w:line="360" w:lineRule="auto"/>
              <w:jc w:val="left"/>
              <w:textAlignment w:val="center"/>
              <w:rPr>
                <w:color w:val="000000"/>
              </w:rPr>
            </w:pPr>
            <w:r>
              <w:rPr>
                <w:rFonts w:ascii="宋体" w:hAnsi="宋体" w:eastAsia="宋体" w:cs="宋体"/>
                <w:color w:val="000000"/>
              </w:rPr>
              <w:t>入射角</w:t>
            </w:r>
            <w:r>
              <w:rPr>
                <w:rFonts w:ascii="Times New Roman" w:hAnsi="Times New Roman" w:eastAsia="Times New Roman" w:cs="Times New Roman"/>
                <w:color w:val="000000"/>
              </w:rPr>
              <w:t>/</w:t>
            </w:r>
            <w:r>
              <w:rPr>
                <w:rFonts w:ascii="宋体" w:hAnsi="宋体" w:eastAsia="宋体" w:cs="宋体"/>
                <w:color w:val="000000"/>
              </w:rPr>
              <w:t>度</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DE6F6">
            <w:pPr>
              <w:spacing w:line="360" w:lineRule="auto"/>
              <w:jc w:val="left"/>
              <w:textAlignment w:val="center"/>
              <w:rPr>
                <w:color w:val="000000"/>
              </w:rPr>
            </w:pPr>
            <w:r>
              <w:rPr>
                <w:rFonts w:ascii="Times New Roman" w:hAnsi="Times New Roman"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93F6E">
            <w:pPr>
              <w:spacing w:line="360" w:lineRule="auto"/>
              <w:jc w:val="left"/>
              <w:textAlignment w:val="center"/>
              <w:rPr>
                <w:color w:val="000000"/>
              </w:rPr>
            </w:pPr>
            <w:r>
              <w:rPr>
                <w:rFonts w:ascii="Times New Roman" w:hAnsi="Times New Roman" w:eastAsia="Times New Roman" w:cs="Times New Roman"/>
                <w:color w:val="000000"/>
              </w:rPr>
              <w:t>31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FA73F">
            <w:pPr>
              <w:spacing w:line="360" w:lineRule="auto"/>
              <w:jc w:val="left"/>
              <w:textAlignment w:val="center"/>
              <w:rPr>
                <w:color w:val="000000"/>
              </w:rPr>
            </w:pPr>
            <w:r>
              <w:rPr>
                <w:rFonts w:ascii="Times New Roman" w:hAnsi="Times New Roman" w:eastAsia="Times New Roman" w:cs="Times New Roman"/>
                <w:color w:val="000000"/>
              </w:rPr>
              <w:t>49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A6516">
            <w:pPr>
              <w:spacing w:line="360" w:lineRule="auto"/>
              <w:jc w:val="left"/>
              <w:textAlignment w:val="center"/>
              <w:rPr>
                <w:color w:val="000000"/>
              </w:rPr>
            </w:pPr>
            <w:r>
              <w:rPr>
                <w:rFonts w:ascii="Times New Roman" w:hAnsi="Times New Roman" w:eastAsia="Times New Roman" w:cs="Times New Roman"/>
                <w:color w:val="000000"/>
              </w:rPr>
              <w:t>58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5F286">
            <w:pPr>
              <w:spacing w:line="360" w:lineRule="auto"/>
              <w:jc w:val="left"/>
              <w:textAlignment w:val="center"/>
              <w:rPr>
                <w:color w:val="000000"/>
              </w:rPr>
            </w:pPr>
            <w:r>
              <w:rPr>
                <w:rFonts w:ascii="Times New Roman" w:hAnsi="Times New Roman" w:eastAsia="Times New Roman" w:cs="Times New Roman"/>
                <w:color w:val="000000"/>
              </w:rPr>
              <w:t>70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6DB73">
            <w:pPr>
              <w:spacing w:line="360" w:lineRule="auto"/>
              <w:jc w:val="left"/>
              <w:textAlignment w:val="center"/>
              <w:rPr>
                <w:color w:val="000000"/>
              </w:rPr>
            </w:pPr>
            <w:r>
              <w:rPr>
                <w:rFonts w:ascii="Times New Roman" w:hAnsi="Times New Roman" w:eastAsia="Times New Roman" w:cs="Times New Roman"/>
                <w:color w:val="000000"/>
              </w:rPr>
              <w:t>85</w:t>
            </w:r>
          </w:p>
        </w:tc>
      </w:tr>
      <w:tr w14:paraId="243E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4D737">
            <w:pPr>
              <w:spacing w:line="360" w:lineRule="auto"/>
              <w:jc w:val="left"/>
              <w:textAlignment w:val="center"/>
              <w:rPr>
                <w:color w:val="000000"/>
              </w:rPr>
            </w:pPr>
            <w:r>
              <w:rPr>
                <w:rFonts w:ascii="宋体" w:hAnsi="宋体" w:eastAsia="宋体" w:cs="宋体"/>
                <w:color w:val="000000"/>
              </w:rPr>
              <w:t>反射角</w:t>
            </w:r>
            <w:r>
              <w:rPr>
                <w:rFonts w:ascii="Times New Roman" w:hAnsi="Times New Roman" w:eastAsia="Times New Roman" w:cs="Times New Roman"/>
                <w:color w:val="000000"/>
              </w:rPr>
              <w:t>/</w:t>
            </w:r>
            <w:r>
              <w:rPr>
                <w:rFonts w:ascii="宋体" w:hAnsi="宋体" w:eastAsia="宋体" w:cs="宋体"/>
                <w:color w:val="000000"/>
              </w:rPr>
              <w:t>度</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51FB2">
            <w:pPr>
              <w:spacing w:line="360" w:lineRule="auto"/>
              <w:jc w:val="left"/>
              <w:textAlignment w:val="center"/>
              <w:rPr>
                <w:color w:val="000000"/>
              </w:rPr>
            </w:pPr>
            <w:r>
              <w:rPr>
                <w:rFonts w:ascii="Times New Roman" w:hAnsi="Times New Roman"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34190">
            <w:pPr>
              <w:spacing w:line="360" w:lineRule="auto"/>
              <w:jc w:val="left"/>
              <w:textAlignment w:val="center"/>
              <w:rPr>
                <w:color w:val="000000"/>
              </w:rPr>
            </w:pPr>
            <w:r>
              <w:rPr>
                <w:rFonts w:ascii="Times New Roman" w:hAnsi="Times New Roman" w:eastAsia="Times New Roman" w:cs="Times New Roman"/>
                <w:color w:val="000000"/>
              </w:rPr>
              <w:t>31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F3B0C">
            <w:pPr>
              <w:spacing w:line="360" w:lineRule="auto"/>
              <w:jc w:val="left"/>
              <w:textAlignment w:val="center"/>
              <w:rPr>
                <w:color w:val="000000"/>
              </w:rPr>
            </w:pPr>
            <w:r>
              <w:rPr>
                <w:rFonts w:ascii="Times New Roman" w:hAnsi="Times New Roman" w:eastAsia="Times New Roman" w:cs="Times New Roman"/>
                <w:color w:val="000000"/>
              </w:rPr>
              <w:t>49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078F6">
            <w:pPr>
              <w:spacing w:line="360" w:lineRule="auto"/>
              <w:jc w:val="left"/>
              <w:textAlignment w:val="center"/>
              <w:rPr>
                <w:color w:val="000000"/>
              </w:rPr>
            </w:pPr>
            <w:r>
              <w:rPr>
                <w:rFonts w:ascii="Times New Roman" w:hAnsi="Times New Roman" w:eastAsia="Times New Roman" w:cs="Times New Roman"/>
                <w:color w:val="000000"/>
              </w:rPr>
              <w:t>59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ADF55">
            <w:pPr>
              <w:spacing w:line="360" w:lineRule="auto"/>
              <w:jc w:val="left"/>
              <w:textAlignment w:val="center"/>
              <w:rPr>
                <w:color w:val="000000"/>
              </w:rPr>
            </w:pPr>
            <w:r>
              <w:rPr>
                <w:rFonts w:ascii="Times New Roman" w:hAnsi="Times New Roman" w:eastAsia="Times New Roman" w:cs="Times New Roman"/>
                <w:color w:val="000000"/>
              </w:rPr>
              <w:t>70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2EE26">
            <w:pPr>
              <w:spacing w:line="360" w:lineRule="auto"/>
              <w:jc w:val="left"/>
              <w:textAlignment w:val="center"/>
              <w:rPr>
                <w:color w:val="000000"/>
              </w:rPr>
            </w:pPr>
            <w:r>
              <w:rPr>
                <w:rFonts w:ascii="Times New Roman" w:hAnsi="Times New Roman" w:eastAsia="Times New Roman" w:cs="Times New Roman"/>
                <w:color w:val="000000"/>
              </w:rPr>
              <w:t>84</w:t>
            </w:r>
          </w:p>
        </w:tc>
      </w:tr>
    </w:tbl>
    <w:p w14:paraId="4F31DF5F">
      <w:pPr>
        <w:spacing w:line="360" w:lineRule="auto"/>
        <w:jc w:val="left"/>
        <w:textAlignment w:val="center"/>
        <w:rPr>
          <w:color w:val="000000"/>
        </w:rPr>
      </w:pPr>
      <w:r>
        <w:rPr>
          <w:rFonts w:ascii="宋体" w:hAnsi="宋体" w:eastAsia="宋体" w:cs="宋体"/>
          <w:color w:val="000000"/>
        </w:rPr>
        <w:t>分析表中数据得到结论：</w:t>
      </w:r>
      <w:r>
        <w:rPr>
          <w:color w:val="000000"/>
        </w:rPr>
        <w:t>____________________________________________________________________</w:t>
      </w:r>
      <w:r>
        <w:rPr>
          <w:rFonts w:ascii="宋体" w:hAnsi="宋体" w:eastAsia="宋体" w:cs="宋体"/>
          <w:color w:val="000000"/>
        </w:rPr>
        <w:t>。</w:t>
      </w:r>
    </w:p>
    <w:p w14:paraId="0B730777">
      <w:pPr>
        <w:spacing w:line="360" w:lineRule="auto"/>
        <w:jc w:val="left"/>
        <w:textAlignment w:val="center"/>
        <w:rPr>
          <w:color w:val="000000"/>
        </w:rPr>
      </w:pPr>
      <w:r>
        <w:rPr>
          <w:color w:val="000000"/>
        </w:rPr>
        <w:t>（5）</w:t>
      </w:r>
      <w:r>
        <w:rPr>
          <w:rFonts w:ascii="宋体" w:hAnsi="宋体" w:eastAsia="宋体" w:cs="宋体"/>
          <w:color w:val="000000"/>
        </w:rPr>
        <w:t>小明总结出光的反射定律后，反思是否只有红光反射时遵循以上规律？为了使实验结论更具有普遍性，他应该</w:t>
      </w:r>
      <w:r>
        <w:rPr>
          <w:color w:val="000000"/>
        </w:rPr>
        <w:t>_________</w:t>
      </w:r>
      <w:r>
        <w:rPr>
          <w:rFonts w:ascii="宋体" w:hAnsi="宋体" w:eastAsia="宋体" w:cs="宋体"/>
          <w:color w:val="000000"/>
        </w:rPr>
        <w:t>，继续实验。</w:t>
      </w:r>
    </w:p>
    <w:p w14:paraId="46E834CF">
      <w:pPr>
        <w:spacing w:line="360" w:lineRule="auto"/>
        <w:jc w:val="left"/>
        <w:textAlignment w:val="center"/>
        <w:rPr>
          <w:color w:val="000000"/>
        </w:rPr>
      </w:pPr>
      <w:r>
        <w:rPr>
          <w:color w:val="000000"/>
        </w:rPr>
        <w:t xml:space="preserve">21. </w:t>
      </w:r>
      <w:r>
        <w:rPr>
          <w:rFonts w:ascii="宋体" w:hAnsi="宋体" w:eastAsia="宋体" w:cs="宋体"/>
          <w:color w:val="000000"/>
        </w:rPr>
        <w:t>同学们学习了“压强”这一物理量后，探究液体压强大小与哪些因素有关。</w:t>
      </w:r>
    </w:p>
    <w:p w14:paraId="70B6D18A">
      <w:pPr>
        <w:spacing w:line="360" w:lineRule="auto"/>
        <w:jc w:val="left"/>
        <w:textAlignment w:val="center"/>
        <w:rPr>
          <w:color w:val="000000"/>
        </w:rPr>
      </w:pPr>
      <w:r>
        <w:rPr>
          <w:rFonts w:ascii="宋体" w:hAnsi="宋体" w:eastAsia="宋体" w:cs="宋体"/>
          <w:color w:val="000000"/>
        </w:rPr>
        <w:t>【理论推导】</w:t>
      </w:r>
    </w:p>
    <w:p w14:paraId="4AAFE26E">
      <w:pPr>
        <w:spacing w:line="360" w:lineRule="auto"/>
        <w:jc w:val="left"/>
        <w:textAlignment w:val="center"/>
        <w:rPr>
          <w:color w:val="000000"/>
        </w:rPr>
      </w:pPr>
      <w:r>
        <w:rPr>
          <w:rFonts w:ascii="宋体" w:hAnsi="宋体" w:eastAsia="宋体" w:cs="宋体"/>
          <w:color w:val="000000"/>
        </w:rPr>
        <w:t>如图为盛有液体的容器，设想密度为</w:t>
      </w:r>
      <w:r>
        <w:object>
          <v:shape id="_x0000_i1044" o:spt="75" alt="学科网(www.zxxk.com)--教育资源门户，提供试卷、教案、课件、论文、素材以及各类教学资源下载，还有大量而丰富的教学相关资讯！" type="#_x0000_t75" style="height:12.9pt;width:12.05pt;" o:ole="t" filled="f" o:preferrelative="t" stroked="f" coordsize="21600,21600">
            <v:path/>
            <v:fill on="f" focussize="0,0"/>
            <v:stroke on="f" joinstyle="miter"/>
            <v:imagedata r:id="rId64" o:title="eqId171102a883b22fe6ca578efc8926f5b8"/>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的液体中有一高度为</w:t>
      </w:r>
      <w:r>
        <w:rPr>
          <w:rFonts w:ascii="Times New Roman" w:hAnsi="Times New Roman" w:eastAsia="Times New Roman" w:cs="Times New Roman"/>
          <w:i/>
          <w:color w:val="000000"/>
        </w:rPr>
        <w:t>h</w:t>
      </w:r>
      <w:r>
        <w:rPr>
          <w:rFonts w:ascii="宋体" w:hAnsi="宋体" w:eastAsia="宋体" w:cs="宋体"/>
          <w:color w:val="000000"/>
        </w:rPr>
        <w:t>、横截面积为</w:t>
      </w:r>
      <w:r>
        <w:rPr>
          <w:rFonts w:ascii="Times New Roman" w:hAnsi="Times New Roman" w:eastAsia="Times New Roman" w:cs="Times New Roman"/>
          <w:i/>
          <w:color w:val="000000"/>
        </w:rPr>
        <w:t>S</w:t>
      </w:r>
      <w:r>
        <w:rPr>
          <w:rFonts w:ascii="宋体" w:hAnsi="宋体" w:eastAsia="宋体" w:cs="宋体"/>
          <w:color w:val="000000"/>
        </w:rPr>
        <w:t>的液柱，液柱上表面与液面齐平，利用压强、重力和密度的公式推导出液柱对其底面的压强</w:t>
      </w:r>
      <w:r>
        <w:object>
          <v:shape id="_x0000_i104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6" o:title="eqId4a1515878ecd7c5ad8a55f46e58d62b9"/>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w:t>
      </w:r>
    </w:p>
    <w:p w14:paraId="1249CF92">
      <w:pPr>
        <w:spacing w:line="360" w:lineRule="auto"/>
        <w:jc w:val="left"/>
        <w:textAlignment w:val="center"/>
        <w:rPr>
          <w:color w:val="000000"/>
        </w:rPr>
      </w:pPr>
      <w:r>
        <w:rPr>
          <w:color w:val="000000"/>
        </w:rPr>
        <w:drawing>
          <wp:inline distT="0" distB="0" distL="114300" distR="114300">
            <wp:extent cx="990600" cy="10287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990600" cy="1028700"/>
                    </a:xfrm>
                    <a:prstGeom prst="rect">
                      <a:avLst/>
                    </a:prstGeom>
                  </pic:spPr>
                </pic:pic>
              </a:graphicData>
            </a:graphic>
          </wp:inline>
        </w:drawing>
      </w:r>
    </w:p>
    <w:p w14:paraId="1CFF3CBA">
      <w:pPr>
        <w:spacing w:line="360" w:lineRule="auto"/>
        <w:jc w:val="left"/>
        <w:textAlignment w:val="center"/>
        <w:rPr>
          <w:color w:val="000000"/>
        </w:rPr>
      </w:pPr>
      <w:r>
        <w:rPr>
          <w:rFonts w:ascii="宋体" w:hAnsi="宋体" w:eastAsia="宋体" w:cs="宋体"/>
          <w:color w:val="000000"/>
        </w:rPr>
        <w:t>【实验验证】</w:t>
      </w:r>
    </w:p>
    <w:p w14:paraId="70C3A426">
      <w:pPr>
        <w:spacing w:line="360" w:lineRule="auto"/>
        <w:jc w:val="left"/>
        <w:textAlignment w:val="center"/>
        <w:rPr>
          <w:color w:val="000000"/>
        </w:rPr>
      </w:pPr>
      <w:r>
        <w:rPr>
          <w:color w:val="000000"/>
        </w:rPr>
        <w:t>（1）</w:t>
      </w:r>
      <w:r>
        <w:rPr>
          <w:rFonts w:ascii="宋体" w:hAnsi="宋体" w:eastAsia="宋体" w:cs="宋体"/>
          <w:color w:val="000000"/>
        </w:rPr>
        <w:t>选择水、酒精、不同密度的盐水、刻度尺、压强传感器（可准确测出液体内部压强的大小）等器材进行实验，设计出实验思路：</w:t>
      </w:r>
    </w:p>
    <w:p w14:paraId="322458E8">
      <w:pPr>
        <w:spacing w:line="360" w:lineRule="auto"/>
        <w:jc w:val="left"/>
        <w:textAlignment w:val="center"/>
        <w:rPr>
          <w:color w:val="000000"/>
        </w:rPr>
      </w:pPr>
      <w:r>
        <w:rPr>
          <w:rFonts w:ascii="宋体" w:hAnsi="宋体" w:eastAsia="宋体" w:cs="宋体"/>
          <w:color w:val="000000"/>
        </w:rPr>
        <w:t>①保持液体</w:t>
      </w:r>
      <w:r>
        <w:rPr>
          <w:color w:val="000000"/>
        </w:rPr>
        <w:t>_________</w:t>
      </w:r>
      <w:r>
        <w:rPr>
          <w:rFonts w:ascii="宋体" w:hAnsi="宋体" w:eastAsia="宋体" w:cs="宋体"/>
          <w:color w:val="000000"/>
        </w:rPr>
        <w:t>不变，改变深度，探究液体压强大小与深度的关系；</w:t>
      </w:r>
    </w:p>
    <w:p w14:paraId="1E837D72">
      <w:pPr>
        <w:spacing w:line="360" w:lineRule="auto"/>
        <w:jc w:val="left"/>
        <w:textAlignment w:val="center"/>
        <w:rPr>
          <w:color w:val="000000"/>
        </w:rPr>
      </w:pPr>
      <w:r>
        <w:rPr>
          <w:rFonts w:ascii="宋体" w:hAnsi="宋体" w:eastAsia="宋体" w:cs="宋体"/>
          <w:color w:val="000000"/>
        </w:rPr>
        <w:t>②</w:t>
      </w:r>
      <w:r>
        <w:rPr>
          <w:color w:val="000000"/>
        </w:rPr>
        <w:t>__________________________________________________________________________________________</w:t>
      </w:r>
    </w:p>
    <w:p w14:paraId="75AD19F2">
      <w:pPr>
        <w:spacing w:line="360" w:lineRule="auto"/>
        <w:jc w:val="left"/>
        <w:textAlignment w:val="center"/>
        <w:rPr>
          <w:color w:val="000000"/>
        </w:rPr>
      </w:pPr>
      <w:r>
        <w:rPr>
          <w:color w:val="000000"/>
        </w:rPr>
        <w:t>（2）</w:t>
      </w:r>
      <w:r>
        <w:rPr>
          <w:rFonts w:ascii="宋体" w:hAnsi="宋体" w:eastAsia="宋体" w:cs="宋体"/>
          <w:color w:val="000000"/>
        </w:rPr>
        <w:t>根据实验思路①，设计记录数据的表格，将其画在下方。</w:t>
      </w:r>
    </w:p>
    <w:p w14:paraId="45775F55">
      <w:pPr>
        <w:spacing w:line="360" w:lineRule="auto"/>
        <w:jc w:val="left"/>
        <w:textAlignment w:val="center"/>
        <w:rPr>
          <w:color w:val="000000"/>
        </w:rPr>
      </w:pPr>
      <w:r>
        <w:rPr>
          <w:color w:val="000000"/>
        </w:rPr>
        <w:t>（3）</w:t>
      </w:r>
      <w:r>
        <w:rPr>
          <w:rFonts w:ascii="宋体" w:hAnsi="宋体" w:eastAsia="宋体" w:cs="宋体"/>
          <w:color w:val="000000"/>
        </w:rPr>
        <w:t>根据实验数据作出图像，以下选项中符合理论预期的</w:t>
      </w:r>
      <w:r>
        <w:object>
          <v:shape id="_x0000_i1046" o:spt="75" alt="学科网(www.zxxk.com)--教育资源门户，提供试卷、教案、课件、论文、素材以及各类教学资源下载，还有大量而丰富的教学相关资讯！" type="#_x0000_t75" style="height:16.3pt;width:29.2pt;" o:ole="t" filled="f" o:preferrelative="t" stroked="f" coordsize="21600,21600">
            <v:path/>
            <v:fill on="f" focussize="0,0"/>
            <v:stroke on="f" joinstyle="miter"/>
            <v:imagedata r:id="rId69" o:title="eqIdf8a6c2e64c780a0a7a45191fac90e86e"/>
            <o:lock v:ext="edit" aspectratio="t"/>
            <w10:wrap type="none"/>
            <w10:anchorlock/>
          </v:shape>
          <o:OLEObject Type="Embed" ProgID="Equation.DSMT4" ShapeID="_x0000_i1046" DrawAspect="Content" ObjectID="_1468075746" r:id="rId68">
            <o:LockedField>false</o:LockedField>
          </o:OLEObject>
        </w:object>
      </w:r>
      <w:r>
        <w:rPr>
          <w:rFonts w:ascii="宋体" w:hAnsi="宋体" w:eastAsia="宋体" w:cs="宋体"/>
          <w:color w:val="000000"/>
        </w:rPr>
        <w:t>图像是</w:t>
      </w:r>
      <w:r>
        <w:rPr>
          <w:color w:val="000000"/>
        </w:rPr>
        <w:t>_________</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71" o:title="eqId93020249429d0126aefaa5e5ec1c6648"/>
            <o:lock v:ext="edit" aspectratio="t"/>
            <w10:wrap type="none"/>
            <w10:anchorlock/>
          </v:shape>
          <o:OLEObject Type="Embed" ProgID="Equation.DSMT4" ShapeID="_x0000_i1047" DrawAspect="Content" ObjectID="_1468075747" r:id="rId70">
            <o:LockedField>false</o:LockedField>
          </o:OLEObject>
        </w:object>
      </w:r>
      <w:r>
        <w:rPr>
          <w:rFonts w:ascii="宋体" w:hAnsi="宋体" w:eastAsia="宋体" w:cs="宋体"/>
          <w:color w:val="000000"/>
        </w:rPr>
        <w:t>图像是</w:t>
      </w:r>
      <w:r>
        <w:rPr>
          <w:color w:val="000000"/>
        </w:rPr>
        <w:t>_________</w:t>
      </w:r>
      <w:r>
        <w:rPr>
          <w:rFonts w:ascii="宋体" w:hAnsi="宋体" w:eastAsia="宋体" w:cs="宋体"/>
          <w:color w:val="000000"/>
        </w:rPr>
        <w:t>。</w:t>
      </w:r>
    </w:p>
    <w:p w14:paraId="74339C0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t xml:space="preserve"> </w:t>
      </w:r>
      <w:r>
        <w:rPr>
          <w:color w:val="000000"/>
        </w:rPr>
        <w:drawing>
          <wp:inline distT="0" distB="0" distL="114300" distR="114300">
            <wp:extent cx="885825" cy="8763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885825" cy="8763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drawing>
          <wp:inline distT="0" distB="0" distL="114300" distR="114300">
            <wp:extent cx="904875" cy="8953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904875" cy="895350"/>
                    </a:xfrm>
                    <a:prstGeom prst="rect">
                      <a:avLst/>
                    </a:prstGeom>
                  </pic:spPr>
                </pic:pic>
              </a:graphicData>
            </a:graphic>
          </wp:inline>
        </w:drawing>
      </w:r>
    </w:p>
    <w:p w14:paraId="3AB049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drawing>
          <wp:inline distT="0" distB="0" distL="114300" distR="114300">
            <wp:extent cx="895350" cy="8858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895350" cy="88582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D</w:t>
      </w:r>
      <w:r>
        <w:rPr>
          <w:rFonts w:ascii="宋体" w:hAnsi="宋体" w:eastAsia="宋体" w:cs="宋体"/>
          <w:color w:val="000000"/>
        </w:rPr>
        <w:t>．</w:t>
      </w:r>
      <w:r>
        <w:rPr>
          <w:color w:val="000000"/>
        </w:rPr>
        <w:drawing>
          <wp:inline distT="0" distB="0" distL="114300" distR="114300">
            <wp:extent cx="904875" cy="8286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904875" cy="828675"/>
                    </a:xfrm>
                    <a:prstGeom prst="rect">
                      <a:avLst/>
                    </a:prstGeom>
                  </pic:spPr>
                </pic:pic>
              </a:graphicData>
            </a:graphic>
          </wp:inline>
        </w:drawing>
      </w:r>
    </w:p>
    <w:p w14:paraId="3C642CBE">
      <w:pPr>
        <w:spacing w:line="360" w:lineRule="auto"/>
        <w:jc w:val="left"/>
        <w:textAlignment w:val="center"/>
        <w:rPr>
          <w:color w:val="000000"/>
        </w:rPr>
      </w:pPr>
      <w:r>
        <w:rPr>
          <w:color w:val="000000"/>
        </w:rPr>
        <w:t xml:space="preserve">22. </w:t>
      </w:r>
      <w:r>
        <w:rPr>
          <w:rFonts w:ascii="宋体" w:hAnsi="宋体" w:eastAsia="宋体" w:cs="宋体"/>
          <w:color w:val="000000"/>
        </w:rPr>
        <w:t>科技社团在试飞设计制作的无人机时，由于电机温度过高，无人机自动停机。他们改进了无人机散热片的尺寸和结构后，对散热片的选材进行了分析。生活中常见的金属有铜、铁、铝等，由于铁会干扰无人机的导航模块，他们对铜、铝的导热能力进行对比探究。</w:t>
      </w:r>
    </w:p>
    <w:p w14:paraId="26AD636E">
      <w:pPr>
        <w:spacing w:line="360" w:lineRule="auto"/>
        <w:jc w:val="left"/>
        <w:textAlignment w:val="center"/>
        <w:rPr>
          <w:color w:val="000000"/>
        </w:rPr>
      </w:pPr>
      <w:r>
        <w:rPr>
          <w:color w:val="000000"/>
        </w:rPr>
        <w:drawing>
          <wp:inline distT="0" distB="0" distL="114300" distR="114300">
            <wp:extent cx="5238750" cy="125920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5238750" cy="1259208"/>
                    </a:xfrm>
                    <a:prstGeom prst="rect">
                      <a:avLst/>
                    </a:prstGeom>
                  </pic:spPr>
                </pic:pic>
              </a:graphicData>
            </a:graphic>
          </wp:inline>
        </w:drawing>
      </w:r>
    </w:p>
    <w:p w14:paraId="3E40434C">
      <w:pPr>
        <w:spacing w:line="360" w:lineRule="auto"/>
        <w:jc w:val="left"/>
        <w:textAlignment w:val="center"/>
        <w:rPr>
          <w:color w:val="000000"/>
        </w:rPr>
      </w:pPr>
      <w:r>
        <w:rPr>
          <w:color w:val="000000"/>
        </w:rPr>
        <w:t>（1）</w:t>
      </w:r>
      <w:r>
        <w:rPr>
          <w:rFonts w:ascii="宋体" w:hAnsi="宋体" w:eastAsia="宋体" w:cs="宋体"/>
          <w:color w:val="000000"/>
        </w:rPr>
        <w:t>实验室提供了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四根金属棒，</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横截面积相同，如图甲，应选择</w:t>
      </w:r>
      <w:r>
        <w:rPr>
          <w:color w:val="000000"/>
        </w:rPr>
        <w:t>__________</w:t>
      </w:r>
      <w:r>
        <w:rPr>
          <w:rFonts w:ascii="宋体" w:hAnsi="宋体" w:eastAsia="宋体" w:cs="宋体"/>
          <w:color w:val="000000"/>
        </w:rPr>
        <w:t>和</w:t>
      </w:r>
      <w:r>
        <w:rPr>
          <w:color w:val="000000"/>
        </w:rPr>
        <w:t>__________</w:t>
      </w:r>
      <w:r>
        <w:rPr>
          <w:rFonts w:ascii="宋体" w:hAnsi="宋体" w:eastAsia="宋体" w:cs="宋体"/>
          <w:color w:val="000000"/>
        </w:rPr>
        <w:t>进行探究。</w:t>
      </w:r>
    </w:p>
    <w:p w14:paraId="50D692FF">
      <w:pPr>
        <w:spacing w:line="360" w:lineRule="auto"/>
        <w:jc w:val="left"/>
        <w:textAlignment w:val="center"/>
        <w:rPr>
          <w:color w:val="000000"/>
        </w:rPr>
      </w:pPr>
      <w:r>
        <w:rPr>
          <w:color w:val="000000"/>
        </w:rPr>
        <w:t>（2）</w:t>
      </w:r>
      <w:r>
        <w:rPr>
          <w:rFonts w:ascii="宋体" w:hAnsi="宋体" w:eastAsia="宋体" w:cs="宋体"/>
          <w:color w:val="000000"/>
        </w:rPr>
        <w:t>实验电路图和装置分别如图乙、丙所示，利用加热电阻</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8" o:title="eqId9efc18a5bb2e53586331b2a58538a48b"/>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将容器</w:t>
      </w:r>
      <w:r>
        <w:rPr>
          <w:rFonts w:ascii="Times New Roman" w:hAnsi="Times New Roman" w:eastAsia="Times New Roman" w:cs="Times New Roman"/>
          <w:color w:val="000000"/>
        </w:rPr>
        <w:t>A</w:t>
      </w:r>
      <w:r>
        <w:rPr>
          <w:rFonts w:ascii="宋体" w:hAnsi="宋体" w:eastAsia="宋体" w:cs="宋体"/>
          <w:color w:val="000000"/>
        </w:rPr>
        <w:t>中的水温控制在</w:t>
      </w:r>
      <w:r>
        <w:rPr>
          <w:rFonts w:ascii="Times New Roman" w:hAnsi="Times New Roman" w:eastAsia="Times New Roman" w:cs="Times New Roman"/>
          <w:color w:val="000000"/>
        </w:rPr>
        <w:t>75℃</w:t>
      </w:r>
      <w:r>
        <w:rPr>
          <w:rFonts w:ascii="宋体" w:hAnsi="宋体" w:eastAsia="宋体" w:cs="宋体"/>
          <w:color w:val="000000"/>
        </w:rPr>
        <w:t>，模拟无人机发热时的情况。若</w:t>
      </w:r>
      <w:r>
        <w:rPr>
          <w:rFonts w:ascii="Times New Roman" w:hAnsi="Times New Roman" w:eastAsia="Times New Roman" w:cs="Times New Roman"/>
          <w:color w:val="000000"/>
        </w:rPr>
        <w:t>A</w:t>
      </w:r>
      <w:r>
        <w:rPr>
          <w:rFonts w:ascii="宋体" w:hAnsi="宋体" w:eastAsia="宋体" w:cs="宋体"/>
          <w:color w:val="000000"/>
        </w:rPr>
        <w:t>中水温下降，应向</w:t>
      </w:r>
      <w:r>
        <w:rPr>
          <w:color w:val="000000"/>
        </w:rPr>
        <w:t>__________</w:t>
      </w:r>
      <w:r>
        <w:rPr>
          <w:rFonts w:ascii="宋体" w:hAnsi="宋体" w:eastAsia="宋体" w:cs="宋体"/>
          <w:color w:val="000000"/>
        </w:rPr>
        <w:t>（选填“左”或“右”）移动滑片</w:t>
      </w:r>
      <w:r>
        <w:rPr>
          <w:rFonts w:ascii="Times New Roman" w:hAnsi="Times New Roman" w:eastAsia="Times New Roman" w:cs="Times New Roman"/>
          <w:color w:val="000000"/>
        </w:rPr>
        <w:t>P</w:t>
      </w:r>
      <w:r>
        <w:rPr>
          <w:rFonts w:ascii="宋体" w:hAnsi="宋体" w:eastAsia="宋体" w:cs="宋体"/>
          <w:color w:val="000000"/>
        </w:rPr>
        <w:t>，使</w:t>
      </w:r>
      <w:r>
        <w:rPr>
          <w:rFonts w:ascii="Times New Roman" w:hAnsi="Times New Roman" w:eastAsia="Times New Roman" w:cs="Times New Roman"/>
          <w:color w:val="000000"/>
        </w:rPr>
        <w:t>A</w:t>
      </w:r>
      <w:r>
        <w:rPr>
          <w:rFonts w:ascii="宋体" w:hAnsi="宋体" w:eastAsia="宋体" w:cs="宋体"/>
          <w:color w:val="000000"/>
        </w:rPr>
        <w:t>中水温恢复到</w:t>
      </w:r>
      <w:r>
        <w:rPr>
          <w:rFonts w:ascii="Times New Roman" w:hAnsi="Times New Roman" w:eastAsia="Times New Roman" w:cs="Times New Roman"/>
          <w:color w:val="000000"/>
        </w:rPr>
        <w:t>75℃</w:t>
      </w:r>
      <w:r>
        <w:rPr>
          <w:rFonts w:ascii="宋体" w:hAnsi="宋体" w:eastAsia="宋体" w:cs="宋体"/>
          <w:color w:val="000000"/>
        </w:rPr>
        <w:t>。</w:t>
      </w:r>
    </w:p>
    <w:p w14:paraId="11AA79B2">
      <w:pPr>
        <w:spacing w:line="360" w:lineRule="auto"/>
        <w:jc w:val="left"/>
        <w:textAlignment w:val="center"/>
        <w:rPr>
          <w:color w:val="000000"/>
        </w:rPr>
      </w:pPr>
      <w:r>
        <w:rPr>
          <w:color w:val="000000"/>
        </w:rPr>
        <w:t>（3）</w:t>
      </w:r>
      <w:r>
        <w:rPr>
          <w:rFonts w:ascii="宋体" w:hAnsi="宋体" w:eastAsia="宋体" w:cs="宋体"/>
          <w:color w:val="000000"/>
        </w:rPr>
        <w:t>容器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中装有质量、初温均相同的水，金属棒插入水中的长度相同，通过比较相同时间内</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中水的温度变化来比较铜、铝的导热能力。为了减少与空气的热传递，采取的措施有：</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选用保温杯、使用保温棉包裹金属棒裸露在空气中的部分，给</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加</w:t>
      </w:r>
      <w:r>
        <w:rPr>
          <w:color w:val="000000"/>
        </w:rPr>
        <w:t>__________</w:t>
      </w:r>
      <w:r>
        <w:rPr>
          <w:rFonts w:ascii="宋体" w:hAnsi="宋体" w:eastAsia="宋体" w:cs="宋体"/>
          <w:color w:val="000000"/>
        </w:rPr>
        <w:t>（选填“铁”或“木”）盖。</w:t>
      </w:r>
    </w:p>
    <w:p w14:paraId="7AB48EDC">
      <w:pPr>
        <w:spacing w:line="360" w:lineRule="auto"/>
        <w:jc w:val="left"/>
        <w:textAlignment w:val="center"/>
        <w:rPr>
          <w:color w:val="000000"/>
        </w:rPr>
      </w:pPr>
      <w:r>
        <w:rPr>
          <w:color w:val="000000"/>
        </w:rPr>
        <w:t>（4）</w:t>
      </w:r>
      <w:r>
        <w:rPr>
          <w:rFonts w:ascii="宋体" w:hAnsi="宋体" w:eastAsia="宋体" w:cs="宋体"/>
          <w:color w:val="000000"/>
        </w:rPr>
        <w:t>实验时，每隔</w:t>
      </w:r>
      <w:r>
        <w:rPr>
          <w:rFonts w:ascii="Times New Roman" w:hAnsi="Times New Roman" w:eastAsia="Times New Roman" w:cs="Times New Roman"/>
          <w:color w:val="000000"/>
        </w:rPr>
        <w:t>2min</w:t>
      </w:r>
      <w:r>
        <w:rPr>
          <w:rFonts w:ascii="宋体" w:hAnsi="宋体" w:eastAsia="宋体" w:cs="宋体"/>
          <w:color w:val="000000"/>
        </w:rPr>
        <w:t>测量一次</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中的水温，所得数据如表</w:t>
      </w:r>
      <w:r>
        <w:rPr>
          <w:rFonts w:ascii="Times New Roman" w:hAnsi="Times New Roman" w:eastAsia="Times New Roman" w:cs="Times New Roman"/>
          <w:color w:val="000000"/>
        </w:rPr>
        <w:t>1</w:t>
      </w:r>
      <w:r>
        <w:rPr>
          <w:rFonts w:ascii="宋体" w:hAnsi="宋体" w:eastAsia="宋体" w:cs="宋体"/>
          <w:color w:val="000000"/>
        </w:rPr>
        <w:t>所示，数据表明</w:t>
      </w:r>
      <w:r>
        <w:rPr>
          <w:color w:val="000000"/>
        </w:rPr>
        <w:t>__________</w:t>
      </w:r>
      <w:r>
        <w:rPr>
          <w:rFonts w:ascii="宋体" w:hAnsi="宋体" w:eastAsia="宋体" w:cs="宋体"/>
          <w:color w:val="000000"/>
        </w:rPr>
        <w:t>的导热能力更好。</w:t>
      </w:r>
    </w:p>
    <w:p w14:paraId="27471E8F">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6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900"/>
        <w:gridCol w:w="900"/>
        <w:gridCol w:w="900"/>
        <w:gridCol w:w="900"/>
        <w:gridCol w:w="900"/>
      </w:tblGrid>
      <w:tr w14:paraId="0EBA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483B3">
            <w:pPr>
              <w:spacing w:line="360" w:lineRule="auto"/>
              <w:jc w:val="left"/>
              <w:textAlignment w:val="center"/>
              <w:rPr>
                <w:color w:val="000000"/>
              </w:rPr>
            </w:pPr>
            <w:r>
              <w:rPr>
                <w:rFonts w:ascii="宋体" w:hAnsi="宋体" w:eastAsia="宋体" w:cs="宋体"/>
                <w:color w:val="000000"/>
              </w:rPr>
              <w:t>加热时间</w:t>
            </w:r>
            <w:r>
              <w:rPr>
                <w:rFonts w:ascii="Times New Roman" w:hAnsi="Times New Roman" w:eastAsia="Times New Roman" w:cs="Times New Roman"/>
                <w:color w:val="000000"/>
              </w:rPr>
              <w:t>/min</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5AD5F">
            <w:pPr>
              <w:spacing w:line="360" w:lineRule="auto"/>
              <w:jc w:val="left"/>
              <w:textAlignment w:val="center"/>
              <w:rPr>
                <w:color w:val="000000"/>
              </w:rPr>
            </w:pPr>
            <w:r>
              <w:rPr>
                <w:rFonts w:ascii="Times New Roman" w:hAnsi="Times New Roman" w:eastAsia="Times New Roman" w:cs="Times New Roman"/>
                <w:color w:val="000000"/>
              </w:rPr>
              <w:t>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B25B8">
            <w:pPr>
              <w:spacing w:line="360" w:lineRule="auto"/>
              <w:jc w:val="left"/>
              <w:textAlignment w:val="center"/>
              <w:rPr>
                <w:color w:val="000000"/>
              </w:rPr>
            </w:pPr>
            <w:r>
              <w:rPr>
                <w:rFonts w:ascii="Times New Roman" w:hAnsi="Times New Roman"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F18A7">
            <w:pPr>
              <w:spacing w:line="360" w:lineRule="auto"/>
              <w:jc w:val="left"/>
              <w:textAlignment w:val="center"/>
              <w:rPr>
                <w:color w:val="000000"/>
              </w:rPr>
            </w:pPr>
            <w:r>
              <w:rPr>
                <w:rFonts w:ascii="Times New Roman" w:hAnsi="Times New Roman" w:eastAsia="Times New Roman" w:cs="Times New Roman"/>
                <w:color w:val="000000"/>
              </w:rPr>
              <w:t>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ED354">
            <w:pPr>
              <w:spacing w:line="360" w:lineRule="auto"/>
              <w:jc w:val="left"/>
              <w:textAlignment w:val="center"/>
              <w:rPr>
                <w:color w:val="000000"/>
              </w:rPr>
            </w:pPr>
            <w:r>
              <w:rPr>
                <w:rFonts w:ascii="Times New Roman" w:hAnsi="Times New Roman" w:eastAsia="Times New Roman" w:cs="Times New Roman"/>
                <w:color w:val="000000"/>
              </w:rPr>
              <w:t>6</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58611">
            <w:pPr>
              <w:spacing w:line="360" w:lineRule="auto"/>
              <w:jc w:val="left"/>
              <w:textAlignment w:val="center"/>
              <w:rPr>
                <w:color w:val="000000"/>
              </w:rPr>
            </w:pPr>
            <w:r>
              <w:rPr>
                <w:rFonts w:ascii="Times New Roman" w:hAnsi="Times New Roman" w:eastAsia="Times New Roman" w:cs="Times New Roman"/>
                <w:color w:val="000000"/>
              </w:rPr>
              <w:t>8</w:t>
            </w:r>
          </w:p>
        </w:tc>
      </w:tr>
      <w:tr w14:paraId="7898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152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中水温</w:t>
            </w:r>
            <w:r>
              <w:rPr>
                <w:rFonts w:ascii="Times New Roman" w:hAnsi="Times New Roman" w:eastAsia="Times New Roman" w:cs="Times New Roman"/>
                <w:color w:val="000000"/>
              </w:rPr>
              <w:t>/</w:t>
            </w:r>
            <w:r>
              <w:rPr>
                <w:rFonts w:ascii="宋体" w:hAnsi="宋体" w:eastAsia="宋体" w:cs="宋体"/>
                <w:color w:val="000000"/>
              </w:rPr>
              <w:t>℃</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365FF">
            <w:pPr>
              <w:spacing w:line="360" w:lineRule="auto"/>
              <w:jc w:val="left"/>
              <w:textAlignment w:val="center"/>
              <w:rPr>
                <w:color w:val="000000"/>
              </w:rPr>
            </w:pPr>
            <w:r>
              <w:rPr>
                <w:rFonts w:ascii="Times New Roman" w:hAnsi="Times New Roman" w:eastAsia="Times New Roman" w:cs="Times New Roman"/>
                <w:color w:val="000000"/>
              </w:rPr>
              <w:t>20.1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91451">
            <w:pPr>
              <w:spacing w:line="360" w:lineRule="auto"/>
              <w:jc w:val="left"/>
              <w:textAlignment w:val="center"/>
              <w:rPr>
                <w:color w:val="000000"/>
              </w:rPr>
            </w:pPr>
            <w:r>
              <w:rPr>
                <w:rFonts w:ascii="Times New Roman" w:hAnsi="Times New Roman" w:eastAsia="Times New Roman" w:cs="Times New Roman"/>
                <w:color w:val="000000"/>
              </w:rPr>
              <w:t>21.9</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6634F">
            <w:pPr>
              <w:spacing w:line="360" w:lineRule="auto"/>
              <w:jc w:val="left"/>
              <w:textAlignment w:val="center"/>
              <w:rPr>
                <w:color w:val="000000"/>
              </w:rPr>
            </w:pPr>
            <w:r>
              <w:rPr>
                <w:rFonts w:ascii="Times New Roman" w:hAnsi="Times New Roman" w:eastAsia="Times New Roman" w:cs="Times New Roman"/>
                <w:color w:val="000000"/>
              </w:rPr>
              <w:t>25.5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8C6DB">
            <w:pPr>
              <w:spacing w:line="360" w:lineRule="auto"/>
              <w:jc w:val="left"/>
              <w:textAlignment w:val="center"/>
              <w:rPr>
                <w:color w:val="000000"/>
              </w:rPr>
            </w:pPr>
            <w:r>
              <w:rPr>
                <w:rFonts w:ascii="Times New Roman" w:hAnsi="Times New Roman" w:eastAsia="Times New Roman" w:cs="Times New Roman"/>
                <w:color w:val="000000"/>
              </w:rPr>
              <w:t>28.9</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84059">
            <w:pPr>
              <w:spacing w:line="360" w:lineRule="auto"/>
              <w:jc w:val="left"/>
              <w:textAlignment w:val="center"/>
              <w:rPr>
                <w:color w:val="000000"/>
              </w:rPr>
            </w:pPr>
            <w:r>
              <w:rPr>
                <w:rFonts w:ascii="Times New Roman" w:hAnsi="Times New Roman" w:eastAsia="Times New Roman" w:cs="Times New Roman"/>
                <w:color w:val="000000"/>
              </w:rPr>
              <w:t>32.0</w:t>
            </w:r>
          </w:p>
        </w:tc>
      </w:tr>
      <w:tr w14:paraId="62F5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5E68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中水温</w:t>
            </w:r>
            <w:r>
              <w:rPr>
                <w:rFonts w:ascii="Times New Roman" w:hAnsi="Times New Roman" w:eastAsia="Times New Roman" w:cs="Times New Roman"/>
                <w:color w:val="000000"/>
              </w:rPr>
              <w:t>/</w:t>
            </w:r>
            <w:r>
              <w:rPr>
                <w:rFonts w:ascii="宋体" w:hAnsi="宋体" w:eastAsia="宋体" w:cs="宋体"/>
                <w:color w:val="000000"/>
              </w:rPr>
              <w:t>℃</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D54D3">
            <w:pPr>
              <w:spacing w:line="360" w:lineRule="auto"/>
              <w:jc w:val="left"/>
              <w:textAlignment w:val="center"/>
              <w:rPr>
                <w:color w:val="000000"/>
              </w:rPr>
            </w:pPr>
            <w:r>
              <w:rPr>
                <w:rFonts w:ascii="Times New Roman" w:hAnsi="Times New Roman" w:eastAsia="Times New Roman" w:cs="Times New Roman"/>
                <w:color w:val="000000"/>
              </w:rPr>
              <w:t>20.1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3AE3E">
            <w:pPr>
              <w:spacing w:line="360" w:lineRule="auto"/>
              <w:jc w:val="left"/>
              <w:textAlignment w:val="center"/>
              <w:rPr>
                <w:color w:val="000000"/>
              </w:rPr>
            </w:pPr>
            <w:r>
              <w:rPr>
                <w:rFonts w:ascii="Times New Roman" w:hAnsi="Times New Roman" w:eastAsia="Times New Roman" w:cs="Times New Roman"/>
                <w:color w:val="000000"/>
              </w:rPr>
              <w:t>21.0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11DE9">
            <w:pPr>
              <w:spacing w:line="360" w:lineRule="auto"/>
              <w:jc w:val="left"/>
              <w:textAlignment w:val="center"/>
              <w:rPr>
                <w:color w:val="000000"/>
              </w:rPr>
            </w:pPr>
            <w:r>
              <w:rPr>
                <w:rFonts w:ascii="Times New Roman" w:hAnsi="Times New Roman" w:eastAsia="Times New Roman" w:cs="Times New Roman"/>
                <w:color w:val="000000"/>
              </w:rPr>
              <w:t>23.1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B12D9">
            <w:pPr>
              <w:spacing w:line="360" w:lineRule="auto"/>
              <w:jc w:val="left"/>
              <w:textAlignment w:val="center"/>
              <w:rPr>
                <w:color w:val="000000"/>
              </w:rPr>
            </w:pPr>
            <w:r>
              <w:rPr>
                <w:rFonts w:ascii="Times New Roman" w:hAnsi="Times New Roman" w:eastAsia="Times New Roman" w:cs="Times New Roman"/>
                <w:color w:val="000000"/>
              </w:rPr>
              <w:t>25.1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CB517">
            <w:pPr>
              <w:spacing w:line="360" w:lineRule="auto"/>
              <w:jc w:val="left"/>
              <w:textAlignment w:val="center"/>
              <w:rPr>
                <w:color w:val="000000"/>
              </w:rPr>
            </w:pPr>
            <w:r>
              <w:rPr>
                <w:rFonts w:ascii="Times New Roman" w:hAnsi="Times New Roman" w:eastAsia="Times New Roman" w:cs="Times New Roman"/>
                <w:color w:val="000000"/>
              </w:rPr>
              <w:t>26.9</w:t>
            </w:r>
          </w:p>
        </w:tc>
      </w:tr>
    </w:tbl>
    <w:p w14:paraId="6E6C69CB">
      <w:pPr>
        <w:spacing w:line="360" w:lineRule="auto"/>
        <w:jc w:val="left"/>
        <w:textAlignment w:val="center"/>
        <w:rPr>
          <w:color w:val="000000"/>
        </w:rPr>
      </w:pPr>
    </w:p>
    <w:p w14:paraId="5312D604">
      <w:pPr>
        <w:spacing w:line="360" w:lineRule="auto"/>
        <w:jc w:val="left"/>
        <w:textAlignment w:val="center"/>
        <w:rPr>
          <w:color w:val="000000"/>
        </w:rPr>
      </w:pPr>
      <w:r>
        <w:rPr>
          <w:color w:val="000000"/>
        </w:rPr>
        <w:t>（5）</w:t>
      </w:r>
      <w:r>
        <w:rPr>
          <w:rFonts w:ascii="宋体" w:hAnsi="宋体" w:eastAsia="宋体" w:cs="宋体"/>
          <w:color w:val="000000"/>
        </w:rPr>
        <w:t>查阅资料得知，相同情况下无人机质量越大，飞行距离越短。为兼顾散热和飞行距离，结合表</w:t>
      </w:r>
      <w:r>
        <w:rPr>
          <w:rFonts w:ascii="Times New Roman" w:hAnsi="Times New Roman" w:eastAsia="Times New Roman" w:cs="Times New Roman"/>
          <w:color w:val="000000"/>
        </w:rPr>
        <w:t>2</w:t>
      </w:r>
      <w:r>
        <w:rPr>
          <w:rFonts w:ascii="宋体" w:hAnsi="宋体" w:eastAsia="宋体" w:cs="宋体"/>
          <w:color w:val="000000"/>
        </w:rPr>
        <w:t>和实验结论，为图丁中散热片的内层和外层分别选择材料并说明理由：</w:t>
      </w:r>
      <w:r>
        <w:rPr>
          <w:color w:val="000000"/>
        </w:rPr>
        <w:t>____________________________________________________________</w:t>
      </w:r>
      <w:r>
        <w:rPr>
          <w:rFonts w:ascii="宋体" w:hAnsi="宋体" w:eastAsia="宋体" w:cs="宋体"/>
          <w:color w:val="000000"/>
        </w:rPr>
        <w:t>。</w:t>
      </w:r>
    </w:p>
    <w:p w14:paraId="0E0968AA">
      <w:pPr>
        <w:spacing w:line="360" w:lineRule="auto"/>
        <w:jc w:val="left"/>
        <w:textAlignment w:val="center"/>
        <w:rPr>
          <w:color w:val="000000"/>
        </w:rPr>
      </w:pPr>
      <w:r>
        <w:rPr>
          <w:color w:val="000000"/>
        </w:rPr>
        <w:drawing>
          <wp:inline distT="0" distB="0" distL="114300" distR="114300">
            <wp:extent cx="1190625" cy="12001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190625" cy="1200150"/>
                    </a:xfrm>
                    <a:prstGeom prst="rect">
                      <a:avLst/>
                    </a:prstGeom>
                  </pic:spPr>
                </pic:pic>
              </a:graphicData>
            </a:graphic>
          </wp:inline>
        </w:drawing>
      </w:r>
    </w:p>
    <w:p w14:paraId="31D3A45B">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tblGrid>
      <w:tr w14:paraId="55DA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8B0D6">
            <w:pPr>
              <w:spacing w:line="360" w:lineRule="auto"/>
              <w:jc w:val="left"/>
              <w:textAlignment w:val="center"/>
              <w:rPr>
                <w:color w:val="000000"/>
              </w:rPr>
            </w:pPr>
            <w:r>
              <w:rPr>
                <w:rFonts w:ascii="宋体" w:hAnsi="宋体" w:eastAsia="宋体" w:cs="宋体"/>
                <w:color w:val="000000"/>
              </w:rPr>
              <w:t>物质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367CE">
            <w:pPr>
              <w:spacing w:line="360" w:lineRule="auto"/>
              <w:jc w:val="left"/>
              <w:textAlignment w:val="center"/>
              <w:rPr>
                <w:color w:val="000000"/>
              </w:rPr>
            </w:pPr>
            <w:r>
              <w:rPr>
                <w:rFonts w:ascii="宋体" w:hAnsi="宋体" w:eastAsia="宋体" w:cs="宋体"/>
                <w:color w:val="000000"/>
              </w:rPr>
              <w:t>密度</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1" o:title="eqId54227a69ad3322549a7ce215e468b7ce"/>
                  <o:lock v:ext="edit" aspectratio="t"/>
                  <w10:wrap type="none"/>
                  <w10:anchorlock/>
                </v:shape>
                <o:OLEObject Type="Embed" ProgID="Equation.DSMT4" ShapeID="_x0000_i1049" DrawAspect="Content" ObjectID="_1468075749" r:id="rId80">
                  <o:LockedField>false</o:LockedField>
                </o:OLEObject>
              </w:object>
            </w:r>
          </w:p>
        </w:tc>
      </w:tr>
      <w:tr w14:paraId="0723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1F5DF">
            <w:pPr>
              <w:spacing w:line="360" w:lineRule="auto"/>
              <w:jc w:val="left"/>
              <w:textAlignment w:val="center"/>
              <w:rPr>
                <w:color w:val="000000"/>
              </w:rPr>
            </w:pPr>
            <w:r>
              <w:rPr>
                <w:rFonts w:ascii="宋体" w:hAnsi="宋体" w:eastAsia="宋体" w:cs="宋体"/>
                <w:color w:val="000000"/>
              </w:rPr>
              <w:t>铜</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74AE8">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3" o:title="eqId69058a67211fd1fead68bf2e8d023b3b"/>
                  <o:lock v:ext="edit" aspectratio="t"/>
                  <w10:wrap type="none"/>
                  <w10:anchorlock/>
                </v:shape>
                <o:OLEObject Type="Embed" ProgID="Equation.DSMT4" ShapeID="_x0000_i1050" DrawAspect="Content" ObjectID="_1468075750" r:id="rId82">
                  <o:LockedField>false</o:LockedField>
                </o:OLEObject>
              </w:object>
            </w:r>
          </w:p>
        </w:tc>
      </w:tr>
      <w:tr w14:paraId="01AA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6DA55">
            <w:pPr>
              <w:spacing w:line="360" w:lineRule="auto"/>
              <w:jc w:val="left"/>
              <w:textAlignment w:val="center"/>
              <w:rPr>
                <w:color w:val="000000"/>
              </w:rPr>
            </w:pPr>
            <w:r>
              <w:rPr>
                <w:rFonts w:ascii="宋体" w:hAnsi="宋体" w:eastAsia="宋体" w:cs="宋体"/>
                <w:color w:val="000000"/>
              </w:rPr>
              <w:t>铝</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7EC3D">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85" o:title="eqIdf1da3778f62987433954f65b4e1da82d"/>
                  <o:lock v:ext="edit" aspectratio="t"/>
                  <w10:wrap type="none"/>
                  <w10:anchorlock/>
                </v:shape>
                <o:OLEObject Type="Embed" ProgID="Equation.DSMT4" ShapeID="_x0000_i1051" DrawAspect="Content" ObjectID="_1468075751" r:id="rId84">
                  <o:LockedField>false</o:LockedField>
                </o:OLEObject>
              </w:object>
            </w:r>
          </w:p>
        </w:tc>
      </w:tr>
    </w:tbl>
    <w:p w14:paraId="413F7701">
      <w:pPr>
        <w:spacing w:line="360" w:lineRule="auto"/>
        <w:jc w:val="left"/>
        <w:textAlignment w:val="center"/>
        <w:rPr>
          <w:color w:val="000000"/>
        </w:rPr>
      </w:pPr>
    </w:p>
    <w:p w14:paraId="45A0DE66">
      <w:pPr>
        <w:spacing w:line="360" w:lineRule="auto"/>
        <w:jc w:val="left"/>
        <w:textAlignment w:val="center"/>
        <w:rPr>
          <w:color w:val="000000"/>
        </w:rPr>
      </w:pPr>
      <w:r>
        <w:rPr>
          <w:rFonts w:ascii="宋体" w:hAnsi="宋体" w:eastAsia="宋体" w:cs="宋体"/>
          <w:b/>
          <w:color w:val="000000"/>
          <w:sz w:val="24"/>
        </w:rPr>
        <w:t>四、综合解答题：本题共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6035DE63">
      <w:pPr>
        <w:spacing w:line="360" w:lineRule="auto"/>
        <w:jc w:val="left"/>
        <w:textAlignment w:val="center"/>
        <w:rPr>
          <w:color w:val="000000"/>
        </w:rPr>
      </w:pPr>
      <w:r>
        <w:rPr>
          <w:color w:val="000000"/>
        </w:rPr>
        <w:t xml:space="preserve">23. </w:t>
      </w:r>
      <w:r>
        <w:rPr>
          <w:rFonts w:ascii="宋体" w:hAnsi="宋体" w:eastAsia="宋体" w:cs="宋体"/>
          <w:color w:val="000000"/>
        </w:rPr>
        <w:t>金刚石被广泛应用于石油钻探、隧道挖掘、量子计算等领域。天然金刚石产生于地幔高温高压环境，数量有限。我国是人工合成金刚石的最大生产国，技术人员使用“六面顶压机”产生高温高压，将石墨（铅笔芯的主要材料）转变为金刚石。某次生产中，“六面顶压机”对样品腔某个平面</w:t>
      </w:r>
      <w:r>
        <w:rPr>
          <w:rFonts w:ascii="Times New Roman" w:hAnsi="Times New Roman" w:eastAsia="Times New Roman" w:cs="Times New Roman"/>
          <w:color w:val="000000"/>
        </w:rPr>
        <w:t>A</w:t>
      </w:r>
      <w:r>
        <w:rPr>
          <w:rFonts w:ascii="宋体" w:hAnsi="宋体" w:eastAsia="宋体" w:cs="宋体"/>
          <w:color w:val="000000"/>
        </w:rPr>
        <w:t>的压强为</w:t>
      </w:r>
      <w:r>
        <w:object>
          <v:shape id="_x0000_i1052"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87" o:title="eqIda8581699f56fd87ed76db6fc74a7ce0c"/>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，受力面积为</w:t>
      </w:r>
      <w:r>
        <w:rPr>
          <w:rFonts w:ascii="Times New Roman" w:hAnsi="Times New Roman" w:eastAsia="Times New Roman" w:cs="Times New Roman"/>
          <w:color w:val="000000"/>
        </w:rPr>
        <w:t>0.81</w:t>
      </w:r>
      <w:r>
        <w:object>
          <v:shape id="_x0000_i105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89" o:title="eqId88ce13774b09ff2edddaf21a072cf60a"/>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，产出的单颗金刚石体积为</w:t>
      </w:r>
      <w:r>
        <w:rPr>
          <w:rFonts w:ascii="Times New Roman" w:hAnsi="Times New Roman" w:eastAsia="Times New Roman" w:cs="Times New Roman"/>
          <w:color w:val="000000"/>
        </w:rPr>
        <w:t>0.12</w:t>
      </w:r>
      <w:r>
        <w:object>
          <v:shape id="_x0000_i1054" o:spt="75" alt="学科网(www.zxxk.com)--教育资源门户，提供试卷、教案、课件、论文、素材以及各类教学资源下载，还有大量而丰富的教学相关资讯！" type="#_x0000_t75" style="height:16.15pt;width:22.45pt;" o:ole="t" filled="f" o:preferrelative="t" stroked="f" coordsize="21600,21600">
            <v:path/>
            <v:fill on="f" focussize="0,0"/>
            <v:stroke on="f" joinstyle="miter"/>
            <v:imagedata r:id="rId91" o:title="eqIddc6d1d99afa158b4ba4fc0dae562fcc1"/>
            <o:lock v:ext="edit" aspectratio="t"/>
            <w10:wrap type="none"/>
            <w10:anchorlock/>
          </v:shape>
          <o:OLEObject Type="Embed" ProgID="Equation.DSMT4" ShapeID="_x0000_i1054" DrawAspect="Content" ObjectID="_1468075754" r:id="rId90">
            <o:LockedField>false</o:LockedField>
          </o:OLEObject>
        </w:object>
      </w:r>
      <w:r>
        <w:rPr>
          <w:rFonts w:ascii="宋体" w:hAnsi="宋体" w:eastAsia="宋体" w:cs="宋体"/>
          <w:color w:val="000000"/>
        </w:rPr>
        <w:t>，质量为</w:t>
      </w:r>
      <w:r>
        <w:rPr>
          <w:rFonts w:ascii="Times New Roman" w:hAnsi="Times New Roman" w:eastAsia="Times New Roman" w:cs="Times New Roman"/>
          <w:color w:val="000000"/>
        </w:rPr>
        <w:t>0.42g</w:t>
      </w:r>
      <w:r>
        <w:rPr>
          <w:rFonts w:ascii="宋体" w:hAnsi="宋体" w:eastAsia="宋体" w:cs="宋体"/>
          <w:color w:val="000000"/>
        </w:rPr>
        <w:t>。求：</w:t>
      </w:r>
    </w:p>
    <w:p w14:paraId="279504C8">
      <w:pPr>
        <w:spacing w:line="360" w:lineRule="auto"/>
        <w:jc w:val="left"/>
        <w:textAlignment w:val="center"/>
        <w:rPr>
          <w:color w:val="000000"/>
        </w:rPr>
      </w:pPr>
      <w:r>
        <w:rPr>
          <w:color w:val="000000"/>
        </w:rPr>
        <w:t>（1）</w:t>
      </w:r>
      <w:r>
        <w:rPr>
          <w:rFonts w:ascii="宋体" w:hAnsi="宋体" w:eastAsia="宋体" w:cs="宋体"/>
          <w:color w:val="000000"/>
        </w:rPr>
        <w:t>金刚石的密度；</w:t>
      </w:r>
    </w:p>
    <w:p w14:paraId="293D9785">
      <w:pPr>
        <w:spacing w:line="360" w:lineRule="auto"/>
        <w:jc w:val="left"/>
        <w:textAlignment w:val="center"/>
        <w:rPr>
          <w:color w:val="000000"/>
        </w:rPr>
      </w:pPr>
      <w:r>
        <w:rPr>
          <w:color w:val="000000"/>
        </w:rPr>
        <w:t>（2）</w:t>
      </w:r>
      <w:r>
        <w:rPr>
          <w:rFonts w:ascii="宋体" w:hAnsi="宋体" w:eastAsia="宋体" w:cs="宋体"/>
          <w:color w:val="000000"/>
        </w:rPr>
        <w:t>生产过程中，</w:t>
      </w:r>
      <w:r>
        <w:rPr>
          <w:rFonts w:ascii="Times New Roman" w:hAnsi="Times New Roman" w:eastAsia="Times New Roman" w:cs="Times New Roman"/>
          <w:color w:val="000000"/>
        </w:rPr>
        <w:t>A</w:t>
      </w:r>
      <w:r>
        <w:rPr>
          <w:rFonts w:ascii="宋体" w:hAnsi="宋体" w:eastAsia="宋体" w:cs="宋体"/>
          <w:color w:val="000000"/>
        </w:rPr>
        <w:t>面受到的压力。</w:t>
      </w:r>
    </w:p>
    <w:p w14:paraId="09A9B17C">
      <w:pPr>
        <w:spacing w:line="360" w:lineRule="auto"/>
        <w:jc w:val="left"/>
        <w:textAlignment w:val="center"/>
        <w:rPr>
          <w:color w:val="000000"/>
        </w:rPr>
      </w:pPr>
      <w:r>
        <w:rPr>
          <w:color w:val="000000"/>
        </w:rPr>
        <w:t xml:space="preserve">24. </w:t>
      </w:r>
      <w:r>
        <w:rPr>
          <w:rFonts w:ascii="宋体" w:hAnsi="宋体" w:eastAsia="宋体" w:cs="宋体"/>
          <w:color w:val="000000"/>
        </w:rPr>
        <w:t>图甲为某智能机器人的机械手，为了使它能精准地抓取易碎物品，工程师研发了一种柔性触觉传感器，核心元件是压敏电阻，图乙为压敏电阻</w:t>
      </w:r>
      <w:r>
        <w:object>
          <v:shape id="_x0000_i105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3d8372335ffadefe3adb9946fd1e7f32"/>
            <o:lock v:ext="edit" aspectratio="t"/>
            <w10:wrap type="none"/>
            <w10:anchorlock/>
          </v:shape>
          <o:OLEObject Type="Embed" ProgID="Equation.DSMT4" ShapeID="_x0000_i1055" DrawAspect="Content" ObjectID="_1468075755" r:id="rId92">
            <o:LockedField>false</o:LockedField>
          </o:OLEObject>
        </w:object>
      </w:r>
      <w:r>
        <w:rPr>
          <w:rFonts w:ascii="宋体" w:hAnsi="宋体" w:eastAsia="宋体" w:cs="宋体"/>
          <w:color w:val="000000"/>
        </w:rPr>
        <w:t>阻值随压力</w:t>
      </w:r>
      <w:r>
        <w:rPr>
          <w:rFonts w:ascii="Times New Roman" w:hAnsi="Times New Roman" w:eastAsia="Times New Roman" w:cs="Times New Roman"/>
          <w:i/>
          <w:color w:val="000000"/>
        </w:rPr>
        <w:t>F</w:t>
      </w:r>
      <w:r>
        <w:rPr>
          <w:rFonts w:ascii="宋体" w:hAnsi="宋体" w:eastAsia="宋体" w:cs="宋体"/>
          <w:color w:val="000000"/>
        </w:rPr>
        <w:t>变化的图像。科技小组利用该压敏电阻制作了一个触觉测试仪，其部分简化电路图如图丙。已知电源电压恒为</w:t>
      </w:r>
      <w:r>
        <w:rPr>
          <w:rFonts w:ascii="Times New Roman" w:hAnsi="Times New Roman" w:eastAsia="Times New Roman" w:cs="Times New Roman"/>
          <w:color w:val="000000"/>
        </w:rPr>
        <w:t>6V</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15.25pt;" o:ole="t" filled="f" o:preferrelative="t" stroked="f" coordsize="21600,21600">
            <v:path/>
            <v:fill on="f" focussize="0,0"/>
            <v:stroke on="f" joinstyle="miter"/>
            <v:imagedata r:id="rId95" o:title="eqIdbe9b4a83b9aebebf29de0c4406ebf894"/>
            <o:lock v:ext="edit" aspectratio="t"/>
            <w10:wrap type="none"/>
            <w10:anchorlock/>
          </v:shape>
          <o:OLEObject Type="Embed" ProgID="Equation.DSMT4" ShapeID="_x0000_i1056" DrawAspect="Content" ObjectID="_1468075756" r:id="rId94">
            <o:LockedField>false</o:LockedField>
          </o:OLEObject>
        </w:object>
      </w:r>
      <w:r>
        <w:rPr>
          <w:rFonts w:ascii="宋体" w:hAnsi="宋体" w:eastAsia="宋体" w:cs="宋体"/>
          <w:color w:val="000000"/>
        </w:rPr>
        <w:t>为定值电阻。</w:t>
      </w:r>
    </w:p>
    <w:p w14:paraId="110590BC">
      <w:pPr>
        <w:spacing w:line="360" w:lineRule="auto"/>
        <w:jc w:val="left"/>
        <w:textAlignment w:val="center"/>
        <w:rPr>
          <w:color w:val="000000"/>
        </w:rPr>
      </w:pPr>
      <w:r>
        <w:rPr>
          <w:color w:val="000000"/>
        </w:rPr>
        <w:drawing>
          <wp:inline distT="0" distB="0" distL="114300" distR="114300">
            <wp:extent cx="4800600" cy="14954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4800600" cy="1495425"/>
                    </a:xfrm>
                    <a:prstGeom prst="rect">
                      <a:avLst/>
                    </a:prstGeom>
                  </pic:spPr>
                </pic:pic>
              </a:graphicData>
            </a:graphic>
          </wp:inline>
        </w:drawing>
      </w:r>
    </w:p>
    <w:p w14:paraId="5CC940B0">
      <w:pPr>
        <w:spacing w:line="360" w:lineRule="auto"/>
        <w:jc w:val="left"/>
        <w:textAlignment w:val="center"/>
        <w:rPr>
          <w:color w:val="000000"/>
        </w:rPr>
      </w:pPr>
      <w:r>
        <w:rPr>
          <w:color w:val="000000"/>
        </w:rPr>
        <w:t>（1）</w:t>
      </w:r>
      <w:r>
        <w:rPr>
          <w:rFonts w:ascii="宋体" w:hAnsi="宋体" w:eastAsia="宋体" w:cs="宋体"/>
          <w:color w:val="000000"/>
        </w:rPr>
        <w:t>闭合开关，对压敏电阻</w:t>
      </w:r>
      <w:r>
        <w:object>
          <v:shape id="_x0000_i105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3d8372335ffadefe3adb9946fd1e7f32"/>
            <o:lock v:ext="edit" aspectratio="t"/>
            <w10:wrap type="none"/>
            <w10:anchorlock/>
          </v:shape>
          <o:OLEObject Type="Embed" ProgID="Equation.DSMT4" ShapeID="_x0000_i1057" DrawAspect="Content" ObjectID="_1468075757" r:id="rId97">
            <o:LockedField>false</o:LockedField>
          </o:OLEObject>
        </w:object>
      </w:r>
      <w:r>
        <w:rPr>
          <w:rFonts w:ascii="宋体" w:hAnsi="宋体" w:eastAsia="宋体" w:cs="宋体"/>
          <w:color w:val="000000"/>
        </w:rPr>
        <w:t>施加压力，随着压力的增大，压敏电阻</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3d8372335ffadefe3adb9946fd1e7f32"/>
            <o:lock v:ext="edit" aspectratio="t"/>
            <w10:wrap type="none"/>
            <w10:anchorlock/>
          </v:shape>
          <o:OLEObject Type="Embed" ProgID="Equation.DSMT4" ShapeID="_x0000_i1058" DrawAspect="Content" ObjectID="_1468075758" r:id="rId98">
            <o:LockedField>false</o:LockedField>
          </o:OLEObject>
        </w:object>
      </w:r>
      <w:r>
        <w:rPr>
          <w:rFonts w:ascii="宋体" w:hAnsi="宋体" w:eastAsia="宋体" w:cs="宋体"/>
          <w:color w:val="000000"/>
        </w:rPr>
        <w:t>的阻值</w:t>
      </w:r>
      <w:r>
        <w:rPr>
          <w:color w:val="000000"/>
        </w:rPr>
        <w:t>__________</w:t>
      </w:r>
      <w:r>
        <w:rPr>
          <w:rFonts w:ascii="宋体" w:hAnsi="宋体" w:eastAsia="宋体" w:cs="宋体"/>
          <w:color w:val="000000"/>
        </w:rPr>
        <w:t>，电路中的电流</w:t>
      </w:r>
      <w:r>
        <w:rPr>
          <w:color w:val="000000"/>
        </w:rPr>
        <w:t>__________</w:t>
      </w:r>
      <w:r>
        <w:rPr>
          <w:rFonts w:ascii="宋体" w:hAnsi="宋体" w:eastAsia="宋体" w:cs="宋体"/>
          <w:color w:val="000000"/>
        </w:rPr>
        <w:t>。（均选填“增大”“减小”或“不变”）</w:t>
      </w:r>
    </w:p>
    <w:p w14:paraId="459B43FD">
      <w:pPr>
        <w:spacing w:line="360" w:lineRule="auto"/>
        <w:jc w:val="left"/>
        <w:textAlignment w:val="center"/>
        <w:rPr>
          <w:color w:val="000000"/>
        </w:rPr>
      </w:pPr>
      <w:r>
        <w:rPr>
          <w:color w:val="000000"/>
        </w:rPr>
        <w:t>（2）</w:t>
      </w:r>
      <w:r>
        <w:rPr>
          <w:rFonts w:ascii="宋体" w:hAnsi="宋体" w:eastAsia="宋体" w:cs="宋体"/>
          <w:color w:val="000000"/>
        </w:rPr>
        <w:t>将质量为</w:t>
      </w:r>
      <w:r>
        <w:rPr>
          <w:rFonts w:ascii="Times New Roman" w:hAnsi="Times New Roman" w:eastAsia="Times New Roman" w:cs="Times New Roman"/>
          <w:color w:val="000000"/>
        </w:rPr>
        <w:t>200g</w:t>
      </w:r>
      <w:r>
        <w:rPr>
          <w:rFonts w:ascii="宋体" w:hAnsi="宋体" w:eastAsia="宋体" w:cs="宋体"/>
          <w:color w:val="000000"/>
        </w:rPr>
        <w:t>的砝码放在水平放置的压敏电阻</w:t>
      </w:r>
      <w:r>
        <w:object>
          <v:shape id="_x0000_i105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3d8372335ffadefe3adb9946fd1e7f32"/>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上进行测试，此时电流表的示数为</w:t>
      </w:r>
      <w:r>
        <w:rPr>
          <w:rFonts w:ascii="Times New Roman" w:hAnsi="Times New Roman" w:eastAsia="Times New Roman" w:cs="Times New Roman"/>
          <w:color w:val="000000"/>
        </w:rPr>
        <w:t>0.04A</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w:t>
      </w:r>
      <w:r>
        <w:object>
          <v:shape id="_x0000_i1060"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101" o:title="eqId14aba0f6ad9d605210aa0c5122e507b3"/>
            <o:lock v:ext="edit" aspectratio="t"/>
            <w10:wrap type="none"/>
            <w10:anchorlock/>
          </v:shape>
          <o:OLEObject Type="Embed" ProgID="Equation.DSMT4" ShapeID="_x0000_i1060" DrawAspect="Content" ObjectID="_1468075760" r:id="rId100">
            <o:LockedField>false</o:LockedField>
          </o:OLEObject>
        </w:object>
      </w:r>
      <w:r>
        <w:rPr>
          <w:rFonts w:ascii="宋体" w:hAnsi="宋体" w:eastAsia="宋体" w:cs="宋体"/>
          <w:color w:val="000000"/>
        </w:rPr>
        <w:t>。求：</w:t>
      </w:r>
    </w:p>
    <w:p w14:paraId="0BF2F279">
      <w:pPr>
        <w:spacing w:line="360" w:lineRule="auto"/>
        <w:jc w:val="left"/>
        <w:textAlignment w:val="center"/>
        <w:rPr>
          <w:color w:val="000000"/>
        </w:rPr>
      </w:pPr>
      <w:r>
        <w:rPr>
          <w:rFonts w:ascii="宋体" w:hAnsi="宋体" w:eastAsia="宋体" w:cs="宋体"/>
          <w:color w:val="000000"/>
        </w:rPr>
        <w:t>①压敏电阻</w:t>
      </w:r>
      <w:r>
        <w:object>
          <v:shape id="_x0000_i106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3d8372335ffadefe3adb9946fd1e7f32"/>
            <o:lock v:ext="edit" aspectratio="t"/>
            <w10:wrap type="none"/>
            <w10:anchorlock/>
          </v:shape>
          <o:OLEObject Type="Embed" ProgID="Equation.DSMT4" ShapeID="_x0000_i1061" DrawAspect="Content" ObjectID="_1468075761" r:id="rId102">
            <o:LockedField>false</o:LockedField>
          </o:OLEObject>
        </w:object>
      </w:r>
      <w:r>
        <w:rPr>
          <w:rFonts w:ascii="宋体" w:hAnsi="宋体" w:eastAsia="宋体" w:cs="宋体"/>
          <w:color w:val="000000"/>
        </w:rPr>
        <w:t>受到的压力；</w:t>
      </w:r>
    </w:p>
    <w:p w14:paraId="5C66917B">
      <w:pPr>
        <w:spacing w:line="360" w:lineRule="auto"/>
        <w:jc w:val="left"/>
        <w:textAlignment w:val="center"/>
        <w:rPr>
          <w:color w:val="000000"/>
        </w:rPr>
      </w:pPr>
      <w:r>
        <w:rPr>
          <w:rFonts w:ascii="宋体" w:hAnsi="宋体" w:eastAsia="宋体" w:cs="宋体"/>
          <w:color w:val="000000"/>
        </w:rPr>
        <w:t>②压敏电阻</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3d8372335ffadefe3adb9946fd1e7f32"/>
            <o:lock v:ext="edit" aspectratio="t"/>
            <w10:wrap type="none"/>
            <w10:anchorlock/>
          </v:shape>
          <o:OLEObject Type="Embed" ProgID="Equation.DSMT4" ShapeID="_x0000_i1062" DrawAspect="Content" ObjectID="_1468075762" r:id="rId103">
            <o:LockedField>false</o:LockedField>
          </o:OLEObject>
        </w:object>
      </w:r>
      <w:r>
        <w:rPr>
          <w:rFonts w:ascii="宋体" w:hAnsi="宋体" w:eastAsia="宋体" w:cs="宋体"/>
          <w:color w:val="000000"/>
        </w:rPr>
        <w:t>两端的电压。</w:t>
      </w:r>
    </w:p>
    <w:p w14:paraId="0E24A30A">
      <w:pPr>
        <w:spacing w:line="360" w:lineRule="auto"/>
        <w:jc w:val="left"/>
        <w:textAlignment w:val="center"/>
        <w:rPr>
          <w:color w:val="000000"/>
        </w:rPr>
      </w:pPr>
      <w:r>
        <w:rPr>
          <w:rFonts w:ascii="宋体" w:hAnsi="宋体" w:eastAsia="宋体" w:cs="宋体"/>
          <w:color w:val="000000"/>
        </w:rPr>
        <w:t>③</w:t>
      </w:r>
      <w:r>
        <w:object>
          <v:shape id="_x0000_i1063" o:spt="75" alt="学科网(www.zxxk.com)--教育资源门户，提供试卷、教案、课件、论文、素材以及各类教学资源下载，还有大量而丰富的教学相关资讯！" type="#_x0000_t75" style="height:18pt;width:15.25pt;" o:ole="t" filled="f" o:preferrelative="t" stroked="f" coordsize="21600,21600">
            <v:path/>
            <v:fill on="f" focussize="0,0"/>
            <v:stroke on="f" joinstyle="miter"/>
            <v:imagedata r:id="rId95" o:title="eqIdbe9b4a83b9aebebf29de0c4406ebf894"/>
            <o:lock v:ext="edit" aspectratio="t"/>
            <w10:wrap type="none"/>
            <w10:anchorlock/>
          </v:shape>
          <o:OLEObject Type="Embed" ProgID="Equation.DSMT4" ShapeID="_x0000_i1063" DrawAspect="Content" ObjectID="_1468075763" r:id="rId104">
            <o:LockedField>false</o:LockedField>
          </o:OLEObject>
        </w:object>
      </w:r>
      <w:r>
        <w:rPr>
          <w:rFonts w:ascii="宋体" w:hAnsi="宋体" w:eastAsia="宋体" w:cs="宋体"/>
          <w:color w:val="000000"/>
        </w:rPr>
        <w:t>的阻值。</w:t>
      </w:r>
    </w:p>
    <w:p w14:paraId="2019DF76">
      <w:pPr>
        <w:spacing w:line="360" w:lineRule="auto"/>
        <w:jc w:val="left"/>
        <w:textAlignment w:val="center"/>
        <w:rPr>
          <w:color w:val="000000"/>
        </w:rPr>
      </w:pPr>
      <w:r>
        <w:rPr>
          <w:color w:val="000000"/>
        </w:rPr>
        <w:t>（3）</w:t>
      </w:r>
      <w:r>
        <w:rPr>
          <w:rFonts w:ascii="宋体" w:hAnsi="宋体" w:eastAsia="宋体" w:cs="宋体"/>
          <w:color w:val="000000"/>
        </w:rPr>
        <w:t>触觉测试仪显示的压力大小用电压表指针偏转角度表示，为了使压力越大，指针偏转角度越大，电压表应并联在</w:t>
      </w:r>
      <w:r>
        <w:rPr>
          <w:color w:val="000000"/>
        </w:rPr>
        <w:t>__________</w:t>
      </w:r>
      <w:r>
        <w:rPr>
          <w:rFonts w:ascii="宋体" w:hAnsi="宋体" w:eastAsia="宋体" w:cs="宋体"/>
          <w:color w:val="000000"/>
        </w:rPr>
        <w:t>的两端。</w:t>
      </w:r>
    </w:p>
    <w:p w14:paraId="4E0CCECB">
      <w:pPr>
        <w:spacing w:line="360" w:lineRule="auto"/>
        <w:jc w:val="left"/>
        <w:textAlignment w:val="center"/>
        <w:rPr>
          <w:color w:val="000000"/>
        </w:rPr>
      </w:pPr>
      <w:r>
        <w:rPr>
          <w:color w:val="000000"/>
        </w:rPr>
        <w:t xml:space="preserve">25. </w:t>
      </w:r>
      <w:r>
        <w:rPr>
          <w:rFonts w:ascii="宋体" w:hAnsi="宋体" w:eastAsia="宋体" w:cs="宋体"/>
          <w:color w:val="000000"/>
        </w:rPr>
        <w:t>截至</w:t>
      </w:r>
      <w:r>
        <w:rPr>
          <w:rFonts w:ascii="Times New Roman" w:hAnsi="Times New Roman" w:eastAsia="Times New Roman" w:cs="Times New Roman"/>
          <w:color w:val="000000"/>
        </w:rPr>
        <w:t>2025</w:t>
      </w:r>
      <w:r>
        <w:rPr>
          <w:rFonts w:ascii="宋体" w:hAnsi="宋体" w:eastAsia="宋体" w:cs="宋体"/>
          <w:color w:val="000000"/>
        </w:rPr>
        <w:t>年底，我国抽水蓄能的装机规模连续</w:t>
      </w:r>
      <w:r>
        <w:rPr>
          <w:rFonts w:ascii="Times New Roman" w:hAnsi="Times New Roman" w:eastAsia="Times New Roman" w:cs="Times New Roman"/>
          <w:color w:val="000000"/>
        </w:rPr>
        <w:t>10</w:t>
      </w:r>
      <w:r>
        <w:rPr>
          <w:rFonts w:ascii="宋体" w:hAnsi="宋体" w:eastAsia="宋体" w:cs="宋体"/>
          <w:color w:val="000000"/>
        </w:rPr>
        <w:t>年位居世界首位，其中雅砻江两河口抽水蓄能电站是全球在建规模较大的混合式抽水蓄能电站，如图甲。同学们对抽水蓄能电站展开了项目化研究。</w:t>
      </w:r>
    </w:p>
    <w:p w14:paraId="162C76CA">
      <w:pPr>
        <w:spacing w:line="360" w:lineRule="auto"/>
        <w:jc w:val="left"/>
        <w:textAlignment w:val="center"/>
        <w:rPr>
          <w:color w:val="000000"/>
        </w:rPr>
      </w:pPr>
      <w:r>
        <w:rPr>
          <w:color w:val="000000"/>
        </w:rPr>
        <w:drawing>
          <wp:inline distT="0" distB="0" distL="114300" distR="114300">
            <wp:extent cx="1419225" cy="105727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419225" cy="1057275"/>
                    </a:xfrm>
                    <a:prstGeom prst="rect">
                      <a:avLst/>
                    </a:prstGeom>
                  </pic:spPr>
                </pic:pic>
              </a:graphicData>
            </a:graphic>
          </wp:inline>
        </w:drawing>
      </w:r>
    </w:p>
    <w:p w14:paraId="75CFF3FC">
      <w:pPr>
        <w:spacing w:line="360" w:lineRule="auto"/>
        <w:jc w:val="left"/>
        <w:textAlignment w:val="center"/>
        <w:rPr>
          <w:color w:val="000000"/>
        </w:rPr>
      </w:pPr>
      <w:r>
        <w:rPr>
          <w:rFonts w:ascii="宋体" w:hAnsi="宋体" w:eastAsia="宋体" w:cs="宋体"/>
          <w:color w:val="000000"/>
        </w:rPr>
        <w:t>任务一：了解抽水蓄能电站工作原理</w:t>
      </w:r>
    </w:p>
    <w:p w14:paraId="155B8F3C">
      <w:pPr>
        <w:spacing w:line="360" w:lineRule="auto"/>
        <w:jc w:val="left"/>
        <w:textAlignment w:val="center"/>
        <w:rPr>
          <w:color w:val="000000"/>
        </w:rPr>
      </w:pPr>
      <w:r>
        <w:rPr>
          <w:rFonts w:ascii="宋体" w:hAnsi="宋体" w:eastAsia="宋体" w:cs="宋体"/>
          <w:color w:val="000000"/>
        </w:rPr>
        <w:t>通过查阅资料得知，抽水蓄能电站在用电低谷期，用电动抽水机将水从下水库抽到上水库，把富余的能量储存起来；在用电高峰期，上水库向下水库放水，进行水力发电。</w:t>
      </w:r>
    </w:p>
    <w:p w14:paraId="77EA33F0">
      <w:pPr>
        <w:spacing w:line="360" w:lineRule="auto"/>
        <w:jc w:val="left"/>
        <w:textAlignment w:val="center"/>
        <w:rPr>
          <w:color w:val="000000"/>
        </w:rPr>
      </w:pPr>
      <w:r>
        <w:rPr>
          <w:color w:val="000000"/>
        </w:rPr>
        <w:t>（1）</w:t>
      </w:r>
      <w:r>
        <w:rPr>
          <w:rFonts w:ascii="宋体" w:hAnsi="宋体" w:eastAsia="宋体" w:cs="宋体"/>
          <w:color w:val="000000"/>
        </w:rPr>
        <w:t>请在答题卡指定位置将能量转化过程补充完整。</w:t>
      </w:r>
    </w:p>
    <w:p w14:paraId="4584AF1A">
      <w:pPr>
        <w:spacing w:line="360" w:lineRule="auto"/>
        <w:jc w:val="left"/>
        <w:textAlignment w:val="center"/>
        <w:rPr>
          <w:color w:val="000000"/>
        </w:rPr>
      </w:pPr>
      <w:r>
        <w:rPr>
          <w:color w:val="000000"/>
        </w:rPr>
        <w:t>__________</w:t>
      </w:r>
      <w:r>
        <w:rPr>
          <w:rFonts w:ascii="宋体" w:hAnsi="宋体" w:eastAsia="宋体" w:cs="宋体"/>
          <w:color w:val="000000"/>
        </w:rPr>
        <w:t>能</w:t>
      </w:r>
      <w:r>
        <w:object>
          <v:shape id="_x0000_i1064" o:spt="75" alt="学科网(www.zxxk.com)--教育资源门户，提供试卷、教案、课件、论文、素材以及各类教学资源下载，还有大量而丰富的教学相关资讯！" type="#_x0000_t75" style="height:22.5pt;width:63pt;" o:ole="t" filled="f" o:preferrelative="t" stroked="f" coordsize="21600,21600">
            <v:path/>
            <v:fill on="f" focussize="0,0"/>
            <v:stroke on="f" joinstyle="miter"/>
            <v:imagedata r:id="rId107" o:title="eqId896192f7442495085f821b97dce32873"/>
            <o:lock v:ext="edit" aspectratio="t"/>
            <w10:wrap type="none"/>
            <w10:anchorlock/>
          </v:shape>
          <o:OLEObject Type="Embed" ProgID="Equation.DSMT4" ShapeID="_x0000_i1064" DrawAspect="Content" ObjectID="_1468075764" r:id="rId106">
            <o:LockedField>false</o:LockedField>
          </o:OLEObject>
        </w:object>
      </w:r>
      <w:r>
        <w:rPr>
          <w:color w:val="000000"/>
        </w:rPr>
        <w:t>__________</w:t>
      </w:r>
      <w:r>
        <w:rPr>
          <w:rFonts w:ascii="宋体" w:hAnsi="宋体" w:eastAsia="宋体" w:cs="宋体"/>
          <w:color w:val="000000"/>
        </w:rPr>
        <w:t>能</w:t>
      </w:r>
      <w:r>
        <w:object>
          <v:shape id="_x0000_i1065" o:spt="75" alt="学科网(www.zxxk.com)--教育资源门户，提供试卷、教案、课件、论文、素材以及各类教学资源下载，还有大量而丰富的教学相关资讯！" type="#_x0000_t75" style="height:17pt;width:49pt;" o:ole="t" filled="f" o:preferrelative="t" stroked="f" coordsize="21600,21600">
            <v:path/>
            <v:fill on="f" focussize="0,0"/>
            <v:stroke on="f" joinstyle="miter"/>
            <v:imagedata r:id="rId109" o:title="eqIddf0e379dae03ff5dd2c796907614cd11"/>
            <o:lock v:ext="edit" aspectratio="t"/>
            <w10:wrap type="none"/>
            <w10:anchorlock/>
          </v:shape>
          <o:OLEObject Type="Embed" ProgID="Equation.DSMT4" ShapeID="_x0000_i1065" DrawAspect="Content" ObjectID="_1468075765" r:id="rId108">
            <o:LockedField>false</o:LockedField>
          </o:OLEObject>
        </w:object>
      </w:r>
      <w:r>
        <w:rPr>
          <w:color w:val="000000"/>
        </w:rPr>
        <w:t>__________</w:t>
      </w:r>
      <w:r>
        <w:rPr>
          <w:rFonts w:ascii="宋体" w:hAnsi="宋体" w:eastAsia="宋体" w:cs="宋体"/>
          <w:color w:val="000000"/>
        </w:rPr>
        <w:t>能</w:t>
      </w:r>
    </w:p>
    <w:p w14:paraId="295C4A54">
      <w:pPr>
        <w:spacing w:line="360" w:lineRule="auto"/>
        <w:jc w:val="left"/>
        <w:textAlignment w:val="center"/>
        <w:rPr>
          <w:color w:val="000000"/>
        </w:rPr>
      </w:pPr>
      <w:r>
        <w:rPr>
          <w:rFonts w:ascii="宋体" w:hAnsi="宋体" w:eastAsia="宋体" w:cs="宋体"/>
          <w:color w:val="000000"/>
        </w:rPr>
        <w:t>任务二：设计并制作抽水蓄能电站模拟装置</w:t>
      </w:r>
    </w:p>
    <w:p w14:paraId="0DDC7746">
      <w:pPr>
        <w:spacing w:line="360" w:lineRule="auto"/>
        <w:jc w:val="left"/>
        <w:textAlignment w:val="center"/>
        <w:rPr>
          <w:color w:val="000000"/>
        </w:rPr>
      </w:pPr>
      <w:r>
        <w:rPr>
          <w:rFonts w:ascii="宋体" w:hAnsi="宋体" w:eastAsia="宋体" w:cs="宋体"/>
          <w:color w:val="000000"/>
        </w:rPr>
        <w:t>模拟装置如图乙所示。将发电机作为电源只给一个小灯泡供电，发电机输出功率即为小灯泡的功率。</w:t>
      </w:r>
    </w:p>
    <w:p w14:paraId="0120DAE6">
      <w:pPr>
        <w:spacing w:line="360" w:lineRule="auto"/>
        <w:jc w:val="left"/>
        <w:textAlignment w:val="center"/>
        <w:rPr>
          <w:color w:val="000000"/>
        </w:rPr>
      </w:pPr>
      <w:r>
        <w:rPr>
          <w:color w:val="000000"/>
        </w:rPr>
        <w:t>（2）</w:t>
      </w:r>
      <w:r>
        <w:rPr>
          <w:rFonts w:ascii="宋体" w:hAnsi="宋体" w:eastAsia="宋体" w:cs="宋体"/>
          <w:color w:val="000000"/>
        </w:rPr>
        <w:t>在虚线框内补画测量该发电机输出功率的电路图。</w:t>
      </w:r>
    </w:p>
    <w:p w14:paraId="77411FA3">
      <w:pPr>
        <w:spacing w:line="360" w:lineRule="auto"/>
        <w:jc w:val="left"/>
        <w:textAlignment w:val="center"/>
        <w:rPr>
          <w:color w:val="000000"/>
        </w:rPr>
      </w:pPr>
      <w:r>
        <w:rPr>
          <w:color w:val="000000"/>
        </w:rPr>
        <w:drawing>
          <wp:inline distT="0" distB="0" distL="114300" distR="114300">
            <wp:extent cx="5238750" cy="161734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5238750" cy="1617660"/>
                    </a:xfrm>
                    <a:prstGeom prst="rect">
                      <a:avLst/>
                    </a:prstGeom>
                  </pic:spPr>
                </pic:pic>
              </a:graphicData>
            </a:graphic>
          </wp:inline>
        </w:drawing>
      </w:r>
    </w:p>
    <w:p w14:paraId="7709D61F">
      <w:pPr>
        <w:spacing w:line="360" w:lineRule="auto"/>
        <w:jc w:val="left"/>
        <w:textAlignment w:val="center"/>
        <w:rPr>
          <w:color w:val="000000"/>
        </w:rPr>
      </w:pPr>
      <w:r>
        <w:rPr>
          <w:rFonts w:ascii="宋体" w:hAnsi="宋体" w:eastAsia="宋体" w:cs="宋体"/>
          <w:color w:val="000000"/>
        </w:rPr>
        <w:t>任务三：模拟抽水蓄能发电</w:t>
      </w:r>
    </w:p>
    <w:p w14:paraId="3C1C7FA8">
      <w:pPr>
        <w:spacing w:line="360" w:lineRule="auto"/>
        <w:jc w:val="left"/>
        <w:textAlignment w:val="center"/>
        <w:rPr>
          <w:color w:val="000000"/>
        </w:rPr>
      </w:pPr>
      <w:r>
        <w:rPr>
          <w:rFonts w:ascii="宋体" w:hAnsi="宋体" w:eastAsia="宋体" w:cs="宋体"/>
          <w:color w:val="000000"/>
        </w:rPr>
        <w:t>将上水库的水全部放完，关闭阀门。再利用抽水机将下水库中的水全部抽到上水库中，抽水过程水增加的机械能为</w:t>
      </w:r>
      <w:r>
        <w:rPr>
          <w:rFonts w:ascii="Times New Roman" w:hAnsi="Times New Roman" w:eastAsia="Times New Roman" w:cs="Times New Roman"/>
          <w:color w:val="000000"/>
        </w:rPr>
        <w:t>351J</w:t>
      </w:r>
      <w:r>
        <w:rPr>
          <w:rFonts w:ascii="宋体" w:hAnsi="宋体" w:eastAsia="宋体" w:cs="宋体"/>
          <w:color w:val="000000"/>
        </w:rPr>
        <w:t>。</w:t>
      </w:r>
    </w:p>
    <w:p w14:paraId="70492895">
      <w:pPr>
        <w:spacing w:line="360" w:lineRule="auto"/>
        <w:jc w:val="left"/>
        <w:textAlignment w:val="center"/>
        <w:rPr>
          <w:color w:val="000000"/>
        </w:rPr>
      </w:pPr>
      <w:r>
        <w:rPr>
          <w:rFonts w:ascii="宋体" w:hAnsi="宋体" w:eastAsia="宋体" w:cs="宋体"/>
          <w:color w:val="000000"/>
        </w:rPr>
        <w:t>打开阀门开始计时，上水库的水全部流完停止计时，将该过程所测的发电机的输出电压、输出电流和发电时间记录在下表，电流表的示数如图丙所示。</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60"/>
        <w:gridCol w:w="2775"/>
      </w:tblGrid>
      <w:tr w14:paraId="67E1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71176">
            <w:pPr>
              <w:spacing w:line="360" w:lineRule="auto"/>
              <w:jc w:val="left"/>
              <w:textAlignment w:val="center"/>
              <w:rPr>
                <w:color w:val="000000"/>
              </w:rPr>
            </w:pPr>
            <w:r>
              <w:rPr>
                <w:rFonts w:ascii="宋体" w:hAnsi="宋体" w:eastAsia="宋体" w:cs="宋体"/>
                <w:color w:val="000000"/>
              </w:rPr>
              <w:t>电压</w:t>
            </w:r>
            <w:r>
              <w:object>
                <v:shape id="_x0000_i106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12" o:title="eqIddaf12cd16c7019cf3db465a8b4044a21"/>
                  <o:lock v:ext="edit" aspectratio="t"/>
                  <w10:wrap type="none"/>
                  <w10:anchorlock/>
                </v:shape>
                <o:OLEObject Type="Embed" ProgID="Equation.DSMT4" ShapeID="_x0000_i1066" DrawAspect="Content" ObjectID="_1468075766" r:id="rId111">
                  <o:LockedField>false</o:LockedField>
                </o:OLEObject>
              </w:objec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FFA43">
            <w:pPr>
              <w:spacing w:line="360" w:lineRule="auto"/>
              <w:jc w:val="left"/>
              <w:textAlignment w:val="center"/>
              <w:rPr>
                <w:color w:val="000000"/>
              </w:rPr>
            </w:pPr>
            <w:r>
              <w:rPr>
                <w:rFonts w:ascii="宋体" w:hAnsi="宋体" w:eastAsia="宋体" w:cs="宋体"/>
                <w:color w:val="000000"/>
              </w:rPr>
              <w:t>电流</w:t>
            </w:r>
            <w:r>
              <w:object>
                <v:shape id="_x0000_i106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4" o:title="eqId3da5497381bc8bd8d8b2a60fcc854dc7"/>
                  <o:lock v:ext="edit" aspectratio="t"/>
                  <w10:wrap type="none"/>
                  <w10:anchorlock/>
                </v:shape>
                <o:OLEObject Type="Embed" ProgID="Equation.DSMT4" ShapeID="_x0000_i1067" DrawAspect="Content" ObjectID="_1468075767" r:id="rId113">
                  <o:LockedField>false</o:LockedField>
                </o:OLEObject>
              </w:objec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E9334">
            <w:pPr>
              <w:spacing w:line="360" w:lineRule="auto"/>
              <w:jc w:val="left"/>
              <w:textAlignment w:val="center"/>
              <w:rPr>
                <w:color w:val="000000"/>
              </w:rPr>
            </w:pPr>
            <w:r>
              <w:rPr>
                <w:rFonts w:ascii="宋体" w:hAnsi="宋体" w:eastAsia="宋体" w:cs="宋体"/>
                <w:color w:val="000000"/>
              </w:rPr>
              <w:t>时间</w:t>
            </w:r>
            <w:r>
              <w:object>
                <v:shape id="_x0000_i106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6" o:title="eqId22f227d6b4d84d2ce768ae4fa3764689"/>
                  <o:lock v:ext="edit" aspectratio="t"/>
                  <w10:wrap type="none"/>
                  <w10:anchorlock/>
                </v:shape>
                <o:OLEObject Type="Embed" ProgID="Equation.DSMT4" ShapeID="_x0000_i1068" DrawAspect="Content" ObjectID="_1468075768" r:id="rId115">
                  <o:LockedField>false</o:LockedField>
                </o:OLEObject>
              </w:object>
            </w:r>
          </w:p>
        </w:tc>
      </w:tr>
      <w:tr w14:paraId="72A20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B6C56">
            <w:pPr>
              <w:spacing w:line="360" w:lineRule="auto"/>
              <w:jc w:val="left"/>
              <w:textAlignment w:val="center"/>
              <w:rPr>
                <w:color w:val="000000"/>
              </w:rPr>
            </w:pPr>
            <w:r>
              <w:rPr>
                <w:rFonts w:ascii="Times New Roman" w:hAnsi="Times New Roman" w:eastAsia="Times New Roman" w:cs="Times New Roman"/>
                <w:color w:val="000000"/>
              </w:rPr>
              <w:t>1.5</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D7BCF">
            <w:pPr>
              <w:spacing w:line="360" w:lineRule="auto"/>
              <w:jc w:val="left"/>
              <w:textAlignment w:val="center"/>
              <w:rPr>
                <w:color w:val="000000"/>
              </w:rPr>
            </w:pPr>
            <w:r>
              <w:rPr>
                <w:color w:val="000000"/>
              </w:rPr>
              <w:br w:type="textWrapping"/>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C862B">
            <w:pPr>
              <w:spacing w:line="360" w:lineRule="auto"/>
              <w:jc w:val="left"/>
              <w:textAlignment w:val="center"/>
              <w:rPr>
                <w:color w:val="000000"/>
              </w:rPr>
            </w:pPr>
            <w:r>
              <w:rPr>
                <w:rFonts w:ascii="Times New Roman" w:hAnsi="Times New Roman" w:eastAsia="Times New Roman" w:cs="Times New Roman"/>
                <w:color w:val="000000"/>
              </w:rPr>
              <w:t>180</w:t>
            </w:r>
          </w:p>
        </w:tc>
      </w:tr>
    </w:tbl>
    <w:p w14:paraId="2C61EA24">
      <w:pPr>
        <w:spacing w:line="360" w:lineRule="auto"/>
        <w:jc w:val="left"/>
        <w:textAlignment w:val="center"/>
        <w:rPr>
          <w:color w:val="000000"/>
        </w:rPr>
      </w:pPr>
      <w:r>
        <w:rPr>
          <w:color w:val="000000"/>
        </w:rPr>
        <w:drawing>
          <wp:inline distT="0" distB="0" distL="114300" distR="114300">
            <wp:extent cx="1600200" cy="17716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00200" cy="1771650"/>
                    </a:xfrm>
                    <a:prstGeom prst="rect">
                      <a:avLst/>
                    </a:prstGeom>
                  </pic:spPr>
                </pic:pic>
              </a:graphicData>
            </a:graphic>
          </wp:inline>
        </w:drawing>
      </w:r>
    </w:p>
    <w:p w14:paraId="68D6CF5B">
      <w:pPr>
        <w:spacing w:line="360" w:lineRule="auto"/>
        <w:jc w:val="left"/>
        <w:textAlignment w:val="center"/>
        <w:rPr>
          <w:color w:val="000000"/>
        </w:rPr>
      </w:pPr>
      <w:r>
        <w:rPr>
          <w:color w:val="000000"/>
        </w:rPr>
        <w:t>（3）</w:t>
      </w:r>
      <w:r>
        <w:rPr>
          <w:rFonts w:ascii="宋体" w:hAnsi="宋体" w:eastAsia="宋体" w:cs="宋体"/>
          <w:color w:val="000000"/>
        </w:rPr>
        <w:t>图丙中电流表的示数为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w:t>
      </w:r>
    </w:p>
    <w:p w14:paraId="0C285953">
      <w:pPr>
        <w:spacing w:line="360" w:lineRule="auto"/>
        <w:jc w:val="left"/>
        <w:textAlignment w:val="center"/>
        <w:rPr>
          <w:color w:val="000000"/>
        </w:rPr>
      </w:pPr>
      <w:r>
        <w:rPr>
          <w:color w:val="000000"/>
        </w:rPr>
        <w:t>（4）</w:t>
      </w:r>
      <w:r>
        <w:rPr>
          <w:rFonts w:ascii="宋体" w:hAnsi="宋体" w:eastAsia="宋体" w:cs="宋体"/>
          <w:color w:val="000000"/>
        </w:rPr>
        <w:t>计算此过程上水库水的机械能转化为发电机输出电能的效率。</w:t>
      </w:r>
    </w:p>
    <w:p w14:paraId="2CCCAB33">
      <w:pPr>
        <w:spacing w:line="360" w:lineRule="auto"/>
        <w:jc w:val="left"/>
        <w:textAlignment w:val="center"/>
        <w:rPr>
          <w:color w:val="000000"/>
        </w:rPr>
      </w:pPr>
      <w:r>
        <w:rPr>
          <w:rFonts w:ascii="宋体" w:hAnsi="宋体" w:eastAsia="宋体" w:cs="宋体"/>
          <w:color w:val="000000"/>
        </w:rPr>
        <w:t>任务四：项目评估</w:t>
      </w:r>
    </w:p>
    <w:p w14:paraId="5B3EE61F">
      <w:pPr>
        <w:spacing w:line="360" w:lineRule="auto"/>
        <w:jc w:val="left"/>
        <w:textAlignment w:val="center"/>
        <w:rPr>
          <w:color w:val="000000"/>
        </w:rPr>
      </w:pPr>
      <w:r>
        <w:rPr>
          <w:color w:val="000000"/>
        </w:rPr>
        <w:t>（5）</w:t>
      </w:r>
      <w:r>
        <w:rPr>
          <w:rFonts w:ascii="宋体" w:hAnsi="宋体" w:eastAsia="宋体" w:cs="宋体"/>
          <w:color w:val="000000"/>
        </w:rPr>
        <w:t>请写出一条影响（</w:t>
      </w:r>
      <w:r>
        <w:rPr>
          <w:rFonts w:ascii="Times New Roman" w:hAnsi="Times New Roman" w:eastAsia="Times New Roman" w:cs="Times New Roman"/>
          <w:color w:val="000000"/>
        </w:rPr>
        <w:t>4</w:t>
      </w:r>
      <w:r>
        <w:rPr>
          <w:rFonts w:ascii="宋体" w:hAnsi="宋体" w:eastAsia="宋体" w:cs="宋体"/>
          <w:color w:val="000000"/>
        </w:rPr>
        <w:t>）所述效率的因素，并写出相应的改进措施。</w:t>
      </w:r>
    </w:p>
    <w:p w14:paraId="07D240AB">
      <w:pPr>
        <w:spacing w:line="360" w:lineRule="auto"/>
        <w:jc w:val="left"/>
        <w:textAlignment w:val="center"/>
        <w:rPr>
          <w:color w:val="000000"/>
        </w:rPr>
      </w:pPr>
      <w:r>
        <w:rPr>
          <w:rFonts w:ascii="宋体" w:hAnsi="宋体" w:eastAsia="宋体" w:cs="宋体"/>
          <w:color w:val="000000"/>
        </w:rPr>
        <w:t>影响因素：</w:t>
      </w:r>
      <w:r>
        <w:rPr>
          <w:color w:val="000000"/>
        </w:rPr>
        <w:t>________________________________________________________________________________</w:t>
      </w:r>
      <w:r>
        <w:rPr>
          <w:rFonts w:ascii="宋体" w:hAnsi="宋体" w:eastAsia="宋体" w:cs="宋体"/>
          <w:color w:val="000000"/>
        </w:rPr>
        <w:t>；</w:t>
      </w:r>
    </w:p>
    <w:p w14:paraId="0D6890EE">
      <w:pPr>
        <w:spacing w:line="360" w:lineRule="auto"/>
        <w:jc w:val="left"/>
        <w:textAlignment w:val="center"/>
        <w:rPr>
          <w:color w:val="000000"/>
        </w:rPr>
      </w:pPr>
      <w:r>
        <w:rPr>
          <w:rFonts w:ascii="宋体" w:hAnsi="宋体" w:eastAsia="宋体" w:cs="宋体"/>
          <w:color w:val="000000"/>
        </w:rPr>
        <w:t>改进措施：</w:t>
      </w:r>
      <w:r>
        <w:rPr>
          <w:color w:val="000000"/>
        </w:rPr>
        <w:t>________________________________________________________________________________</w:t>
      </w:r>
      <w:r>
        <w:rPr>
          <w:rFonts w:ascii="宋体" w:hAnsi="宋体" w:eastAsia="宋体" w:cs="宋体"/>
          <w:color w:val="000000"/>
        </w:rPr>
        <w:t>。</w:t>
      </w:r>
    </w:p>
    <w:p w14:paraId="629DB36A">
      <w:pPr>
        <w:spacing w:line="360" w:lineRule="auto"/>
        <w:jc w:val="left"/>
        <w:textAlignment w:val="center"/>
        <w:rPr>
          <w:color w:val="000000"/>
        </w:rPr>
      </w:pPr>
      <w:r>
        <w:rPr>
          <w:rFonts w:ascii="宋体" w:hAnsi="宋体" w:eastAsia="宋体" w:cs="宋体"/>
          <w:color w:val="000000"/>
        </w:rPr>
        <w:t>通过本次项目化研究，同学们从能源开发与利用的角度体会到了可持续发展的重要性。</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1F97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20C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3106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44CB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69CB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6B0A01"/>
    <w:rsid w:val="2F8F190D"/>
    <w:rsid w:val="34AA7BF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oleObject" Target="embeddings/oleObject34.bin"/><Relationship Id="rId97" Type="http://schemas.openxmlformats.org/officeDocument/2006/relationships/oleObject" Target="embeddings/oleObject33.bin"/><Relationship Id="rId96" Type="http://schemas.openxmlformats.org/officeDocument/2006/relationships/image" Target="media/image55.png"/><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png"/><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png"/><Relationship Id="rId75" Type="http://schemas.openxmlformats.org/officeDocument/2006/relationships/image" Target="media/image43.png"/><Relationship Id="rId74" Type="http://schemas.openxmlformats.org/officeDocument/2006/relationships/image" Target="media/image42.png"/><Relationship Id="rId73" Type="http://schemas.openxmlformats.org/officeDocument/2006/relationships/image" Target="media/image41.png"/><Relationship Id="rId72" Type="http://schemas.openxmlformats.org/officeDocument/2006/relationships/image" Target="media/image40.png"/><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png"/><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oleObject" Target="embeddings/oleObject19.bin"/><Relationship Id="rId61" Type="http://schemas.openxmlformats.org/officeDocument/2006/relationships/oleObject" Target="embeddings/oleObject18.bin"/><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png"/><Relationship Id="rId55" Type="http://schemas.openxmlformats.org/officeDocument/2006/relationships/image" Target="media/image32.png"/><Relationship Id="rId54" Type="http://schemas.openxmlformats.org/officeDocument/2006/relationships/image" Target="media/image31.png"/><Relationship Id="rId53" Type="http://schemas.openxmlformats.org/officeDocument/2006/relationships/image" Target="media/image30.png"/><Relationship Id="rId52" Type="http://schemas.openxmlformats.org/officeDocument/2006/relationships/image" Target="media/image29.png"/><Relationship Id="rId51" Type="http://schemas.openxmlformats.org/officeDocument/2006/relationships/image" Target="media/image28.png"/><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oleObject" Target="embeddings/oleObject12.bin"/><Relationship Id="rId47" Type="http://schemas.openxmlformats.org/officeDocument/2006/relationships/image" Target="media/image27.wmf"/><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oleObject" Target="embeddings/oleObject5.bin"/><Relationship Id="rId23" Type="http://schemas.openxmlformats.org/officeDocument/2006/relationships/oleObject" Target="embeddings/oleObject4.bin"/><Relationship Id="rId22" Type="http://schemas.openxmlformats.org/officeDocument/2006/relationships/oleObject" Target="embeddings/oleObject3.bin"/><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image" Target="media/image64.png"/><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png"/><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png"/><Relationship Id="rId104" Type="http://schemas.openxmlformats.org/officeDocument/2006/relationships/oleObject" Target="embeddings/oleObject39.bin"/><Relationship Id="rId103" Type="http://schemas.openxmlformats.org/officeDocument/2006/relationships/oleObject" Target="embeddings/oleObject38.bin"/><Relationship Id="rId102" Type="http://schemas.openxmlformats.org/officeDocument/2006/relationships/oleObject" Target="embeddings/oleObject37.bin"/><Relationship Id="rId101" Type="http://schemas.openxmlformats.org/officeDocument/2006/relationships/image" Target="media/image56.wmf"/><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11</Pages>
  <Words>4840</Words>
  <Characters>5737</Characters>
  <Lines>0</Lines>
  <Paragraphs>0</Paragraphs>
  <TotalTime>0</TotalTime>
  <ScaleCrop>false</ScaleCrop>
  <LinksUpToDate>false</LinksUpToDate>
  <CharactersWithSpaces>5956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2026-09-13T13:41:40Z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832F04E54C084810891DFF08561569B5_12</vt:lpwstr>
  </property>
</Properties>
</file>