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F47CC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11023600</wp:posOffset>
            </wp:positionV>
            <wp:extent cx="292100" cy="393700"/>
            <wp:effectExtent l="0" t="0" r="12700" b="6350"/>
            <wp:wrapNone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10668000</wp:posOffset>
            </wp:positionV>
            <wp:extent cx="406400" cy="444500"/>
            <wp:effectExtent l="0" t="0" r="12700" b="12700"/>
            <wp:wrapNone/>
            <wp:docPr id="559224149" name="图片 5592241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224149" name="图片 5592241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河南省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 w14:paraId="3F215CD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758F334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920219C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页，五个大题，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839CBA5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本试卷上不要答题，请按答题卡上注意事项的要求，直接把答案填写在答题卡上。答在试卷上的答案无效。</w:t>
      </w:r>
    </w:p>
    <w:p w14:paraId="7FDB97A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一、填空题（本题共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D2C1B2A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如图是甲骨文中的“乐”字，其含义是木架上设着丝弦的乐器。拨动木架上的丝弦，是通过</w:t>
      </w:r>
      <w:r>
        <w:t>___________</w:t>
      </w:r>
      <w:r>
        <w:rPr>
          <w:rFonts w:ascii="宋体" w:hAnsi="宋体" w:eastAsia="宋体" w:cs="宋体"/>
          <w:color w:val="auto"/>
        </w:rPr>
        <w:t>的振动发声的；调节丝弦的松紧程度，是为了改变声音的</w:t>
      </w:r>
      <w:r>
        <w:t>___________</w:t>
      </w:r>
      <w:r>
        <w:rPr>
          <w:rFonts w:ascii="宋体" w:hAnsi="宋体" w:eastAsia="宋体" w:cs="宋体"/>
          <w:color w:val="auto"/>
        </w:rPr>
        <w:t>（填声音的特性）。</w:t>
      </w:r>
    </w:p>
    <w:p w14:paraId="15FFD7A0">
      <w:pPr>
        <w:spacing w:line="360" w:lineRule="auto"/>
        <w:jc w:val="both"/>
        <w:textAlignment w:val="center"/>
        <w:rPr>
          <w:color w:val="000000"/>
        </w:rPr>
      </w:pPr>
      <w:r>
        <w:drawing>
          <wp:inline distT="0" distB="0" distL="114300" distR="114300">
            <wp:extent cx="84772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78B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石子饼是河南特色面食。如图是将面饼放在烧热的石子上烙制的情景，面饼的内能增加是通过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的方式实现的；空气中弥漫着面饼的香味，这是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现象。</w:t>
      </w:r>
    </w:p>
    <w:p w14:paraId="3DF7B1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E27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杆秤是我国传统的称量工具。某同学利用自制杆秤称量物体质量，秤杆平衡时如图所示。若将挂绳对秤杆的力设为动力，作用点为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" o:title="eqIdc5db41a1f31d6baee7c69990811edb9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点，则此时秤杆可看作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（填“省力”或“费力”）杠杆。若想增大该杆秤能称量的最大质量，在不改变其他条件的情况下，可将提纽在秤杆上的位置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适当向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（填“左”或“右”）移动。</w:t>
      </w:r>
    </w:p>
    <w:p w14:paraId="2F4269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00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47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红旗渠被称为“人工天河”。在修建过程中，甲、乙两人用同一条绳子沿同一方向拉一辆装有石料的车，甲用力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" o:title="eqId5919ac8de8629637470f56c0b8df218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，乙用力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2" o:title="eqId7b8c932a9db828d3e67f285d35eeb03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，则该车受到绳子的拉力大小为</w:t>
      </w:r>
      <w:r>
        <w:rPr>
          <w:color w:val="000000"/>
        </w:rPr>
        <w:t>___________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" o:title="eqIdcad135b14c9dcd83eab6618d7694c7b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。红旗渠的总干渠入水口与出水口高度差约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6" o:title="eqId167e6e41ac221847824a72e964f340f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，实现渠水全程自流，渠水的动能是由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能转化而来的。渠水除了有灌溉作用以外，还可以调节周边气温，这是由于水具有较大的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35F58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某煮茶器的额定电压为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28" o:title="eqIda17c4a7be2ec7f802eccce0fcea8e5f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，有“加热”和“保温”两个挡位，额定功率分别为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0" o:title="eqId5ca9fc62d19ad53d75bf7d903d5825f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2" o:title="eqId4ebccc130ce65e23591a3a70b9be3dc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，其电路简图如图所示，两电热丝的电阻分别为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4" o:title="eqId9efc18a5bb2e53586331b2a58538a4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6" o:title="eqId19f20f21a9d50b61dac519a3ddab53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。当开关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8" o:title="eqId9d43eb0b274e00cbbc4a210da416504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0" o:title="eqId530f5b63e797195906285c0c03eb92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断开时，煮茶器处于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挡位，正常工作时电路中的电流为</w:t>
      </w:r>
      <w:r>
        <w:rPr>
          <w:color w:val="000000"/>
        </w:rPr>
        <w:t>___________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2" o:title="eqIdff4489d9b83072184c0e1d6b09be50c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。当开关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38" o:title="eqId9d43eb0b274e00cbbc4a210da416504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40" o:title="eqId530f5b63e797195906285c0c03eb92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均闭合时，煮茶器正常工作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pt;width:30.35pt;" o:ole="t" filled="f" o:preferrelative="t" stroked="f" coordsize="21600,21600">
            <v:path/>
            <v:fill on="f" focussize="0,0"/>
            <v:stroke on="f" joinstyle="miter"/>
            <v:imagedata r:id="rId46" o:title="eqIde1bfaec26fa77934faa4b53fcecc6b4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，消耗的电能为</w:t>
      </w:r>
      <w:r>
        <w:rPr>
          <w:color w:val="000000"/>
        </w:rPr>
        <w:t>___________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48" o:title="eqIda1014476ec8ee6f9275aa9802066dc3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6060F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76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63A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《天工开物》记载了我国古人收获稻粒的场景。如图甲，人向下挥动稻秆时，以稻秆为参照物，石板是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（填“运动”或“静止”）的。如图乙，将稻秆摔打在石板上，稻粒从稻秆上脱离，请从物理学的角度解释这一现象：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DED73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524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0F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7~12</w:t>
      </w:r>
      <w:r>
        <w:rPr>
          <w:rFonts w:ascii="宋体" w:hAnsi="宋体" w:eastAsia="宋体" w:cs="宋体"/>
          <w:b/>
          <w:color w:val="000000"/>
          <w:sz w:val="24"/>
        </w:rPr>
        <w:t>题每小题只有一个选项符合题目要求；第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13~14</w:t>
      </w:r>
      <w:r>
        <w:rPr>
          <w:rFonts w:ascii="宋体" w:hAnsi="宋体" w:eastAsia="宋体" w:cs="宋体"/>
          <w:b/>
          <w:color w:val="000000"/>
          <w:sz w:val="24"/>
        </w:rPr>
        <w:t>题每小题有两个选项符合题目要求，全部选对得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分，有错选的得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05AC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制作下列物品选用的材料，应用其具有良好导热性的是（　　）</w:t>
      </w:r>
    </w:p>
    <w:p w14:paraId="632335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用塑料制作电工钳把手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用橡胶制作汽车轮胎</w:t>
      </w:r>
    </w:p>
    <w:p w14:paraId="555EFA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用铁制作家用的炒菜锅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用铜制作静电消除器</w:t>
      </w:r>
    </w:p>
    <w:p w14:paraId="4B5BE4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下列体育项目中的做法，为了增大摩擦的是（　　）</w:t>
      </w:r>
    </w:p>
    <w:p w14:paraId="72F216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自行车减速时用力捏闸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将冰壶的底部打磨光滑</w:t>
      </w:r>
    </w:p>
    <w:p w14:paraId="300E83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轮滑鞋底部安装有滚轮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给赛车的轴承加润滑油</w:t>
      </w:r>
    </w:p>
    <w:p w14:paraId="75111B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端午节，某同学观察厨房中的一些现象，下列分析正确的是（　　）</w:t>
      </w:r>
    </w:p>
    <w:p w14:paraId="72F34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从冰箱中取出冷冻粽子，粽子表面出现的一层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白霜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是凝固形成的</w:t>
      </w:r>
    </w:p>
    <w:p w14:paraId="10BBD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将冷冻粽子放入锅内冷水中，过一会儿，锅外壁出现的水珠是液化形成的</w:t>
      </w:r>
    </w:p>
    <w:p w14:paraId="122B1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打开燃气灶，煮粽子的过程中，锅上方出现的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白气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是汽化形成的</w:t>
      </w:r>
    </w:p>
    <w:p w14:paraId="670B2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煮粽子的过程中，锅中的水沸腾后，继续对其加热，水温会不断升高</w:t>
      </w:r>
    </w:p>
    <w:p w14:paraId="4F384C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某同学对生活中的用电行为进行了调查，下列做法符合安全用电原则的是（　　）</w:t>
      </w:r>
    </w:p>
    <w:p w14:paraId="1D27E6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一个插座同时接入多个大功率用电器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未切断电源就更换灯泡</w:t>
      </w:r>
    </w:p>
    <w:p w14:paraId="6BDA34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使用测电笔时用手指接触笔尾金属体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使用绝缘皮破损的插头</w:t>
      </w:r>
    </w:p>
    <w:p w14:paraId="59D458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如图是同学们利用身边的物品所做的趣味小实验，下列分析正确的是（　　）</w:t>
      </w:r>
    </w:p>
    <w:p w14:paraId="7CD462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857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A8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甲：挤压装满水的玻璃瓶，细玻璃管内的水面变化，说明大气压发生变化</w:t>
      </w:r>
    </w:p>
    <w:p w14:paraId="7C3F7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乙：水从塑料瓶侧壁的一小孔喷出，说明液体的内部向各个方向都有压强</w:t>
      </w:r>
    </w:p>
    <w:p w14:paraId="6FD59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丙：往水平吸管中吹气，竖直吸管中水面上升，说明流速大的位置压强大</w:t>
      </w:r>
    </w:p>
    <w:p w14:paraId="34C2B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丁：将吸管插入水中，封住上端并提起，可取出一些水，说明大气压的存在</w:t>
      </w:r>
    </w:p>
    <w:p w14:paraId="12086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如图，某工人用大小为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" o:title="eqId5919ac8de8629637470f56c0b8df218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的拉力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" o:title="eqIda0ed1ec316bc54c37c4286c208f5566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，通过滑轮将重为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56" o:title="eqId68949ccc16a2e7feb0b65b27208d61d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的物料匀速提升，在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8" o:title="eqIdabf01af951cc03381ca19150c6fe536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内物料竖直上升了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0" o:title="eqId1e7854968bbf6576a1fd9926ee0d4d6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。某同学根据以上数据对该过程进行分析和计算，下列结果正确的是（　　）</w:t>
      </w:r>
    </w:p>
    <w:p w14:paraId="185DB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228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0D9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使用的滑轮重为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24.75pt;" o:ole="t" filled="f" o:preferrelative="t" stroked="f" coordsize="21600,21600">
            <v:path/>
            <v:fill on="f" focussize="0,0"/>
            <v:stroke on="f" joinstyle="miter"/>
            <v:imagedata r:id="rId63" o:title="eqId19ff35af01fc4ae242688cdf0589f0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" o:title="eqIda0ed1ec316bc54c37c4286c208f5566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做的功为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66" o:title="eqIdf01d95c7bd6a532f22199da0df21581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</w:p>
    <w:p w14:paraId="0D5E4B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4" o:title="eqIda0ed1ec316bc54c37c4286c208f5566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做功的功率为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9" o:title="eqId68fbb98f77fc538b39db12137636b4a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该滑轮的机械效率为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48BE7F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如图为某同学制作的简易电动机，下列说法正确的是（　　）</w:t>
      </w:r>
    </w:p>
    <w:p w14:paraId="2ABACD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00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92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简易电动机的线圈通电能转动，是利用电磁感应现象</w:t>
      </w:r>
    </w:p>
    <w:p w14:paraId="0D5CF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为使线圈连续转动，要将线圈两端引线漆皮全部刮掉</w:t>
      </w:r>
    </w:p>
    <w:p w14:paraId="6E2AF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若要改变线圈转动方向，可只将磁体的磁极位置调换</w:t>
      </w:r>
    </w:p>
    <w:p w14:paraId="496F1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电风扇转动的工作原理与简易电动机的工作原理相同</w:t>
      </w:r>
    </w:p>
    <w:p w14:paraId="251B07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某同学对学校的科技赋能建设项目进行了研究，下列说法正确的是（　　）</w:t>
      </w:r>
    </w:p>
    <w:p w14:paraId="40158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装在楼顶的太阳能电池板利用的太阳能，来自太阳内部核聚变</w:t>
      </w:r>
    </w:p>
    <w:p w14:paraId="6DABF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装在操场周围的风力发电照明灯利用的风能，属于可再生能源</w:t>
      </w:r>
    </w:p>
    <w:p w14:paraId="4338C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装有</w:t>
      </w:r>
      <w:r>
        <w:rPr>
          <w:rFonts w:ascii="Times New Roman" w:hAnsi="Times New Roman" w:eastAsia="Times New Roman" w:cs="Times New Roman"/>
          <w:i/>
          <w:color w:val="000000"/>
        </w:rPr>
        <w:t>AI</w:t>
      </w:r>
      <w:r>
        <w:rPr>
          <w:rFonts w:ascii="宋体" w:hAnsi="宋体" w:eastAsia="宋体" w:cs="宋体"/>
          <w:color w:val="000000"/>
        </w:rPr>
        <w:t>学习系统的设备所用芯片，主要是由超导材料制成的</w:t>
      </w:r>
    </w:p>
    <w:p w14:paraId="0A724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利用新配备的天文望远镜观测到的月球，距离地球约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3pt;width:40.05pt;" o:ole="t" filled="f" o:preferrelative="t" stroked="f" coordsize="21600,21600">
            <v:path/>
            <v:fill on="f" focussize="0,0"/>
            <v:stroke on="f" joinstyle="miter"/>
            <v:imagedata r:id="rId72" o:title="eqIdcdf7d93c24d9801cca5f75fb7ae88f0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</w:p>
    <w:p w14:paraId="304E18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F22C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如图甲，科技节上，人在魔术箱旁，看到箱内遨游在空中的“完整”火箭，其实是半个火箭模型粘在箱内倾斜的平面镜上产生的视觉效果。请在图乙中画出人眼通过平面镜看到火箭模型上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76" o:title="eqIde7c314398e26ffc7164b82946eeb427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的光路图。</w:t>
      </w:r>
    </w:p>
    <w:p w14:paraId="3E21A6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076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3E6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如图，某运动员手握拉环通过牵引绳向岸边拉皮划艇。请画出皮划艇所受重力和牵引绳对拉环拉力的示意图。（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9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点为皮划艇的重心）</w:t>
      </w:r>
    </w:p>
    <w:p w14:paraId="7B543C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572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3D9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0DEC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某小组进行“探究凸透镜成像的规律”的实验。</w:t>
      </w:r>
    </w:p>
    <w:p w14:paraId="5DE909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43990"/>
            <wp:effectExtent l="0" t="0" r="0" b="381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4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F9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是用同一个凸透镜观察远处树木和近处课本的情景，请由此提出一个可探究的物理问题：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2A96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该小组利用如图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的装置进行实验，凸透镜的焦距为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6pt;width:41.4pt;" o:ole="t" filled="f" o:preferrelative="t" stroked="f" coordsize="21600,21600">
            <v:path/>
            <v:fill on="f" focussize="0,0"/>
            <v:stroke on="f" joinstyle="miter"/>
            <v:imagedata r:id="rId83" o:title="eqId71395e30eb38bf40f68484ae019317a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5" o:title="eqId5a3abf3173133683369785897e67fa84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”形光源的高度为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87" o:title="eqId7e5a840fe9fe593a193036c723e87d2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。实验记录表如下：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3"/>
        <w:gridCol w:w="1044"/>
        <w:gridCol w:w="1044"/>
        <w:gridCol w:w="1044"/>
        <w:gridCol w:w="1044"/>
        <w:gridCol w:w="1044"/>
        <w:gridCol w:w="1044"/>
        <w:gridCol w:w="968"/>
      </w:tblGrid>
      <w:tr w14:paraId="0032F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B2F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0B9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120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D5A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BB6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63E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535C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850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337C0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E495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89" o:title="eqIddebc9e0405e85a16b72bee368b8180b5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8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D87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3DD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569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FBF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912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F6B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555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8.0</w:t>
            </w:r>
          </w:p>
        </w:tc>
      </w:tr>
      <w:tr w14:paraId="10CA6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CFB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91" o:title="eqIda086266297d86fdc7abfc91f8c27003c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9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E7D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3D7E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165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4FB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232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5F6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\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2FE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\</w:t>
            </w:r>
          </w:p>
        </w:tc>
      </w:tr>
      <w:tr w14:paraId="27CF0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449E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像的高度</w:t>
            </w: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89" o:title="eqIddebc9e0405e85a16b72bee368b8180b5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9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DE8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517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0CF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679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C84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A26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\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B46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\</w:t>
            </w:r>
          </w:p>
        </w:tc>
      </w:tr>
      <w:tr w14:paraId="0BF03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B7C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像的正倒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0B9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CBD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762B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7CD0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770F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EB4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\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E7A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</w:t>
            </w:r>
          </w:p>
        </w:tc>
      </w:tr>
    </w:tbl>
    <w:p w14:paraId="01C19D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①分析实验过程及表格中的信息可以发现：光屏上的像比物小的条件为物距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（填“大于”或“小于”）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94" o:title="eqId285e0409a5e089cdf4d4fce4ac6f9ac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；物距越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，光屏上的像越小。</w:t>
      </w:r>
    </w:p>
    <w:p w14:paraId="77745E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②若在第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次实验的基础上，保持凸透镜位置不变，移动“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5" o:title="eqId5a3abf3173133683369785897e67fa8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”形光源使物距为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3pt;width:41.3pt;" o:ole="t" filled="f" o:preferrelative="t" stroked="f" coordsize="21600,21600">
            <v:path/>
            <v:fill on="f" focussize="0,0"/>
            <v:stroke on="f" joinstyle="miter"/>
            <v:imagedata r:id="rId97" o:title="eqId7b85b61496cae3904d3ff76daa471ef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，请推测应将光屏向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（填“靠近”或“远离”）凸透镜的方向适当移动，光屏上能成清晰的像。</w:t>
      </w:r>
    </w:p>
    <w:p w14:paraId="41DD8F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某小组用如图甲中的器材测量定值电阻的电阻，所用电源电压为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99" o:title="eqIddf948c14d7be289d5cfcdba69abaad9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E9E52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1771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DF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请用笔画线表示导线，将如图甲中的电路连接完整。</w:t>
      </w:r>
    </w:p>
    <w:p w14:paraId="42F7B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正确连接好电路，闭合开关前，应将滑动变阻器的滑片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02" o:title="eqId0c27eda162792128da25f541303a308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置于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4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”）端。闭合开关后，移动滑片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02" o:title="eqId0c27eda162792128da25f541303a308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，电流表示数发生变化，而电压表无示数，造成该故障的原因可能是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6AC7C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排除故障后进行实验，当电压表示数如图乙所示时，电流表示数如图丙所示，则通过定值电阻的电流为</w:t>
      </w:r>
      <w:r>
        <w:rPr>
          <w:color w:val="000000"/>
        </w:rPr>
        <w:t>___________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2" o:title="eqIdff4489d9b83072184c0e1d6b09be50c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，本次测得定值电阻的电阻为</w:t>
      </w:r>
      <w:r>
        <w:rPr>
          <w:color w:val="000000"/>
        </w:rPr>
        <w:t>___________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8" o:title="eqId0047f659c182291c84c224df6b5e993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B1FA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为减小误差，要多次测量，设计表格如下，请将表中横线处的内容填写完整。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9"/>
        <w:gridCol w:w="1140"/>
        <w:gridCol w:w="1141"/>
        <w:gridCol w:w="1141"/>
        <w:gridCol w:w="1141"/>
        <w:gridCol w:w="1141"/>
        <w:gridCol w:w="1202"/>
      </w:tblGrid>
      <w:tr w14:paraId="26D39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480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B45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9DD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7DE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05B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4888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415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4D118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802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110" o:title="eqIddaf12cd16c7019cf3db465a8b4044a21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0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C0A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927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DB74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3CF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437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B71E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64EC7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790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112" o:title="eqId3da5497381bc8bd8d8b2a60fcc854dc7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1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8BD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303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5E4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B3C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D1F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D2F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4B471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09CC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114" o:title="eqId2d14ddedba8a07dd37f7f8f5fe60c826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1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CFB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AA5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7C7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C4E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BCE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CEE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7651A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731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W w:w="13500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788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08AE4AA0">
      <w:pPr>
        <w:spacing w:line="360" w:lineRule="auto"/>
        <w:jc w:val="both"/>
        <w:textAlignment w:val="center"/>
        <w:rPr>
          <w:color w:val="000000"/>
        </w:rPr>
      </w:pPr>
    </w:p>
    <w:p w14:paraId="3BB07E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某小组测量河南特色农产品小磨香油的密度。</w:t>
      </w:r>
    </w:p>
    <w:p w14:paraId="1A596F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3049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78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如图甲，某同学将天平放在水平桌面上，发现天平右端下沉，紧接着就调节平衡螺母，该同学的操作存在的问题是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A630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正确调节天平平衡后进行测量，将盛有香油的烧杯放到左盘，天平再次平衡时，右盘内所放砝码及游码在标尺上的位置如图乙所示，烧杯和香油的总质量为</w:t>
      </w:r>
      <w:r>
        <w:rPr>
          <w:color w:val="000000"/>
        </w:rPr>
        <w:t>___________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9pt;width:10.2pt;" o:ole="t" filled="f" o:preferrelative="t" stroked="f" coordsize="21600,21600">
            <v:path/>
            <v:fill on="f" focussize="0,0"/>
            <v:stroke on="f" joinstyle="miter"/>
            <v:imagedata r:id="rId117" o:title="eqId3960d67499df76159982657fe3a1cbc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；然后将烧杯中适量香油倒入量筒中，液面位置如图丙所示，量筒中香油的体积为</w:t>
      </w:r>
      <w:r>
        <w:rPr>
          <w:color w:val="000000"/>
        </w:rPr>
        <w:t>___________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19" o:title="eqIddc6d1d99afa158b4ba4fc0dae562fcc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；再用天平测出烧杯和剩余香油的总质量为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21" o:title="eqId4d7a8036b42614557bdbd3768354965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；求出香油的密度为</w:t>
      </w:r>
      <w:r>
        <w:rPr>
          <w:color w:val="000000"/>
        </w:rPr>
        <w:t>___________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85pt;width:36.3pt;" o:ole="t" filled="f" o:preferrelative="t" stroked="f" coordsize="21600,21600">
            <v:path/>
            <v:fill on="f" focussize="0,0"/>
            <v:stroke on="f" joinstyle="miter"/>
            <v:imagedata r:id="rId123" o:title="eqIda41b954c8cbb6a9c5e6375c380f7145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935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某同学发现，向量筒中倒入香油后，烧杯内壁沾有一些香油，这对所测的香油密度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（填“有”或“无”）影响，理由是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2D1E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某同学利用密度计的相关知识，设计如下方案测量香油的密度。将两个完全相同的正方体塑料块分别放在水中和香油中，塑料块静止时，测得其下表面到液面的距离分别为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25" o:title="eqId2e9b0f5f44abbc6544a2f672b025b01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27" o:title="eqId3f6f17bc385bafb37e8f964e5eb99cd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，如下图所示。已知水的密度为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9pt;width:12.05pt;" o:ole="t" filled="f" o:preferrelative="t" stroked="f" coordsize="21600,21600">
            <v:path/>
            <v:fill on="f" focussize="0,0"/>
            <v:stroke on="f" joinstyle="miter"/>
            <v:imagedata r:id="rId129" o:title="eqId171102a883b22fe6ca578efc8926f5b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，塑料块的边长为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1" o:title="eqId0a6936d370d6a238a608ca56f87198d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。塑料块在水中静止时排开水的质量为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，香油的密度为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（两空均用测得量和已知量表示）。</w:t>
      </w:r>
    </w:p>
    <w:p w14:paraId="33FCA2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6191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CC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97CA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我省大力发展智慧农业，无人驾驶拖拉机逐渐应用于农业生产中。</w:t>
      </w:r>
    </w:p>
    <w:p w14:paraId="4AE62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远程控制平台是利用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波向拖拉机传递信息的。拖拉机工作时，内燃机的做功冲程将内能转化为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能。</w:t>
      </w:r>
    </w:p>
    <w:p w14:paraId="19DAF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已知拖拉机对水平田地的压强一般不超过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3pt;width:36.95pt;" o:ole="t" filled="f" o:preferrelative="t" stroked="f" coordsize="21600,21600">
            <v:path/>
            <v:fill on="f" focussize="0,0"/>
            <v:stroke on="f" joinstyle="miter"/>
            <v:imagedata r:id="rId134" o:title="eqIdd91af0bc122c17d7e777aa68ba61c58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，若拖拉机的质量为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35pt;width:56.4pt;" o:ole="t" filled="f" o:preferrelative="t" stroked="f" coordsize="21600,21600">
            <v:path/>
            <v:fill on="f" focussize="0,0"/>
            <v:stroke on="f" joinstyle="miter"/>
            <v:imagedata r:id="rId136" o:title="eqId4dd98bf423895608868b19c3d280755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，则拖拉机与水平田地的总接触面积至少为多大？（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276509f01529d982ab21e479a461926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40" o:title="eqId9b7f80589a710c9ae5a88ead084ddce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6161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若拖拉机在水平田地上以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42" o:title="eqId8fd66c2871d360003c5d921f9ec6178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的速度匀速直线前进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44" o:title="eqId3c74cd923bf887330f7256fce452556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，此过程中所受阻力为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6pt;width:45.5pt;" o:ole="t" filled="f" o:preferrelative="t" stroked="f" coordsize="21600,21600">
            <v:path/>
            <v:fill on="f" focussize="0,0"/>
            <v:stroke on="f" joinstyle="miter"/>
            <v:imagedata r:id="rId146" o:title="eqIde7cfd7201714e1638306d57c277eb19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，则牵引力做的功为多少？</w:t>
      </w:r>
    </w:p>
    <w:p w14:paraId="6711EA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实践活动中，某小组设计了一个水温测量装置，原理图如图甲所示。电路中电源电压为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48" o:title="eqId43e2ad184c9a924bea4b04cf0452082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，定值电阻的电阻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0" o:title="eqIdbe9b4a83b9aebebf29de0c4406ebf89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52" o:title="eqId20db38b81793d539c9fa7204a95e133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，电压表的测量范围为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54" o:title="eqId6994458b2830aa9b07adb26504547e4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，电流表的测量范围为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56" o:title="eqId91e06210d25ec610e608a5b6cc8aaeb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，热敏电阻的电阻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58" o:title="eqId96d6a8a588f0fabfc5317d06b5c837f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与温度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60" o:title="eqId36a1b09c653185842513e24ebba60bb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的关系如图乙所示。</w:t>
      </w:r>
    </w:p>
    <w:p w14:paraId="783898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21050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5E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热敏电阻的电阻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58" o:title="eqId96d6a8a588f0fabfc5317d06b5c837f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随温度的升高而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（填“增大”或“减小”）。</w:t>
      </w:r>
    </w:p>
    <w:p w14:paraId="68CB4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测量水温时，当电压表示数为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64" o:title="eqId0197433b5d884331e80a38c10b12b7b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时，电流表示数为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66" o:title="eqId724a5770afe3a98461a35a6424a974d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，则此时水温是多少？</w:t>
      </w:r>
    </w:p>
    <w:p w14:paraId="045DA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该装置能测量的最高水温是多少？</w:t>
      </w:r>
    </w:p>
    <w:p w14:paraId="1AE3A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为提高该装置能测量的最高水温，该小组设计了两个方案。</w:t>
      </w:r>
    </w:p>
    <w:p w14:paraId="1186AD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甲方案：其他条件不变，适当减小电源电压；</w:t>
      </w:r>
    </w:p>
    <w:p w14:paraId="031999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乙方案：其他条件不变，适当减小定值电阻的电阻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0" o:title="eqIdbe9b4a83b9aebebf29de0c4406ebf89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4FCEE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请选择一个你认为可行的方案，并说明理由。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6424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84D4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4DD2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7C3C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F36A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054CE2"/>
    <w:rsid w:val="38274566"/>
    <w:rsid w:val="5B9D52C9"/>
    <w:rsid w:val="785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png"/><Relationship Id="rId80" Type="http://schemas.openxmlformats.org/officeDocument/2006/relationships/image" Target="media/image39.png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png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png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png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oleObject" Target="embeddings/oleObject19.bin"/><Relationship Id="rId51" Type="http://schemas.openxmlformats.org/officeDocument/2006/relationships/image" Target="media/image24.png"/><Relationship Id="rId50" Type="http://schemas.openxmlformats.org/officeDocument/2006/relationships/image" Target="media/image23.png"/><Relationship Id="rId5" Type="http://schemas.openxmlformats.org/officeDocument/2006/relationships/header" Target="header3.xml"/><Relationship Id="rId49" Type="http://schemas.openxmlformats.org/officeDocument/2006/relationships/image" Target="media/image22.png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oleObject" Target="embeddings/oleObject16.bin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png"/><Relationship Id="rId17" Type="http://schemas.openxmlformats.org/officeDocument/2006/relationships/image" Target="media/image6.wmf"/><Relationship Id="rId169" Type="http://schemas.openxmlformats.org/officeDocument/2006/relationships/fontTable" Target="fontTable.xml"/><Relationship Id="rId168" Type="http://schemas.openxmlformats.org/officeDocument/2006/relationships/customXml" Target="../customXml/item1.xml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png"/><Relationship Id="rId160" Type="http://schemas.openxmlformats.org/officeDocument/2006/relationships/image" Target="media/image78.wmf"/><Relationship Id="rId16" Type="http://schemas.openxmlformats.org/officeDocument/2006/relationships/oleObject" Target="embeddings/oleObject2.bin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image" Target="media/image5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1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png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4.png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3.png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png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oleObject" Target="embeddings/oleObject47.bin"/><Relationship Id="rId105" Type="http://schemas.openxmlformats.org/officeDocument/2006/relationships/oleObject" Target="embeddings/oleObject46.bin"/><Relationship Id="rId104" Type="http://schemas.openxmlformats.org/officeDocument/2006/relationships/oleObject" Target="embeddings/oleObject45.bin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3436</Words>
  <Characters>3907</Characters>
  <Lines>0</Lines>
  <Paragraphs>0</Paragraphs>
  <TotalTime>0</TotalTime>
  <ScaleCrop>false</ScaleCrop>
  <LinksUpToDate>false</LinksUpToDate>
  <CharactersWithSpaces>3984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2026-09-13T13:41:53Z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B9B64634031E45BAB3317CF4B2A4E496_12</vt:lpwstr>
  </property>
</Properties>
</file>