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4D28C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11239500</wp:posOffset>
            </wp:positionV>
            <wp:extent cx="304800" cy="381000"/>
            <wp:effectExtent l="0" t="0" r="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04800" cy="381000"/>
                    </a:xfrm>
                    <a:prstGeom prst="rect">
                      <a:avLst/>
                    </a:prstGeom>
                  </pic:spPr>
                </pic:pic>
              </a:graphicData>
            </a:graphic>
          </wp:anchor>
        </w:drawing>
      </w:r>
      <w:r>
        <w:rPr>
          <w:rFonts w:eastAsia="Times New Roman" w:cs="Times New Roman"/>
          <w:b/>
          <w:sz w:val="32"/>
        </w:rPr>
        <w:t>2022</w:t>
      </w:r>
      <w:r>
        <w:rPr>
          <w:rFonts w:ascii="宋体" w:hAnsi="宋体"/>
          <w:b/>
          <w:sz w:val="32"/>
        </w:rPr>
        <w:t>年湖南省益阳市中考生物试卷</w:t>
      </w:r>
    </w:p>
    <w:p w14:paraId="525C20FC">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分）下列各题均只有一个最符合题意的选项，请选出该选项，并将其序号在答题卡中相应的答案栏内填涂。</w:t>
      </w:r>
    </w:p>
    <w:p w14:paraId="4D7E686E">
      <w:pPr>
        <w:spacing w:line="360" w:lineRule="auto"/>
        <w:jc w:val="left"/>
        <w:textAlignment w:val="center"/>
        <w:rPr>
          <w:rFonts w:ascii="宋体" w:hAnsi="宋体"/>
        </w:rPr>
      </w:pPr>
      <w:r>
        <w:t xml:space="preserve">1. </w:t>
      </w:r>
      <w:r>
        <w:rPr>
          <w:rFonts w:ascii="宋体" w:hAnsi="宋体"/>
        </w:rPr>
        <w:t>中小学生“五项管理”包括手机、睡眠，读物、作业、体质管理等五项。某学校要了解本校学生“五项管理”的落实情况，应选用（　　）</w:t>
      </w:r>
    </w:p>
    <w:p w14:paraId="7ECD6B30">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调查法</w:t>
      </w:r>
      <w:r>
        <w:rPr>
          <w:rFonts w:hint="eastAsia"/>
        </w:rPr>
        <w:tab/>
      </w:r>
      <w:r>
        <w:rPr>
          <w:rFonts w:hint="eastAsia"/>
        </w:rPr>
        <w:t xml:space="preserve">B. </w:t>
      </w:r>
      <w:r>
        <w:rPr>
          <w:rFonts w:ascii="宋体" w:hAnsi="宋体"/>
        </w:rPr>
        <w:t>测量法</w:t>
      </w:r>
      <w:r>
        <w:rPr>
          <w:rFonts w:hint="eastAsia"/>
        </w:rPr>
        <w:tab/>
      </w:r>
      <w:r>
        <w:rPr>
          <w:rFonts w:hint="eastAsia"/>
        </w:rPr>
        <w:t xml:space="preserve">C. </w:t>
      </w:r>
      <w:r>
        <w:rPr>
          <w:rFonts w:ascii="宋体" w:hAnsi="宋体"/>
        </w:rPr>
        <w:t>实验法</w:t>
      </w:r>
      <w:r>
        <w:rPr>
          <w:rFonts w:hint="eastAsia"/>
        </w:rPr>
        <w:tab/>
      </w:r>
      <w:r>
        <w:rPr>
          <w:rFonts w:hint="eastAsia"/>
        </w:rPr>
        <w:t xml:space="preserve">D. </w:t>
      </w:r>
      <w:r>
        <w:rPr>
          <w:rFonts w:ascii="宋体" w:hAnsi="宋体"/>
        </w:rPr>
        <w:t>观察法</w:t>
      </w:r>
    </w:p>
    <w:p w14:paraId="672C8B3F">
      <w:pPr>
        <w:spacing w:line="360" w:lineRule="auto"/>
        <w:jc w:val="left"/>
        <w:textAlignment w:val="center"/>
        <w:rPr>
          <w:rFonts w:ascii="宋体" w:hAnsi="宋体"/>
          <w:color w:val="000000"/>
        </w:rPr>
      </w:pPr>
      <w:r>
        <w:rPr>
          <w:color w:val="000000"/>
        </w:rPr>
        <w:t xml:space="preserve">2. </w:t>
      </w:r>
      <w:r>
        <w:rPr>
          <w:rFonts w:ascii="宋体" w:hAnsi="宋体"/>
          <w:color w:val="000000"/>
        </w:rPr>
        <w:t>水毛茛伸展在空气中</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叶呈扁平状，浸在水中的叶呈丝状，这一现象说明（　　）</w:t>
      </w:r>
    </w:p>
    <w:p w14:paraId="1D064A1A">
      <w:pPr>
        <w:tabs>
          <w:tab w:val="left" w:pos="4873"/>
        </w:tabs>
        <w:spacing w:line="360" w:lineRule="auto"/>
        <w:jc w:val="left"/>
        <w:textAlignment w:val="center"/>
        <w:rPr>
          <w:rFonts w:ascii="宋体" w:hAnsi="宋体"/>
          <w:color w:val="000000"/>
        </w:rPr>
      </w:pPr>
      <w:r>
        <w:rPr>
          <w:rFonts w:ascii="宋体" w:hAnsi="宋体"/>
          <w:color w:val="000000"/>
        </w:rPr>
        <w:t>A. 生物性状不受基因控制</w:t>
      </w:r>
      <w:r>
        <w:rPr>
          <w:rFonts w:ascii="宋体" w:hAnsi="宋体"/>
          <w:color w:val="000000"/>
        </w:rPr>
        <w:tab/>
      </w:r>
      <w:r>
        <w:rPr>
          <w:rFonts w:ascii="宋体" w:hAnsi="宋体"/>
          <w:color w:val="000000"/>
        </w:rPr>
        <w:t>B. 生物生存依赖环境</w:t>
      </w:r>
    </w:p>
    <w:p w14:paraId="6BBD83FB">
      <w:pPr>
        <w:tabs>
          <w:tab w:val="left" w:pos="4873"/>
        </w:tabs>
        <w:spacing w:line="360" w:lineRule="auto"/>
        <w:jc w:val="left"/>
        <w:textAlignment w:val="center"/>
        <w:rPr>
          <w:rFonts w:ascii="宋体" w:hAnsi="宋体"/>
          <w:color w:val="000000"/>
        </w:rPr>
      </w:pPr>
      <w:r>
        <w:rPr>
          <w:rFonts w:ascii="宋体" w:hAnsi="宋体"/>
          <w:color w:val="000000"/>
        </w:rPr>
        <w:t>C. 环境能够影响生物性状</w:t>
      </w:r>
      <w:r>
        <w:rPr>
          <w:rFonts w:ascii="宋体" w:hAnsi="宋体"/>
          <w:color w:val="000000"/>
        </w:rPr>
        <w:tab/>
      </w:r>
      <w:r>
        <w:rPr>
          <w:rFonts w:ascii="宋体" w:hAnsi="宋体"/>
          <w:color w:val="000000"/>
        </w:rPr>
        <w:t>D. 生物能够影响环境</w:t>
      </w:r>
    </w:p>
    <w:p w14:paraId="7BE4D940">
      <w:pPr>
        <w:spacing w:line="360" w:lineRule="auto"/>
        <w:jc w:val="left"/>
        <w:textAlignment w:val="center"/>
        <w:rPr>
          <w:rFonts w:ascii="宋体" w:hAnsi="宋体"/>
          <w:color w:val="000000"/>
        </w:rPr>
      </w:pPr>
      <w:r>
        <w:rPr>
          <w:color w:val="000000"/>
        </w:rPr>
        <w:t xml:space="preserve">3. </w:t>
      </w:r>
      <w:r>
        <w:rPr>
          <w:rFonts w:ascii="宋体" w:hAnsi="宋体"/>
          <w:color w:val="000000"/>
        </w:rPr>
        <w:t>把细胞比喻成一支精锐</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作战部队，那么相当于作战指挥中心的是（　　）</w:t>
      </w:r>
    </w:p>
    <w:p w14:paraId="11CBAC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液泡</w:t>
      </w:r>
      <w:r>
        <w:rPr>
          <w:rFonts w:ascii="宋体" w:hAnsi="宋体"/>
          <w:color w:val="000000"/>
        </w:rPr>
        <w:tab/>
      </w:r>
      <w:r>
        <w:rPr>
          <w:rFonts w:ascii="宋体" w:hAnsi="宋体"/>
          <w:color w:val="000000"/>
        </w:rPr>
        <w:t>B. 细胞核</w:t>
      </w:r>
      <w:r>
        <w:rPr>
          <w:rFonts w:ascii="宋体" w:hAnsi="宋体"/>
          <w:color w:val="000000"/>
        </w:rPr>
        <w:tab/>
      </w:r>
      <w:r>
        <w:rPr>
          <w:rFonts w:ascii="宋体" w:hAnsi="宋体"/>
          <w:color w:val="000000"/>
        </w:rPr>
        <w:t>C. 细胞质</w:t>
      </w:r>
      <w:r>
        <w:rPr>
          <w:rFonts w:ascii="宋体" w:hAnsi="宋体"/>
          <w:color w:val="000000"/>
        </w:rPr>
        <w:tab/>
      </w:r>
      <w:r>
        <w:rPr>
          <w:rFonts w:ascii="宋体" w:hAnsi="宋体"/>
          <w:color w:val="000000"/>
        </w:rPr>
        <w:t>D. 细胞膜</w:t>
      </w:r>
    </w:p>
    <w:p w14:paraId="6D10B9AE">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月，在我国西藏墨脱县发现了一棵高达</w:t>
      </w:r>
      <w:r>
        <w:rPr>
          <w:rFonts w:eastAsia="Times New Roman" w:cs="Times New Roman"/>
          <w:color w:val="000000"/>
        </w:rPr>
        <w:t>76.8</w:t>
      </w:r>
      <w:r>
        <w:rPr>
          <w:rFonts w:ascii="宋体" w:hAnsi="宋体"/>
          <w:color w:val="000000"/>
        </w:rPr>
        <w:t>米的不丹松，成为中国大陆新“树王”。下列关于该树王的描述错误的是（　　）</w:t>
      </w:r>
    </w:p>
    <w:p w14:paraId="5D13F6E2">
      <w:pPr>
        <w:spacing w:line="360" w:lineRule="auto"/>
        <w:jc w:val="left"/>
        <w:textAlignment w:val="center"/>
        <w:rPr>
          <w:rFonts w:ascii="宋体" w:hAnsi="宋体"/>
          <w:color w:val="000000"/>
        </w:rPr>
      </w:pPr>
      <w:r>
        <w:rPr>
          <w:rFonts w:ascii="宋体" w:hAnsi="宋体"/>
          <w:color w:val="000000"/>
        </w:rPr>
        <w:t>A. 其细胞较其它不丹松细胞大</w:t>
      </w:r>
    </w:p>
    <w:p w14:paraId="4E540D63">
      <w:pPr>
        <w:spacing w:line="360" w:lineRule="auto"/>
        <w:jc w:val="left"/>
        <w:textAlignment w:val="center"/>
        <w:rPr>
          <w:rFonts w:ascii="宋体" w:hAnsi="宋体"/>
          <w:color w:val="000000"/>
        </w:rPr>
      </w:pPr>
      <w:r>
        <w:rPr>
          <w:rFonts w:ascii="宋体" w:hAnsi="宋体"/>
          <w:color w:val="000000"/>
        </w:rPr>
        <w:t>B. 不具有系统层次</w:t>
      </w:r>
    </w:p>
    <w:p w14:paraId="7C7A8127">
      <w:pPr>
        <w:spacing w:line="360" w:lineRule="auto"/>
        <w:jc w:val="left"/>
        <w:textAlignment w:val="center"/>
        <w:rPr>
          <w:rFonts w:ascii="宋体" w:hAnsi="宋体"/>
          <w:color w:val="000000"/>
        </w:rPr>
      </w:pPr>
      <w:r>
        <w:rPr>
          <w:rFonts w:ascii="宋体" w:hAnsi="宋体"/>
          <w:color w:val="000000"/>
        </w:rPr>
        <w:t>C. 具有发达的输导组织</w:t>
      </w:r>
    </w:p>
    <w:p w14:paraId="1FF8C5AB">
      <w:pPr>
        <w:spacing w:line="360" w:lineRule="auto"/>
        <w:jc w:val="left"/>
        <w:textAlignment w:val="center"/>
        <w:rPr>
          <w:rFonts w:ascii="宋体" w:hAnsi="宋体"/>
          <w:color w:val="000000"/>
        </w:rPr>
      </w:pPr>
      <w:r>
        <w:rPr>
          <w:rFonts w:ascii="宋体" w:hAnsi="宋体"/>
          <w:color w:val="000000"/>
        </w:rPr>
        <w:t>D. 种子无果皮包被</w:t>
      </w:r>
    </w:p>
    <w:p w14:paraId="0DEB5CFC">
      <w:pPr>
        <w:spacing w:line="360" w:lineRule="auto"/>
        <w:jc w:val="left"/>
        <w:textAlignment w:val="center"/>
        <w:rPr>
          <w:rFonts w:ascii="宋体" w:hAnsi="宋体"/>
          <w:color w:val="000000"/>
        </w:rPr>
      </w:pPr>
      <w:r>
        <w:rPr>
          <w:color w:val="000000"/>
        </w:rPr>
        <w:t xml:space="preserve">5. </w:t>
      </w:r>
      <w:r>
        <w:rPr>
          <w:rFonts w:ascii="宋体" w:hAnsi="宋体"/>
          <w:color w:val="000000"/>
        </w:rPr>
        <w:t>小明在菜园播种了几颗黄瓜种子，他观察并记录了黄瓜生长发育部分过程。下列叙述错误的是（　　）</w:t>
      </w:r>
    </w:p>
    <w:p w14:paraId="6C87E04E">
      <w:pPr>
        <w:spacing w:line="360" w:lineRule="auto"/>
        <w:jc w:val="left"/>
        <w:textAlignment w:val="center"/>
        <w:rPr>
          <w:color w:val="000000"/>
        </w:rPr>
      </w:pPr>
      <w:r>
        <w:rPr>
          <w:rFonts w:ascii="宋体" w:hAnsi="宋体"/>
          <w:color w:val="000000"/>
        </w:rPr>
        <w:drawing>
          <wp:inline distT="0" distB="0" distL="114300" distR="114300">
            <wp:extent cx="399097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90975" cy="866775"/>
                    </a:xfrm>
                    <a:prstGeom prst="rect">
                      <a:avLst/>
                    </a:prstGeom>
                  </pic:spPr>
                </pic:pic>
              </a:graphicData>
            </a:graphic>
          </wp:inline>
        </w:drawing>
      </w:r>
    </w:p>
    <w:p w14:paraId="69C5762D">
      <w:pPr>
        <w:spacing w:line="360" w:lineRule="auto"/>
        <w:jc w:val="left"/>
        <w:textAlignment w:val="center"/>
        <w:rPr>
          <w:rFonts w:ascii="宋体" w:hAnsi="宋体"/>
          <w:color w:val="000000"/>
        </w:rPr>
      </w:pPr>
      <w:r>
        <w:rPr>
          <w:rFonts w:ascii="宋体" w:hAnsi="宋体"/>
          <w:color w:val="000000"/>
        </w:rPr>
        <w:t>A. 黄瓜幼苗结构①有两片，说明它属于双子叶植物</w:t>
      </w:r>
    </w:p>
    <w:p w14:paraId="1A7E85DF">
      <w:pPr>
        <w:spacing w:line="360" w:lineRule="auto"/>
        <w:jc w:val="left"/>
        <w:textAlignment w:val="center"/>
        <w:rPr>
          <w:rFonts w:ascii="宋体" w:hAnsi="宋体"/>
          <w:color w:val="000000"/>
        </w:rPr>
      </w:pPr>
      <w:r>
        <w:rPr>
          <w:rFonts w:ascii="宋体" w:hAnsi="宋体"/>
          <w:color w:val="000000"/>
        </w:rPr>
        <w:t>B. 黄瓜藤缠绕竹竿生长，说明它能对外界刺激作出反应</w:t>
      </w:r>
    </w:p>
    <w:p w14:paraId="2781FB1F">
      <w:pPr>
        <w:spacing w:line="360" w:lineRule="auto"/>
        <w:jc w:val="left"/>
        <w:textAlignment w:val="center"/>
        <w:rPr>
          <w:rFonts w:ascii="宋体" w:hAnsi="宋体"/>
          <w:color w:val="000000"/>
        </w:rPr>
      </w:pPr>
      <w:r>
        <w:rPr>
          <w:rFonts w:ascii="宋体" w:hAnsi="宋体"/>
          <w:color w:val="000000"/>
        </w:rPr>
        <w:t>C. 黄瓜有雌花和雄花，推测它是异花传粉植物</w:t>
      </w:r>
    </w:p>
    <w:p w14:paraId="380B494B">
      <w:pPr>
        <w:spacing w:line="360" w:lineRule="auto"/>
        <w:jc w:val="left"/>
        <w:textAlignment w:val="center"/>
        <w:rPr>
          <w:rFonts w:ascii="宋体" w:hAnsi="宋体"/>
          <w:color w:val="000000"/>
        </w:rPr>
      </w:pPr>
      <w:r>
        <w:rPr>
          <w:rFonts w:ascii="宋体" w:hAnsi="宋体"/>
          <w:color w:val="000000"/>
        </w:rPr>
        <w:t>D. 黄瓜的果实有多枚种子，推测一朵雌花中有多个雌蕊</w:t>
      </w:r>
    </w:p>
    <w:p w14:paraId="523B18D2">
      <w:pPr>
        <w:spacing w:line="360" w:lineRule="auto"/>
        <w:jc w:val="left"/>
        <w:textAlignment w:val="center"/>
        <w:rPr>
          <w:rFonts w:ascii="宋体" w:hAnsi="宋体"/>
          <w:color w:val="000000"/>
        </w:rPr>
      </w:pPr>
      <w:r>
        <w:rPr>
          <w:color w:val="000000"/>
        </w:rPr>
        <w:t xml:space="preserve">6. </w:t>
      </w:r>
      <w:r>
        <w:rPr>
          <w:rFonts w:ascii="宋体" w:hAnsi="宋体"/>
          <w:color w:val="000000"/>
        </w:rPr>
        <w:t>植物学家发现了三峡库区特有的一种二级保护植物。该植物根长而细，茎短而直立，叶子呈椭圆形，叶缘锯齿状，有长圆形或短线形孢子囊群。据此推测该植物属于（　　）</w:t>
      </w:r>
    </w:p>
    <w:p w14:paraId="217E03A8">
      <w:pPr>
        <w:spacing w:line="360" w:lineRule="auto"/>
        <w:jc w:val="left"/>
        <w:textAlignment w:val="center"/>
        <w:rPr>
          <w:color w:val="000000"/>
        </w:rPr>
      </w:pPr>
      <w:r>
        <w:rPr>
          <w:rFonts w:ascii="宋体" w:hAnsi="宋体"/>
          <w:color w:val="000000"/>
        </w:rPr>
        <w:drawing>
          <wp:inline distT="0" distB="0" distL="114300" distR="114300">
            <wp:extent cx="1781175" cy="923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81175" cy="923925"/>
                    </a:xfrm>
                    <a:prstGeom prst="rect">
                      <a:avLst/>
                    </a:prstGeom>
                  </pic:spPr>
                </pic:pic>
              </a:graphicData>
            </a:graphic>
          </wp:inline>
        </w:drawing>
      </w:r>
    </w:p>
    <w:p w14:paraId="3CF97C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藻类植物</w:t>
      </w:r>
      <w:r>
        <w:rPr>
          <w:rFonts w:ascii="宋体" w:hAnsi="宋体"/>
          <w:color w:val="000000"/>
        </w:rPr>
        <w:tab/>
      </w:r>
      <w:r>
        <w:rPr>
          <w:rFonts w:ascii="宋体" w:hAnsi="宋体"/>
          <w:color w:val="000000"/>
        </w:rPr>
        <w:t>B. 苔藓植物</w:t>
      </w:r>
      <w:r>
        <w:rPr>
          <w:rFonts w:ascii="宋体" w:hAnsi="宋体"/>
          <w:color w:val="000000"/>
        </w:rPr>
        <w:tab/>
      </w:r>
      <w:r>
        <w:rPr>
          <w:rFonts w:ascii="宋体" w:hAnsi="宋体"/>
          <w:color w:val="000000"/>
        </w:rPr>
        <w:t>C. 蕨类植物</w:t>
      </w:r>
      <w:r>
        <w:rPr>
          <w:rFonts w:ascii="宋体" w:hAnsi="宋体"/>
          <w:color w:val="000000"/>
        </w:rPr>
        <w:tab/>
      </w:r>
      <w:r>
        <w:rPr>
          <w:rFonts w:ascii="宋体" w:hAnsi="宋体"/>
          <w:color w:val="000000"/>
        </w:rPr>
        <w:t>D. 被子植物</w:t>
      </w:r>
    </w:p>
    <w:p w14:paraId="3A15E145">
      <w:pPr>
        <w:spacing w:line="360" w:lineRule="auto"/>
        <w:jc w:val="left"/>
        <w:textAlignment w:val="center"/>
        <w:rPr>
          <w:rFonts w:ascii="宋体" w:hAnsi="宋体"/>
          <w:color w:val="000000"/>
        </w:rPr>
      </w:pPr>
      <w:r>
        <w:rPr>
          <w:color w:val="000000"/>
        </w:rPr>
        <w:t xml:space="preserve">7. </w:t>
      </w:r>
      <w:r>
        <w:rPr>
          <w:rFonts w:ascii="宋体" w:hAnsi="宋体"/>
          <w:color w:val="000000"/>
        </w:rPr>
        <w:t>中国科学家移植受精卵让雄性大鼠怀孕，通过剖腹产分娩出幼崽，最终有</w:t>
      </w:r>
      <w:r>
        <w:rPr>
          <w:rFonts w:eastAsia="Times New Roman" w:cs="Times New Roman"/>
          <w:color w:val="000000"/>
        </w:rPr>
        <w:t>10</w:t>
      </w:r>
      <w:r>
        <w:rPr>
          <w:rFonts w:ascii="宋体" w:hAnsi="宋体"/>
          <w:color w:val="000000"/>
        </w:rPr>
        <w:t>只幼崽发育到成年。具体过程是先通过手术将一只怀孕的雌性大鼠和一只雄性大鼠连接在一起，产生“连体鼠”，通过血液交换给雄性大鼠一个雌性微环境，他们还需给该雄性大鼠移植（　　）</w:t>
      </w:r>
    </w:p>
    <w:p w14:paraId="4F738F7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卵巢</w:t>
      </w:r>
      <w:r>
        <w:rPr>
          <w:rFonts w:ascii="宋体" w:hAnsi="宋体"/>
          <w:color w:val="000000"/>
        </w:rPr>
        <w:tab/>
      </w:r>
      <w:r>
        <w:rPr>
          <w:rFonts w:ascii="宋体" w:hAnsi="宋体"/>
          <w:color w:val="000000"/>
        </w:rPr>
        <w:t>B. 子宫</w:t>
      </w:r>
      <w:r>
        <w:rPr>
          <w:rFonts w:ascii="宋体" w:hAnsi="宋体"/>
          <w:color w:val="000000"/>
        </w:rPr>
        <w:tab/>
      </w:r>
      <w:r>
        <w:rPr>
          <w:rFonts w:ascii="宋体" w:hAnsi="宋体"/>
          <w:color w:val="000000"/>
        </w:rPr>
        <w:t>C. 输卵管</w:t>
      </w:r>
      <w:r>
        <w:rPr>
          <w:rFonts w:ascii="宋体" w:hAnsi="宋体"/>
          <w:color w:val="000000"/>
        </w:rPr>
        <w:tab/>
      </w:r>
      <w:r>
        <w:rPr>
          <w:rFonts w:ascii="宋体" w:hAnsi="宋体"/>
          <w:color w:val="000000"/>
        </w:rPr>
        <w:t>D. 乳腺</w:t>
      </w:r>
    </w:p>
    <w:p w14:paraId="377DE2E5">
      <w:pPr>
        <w:spacing w:line="360" w:lineRule="auto"/>
        <w:jc w:val="left"/>
        <w:textAlignment w:val="center"/>
        <w:rPr>
          <w:rFonts w:ascii="宋体" w:hAnsi="宋体"/>
          <w:color w:val="000000"/>
        </w:rPr>
      </w:pPr>
      <w:r>
        <w:rPr>
          <w:color w:val="000000"/>
        </w:rPr>
        <w:t xml:space="preserve">8. </w:t>
      </w:r>
      <w:r>
        <w:rPr>
          <w:rFonts w:ascii="宋体" w:hAnsi="宋体"/>
          <w:color w:val="000000"/>
        </w:rPr>
        <w:t>小华吃西瓜时，不小心将一粒西瓜子咽下去。这粒西瓜子在他的体内依次经过的部位是（　　）</w:t>
      </w:r>
    </w:p>
    <w:p w14:paraId="7925A176">
      <w:pPr>
        <w:spacing w:line="360" w:lineRule="auto"/>
        <w:jc w:val="left"/>
        <w:textAlignment w:val="center"/>
        <w:rPr>
          <w:rFonts w:ascii="宋体" w:hAnsi="宋体"/>
          <w:color w:val="000000"/>
        </w:rPr>
      </w:pPr>
      <w:r>
        <w:rPr>
          <w:rFonts w:ascii="宋体" w:hAnsi="宋体"/>
          <w:color w:val="000000"/>
        </w:rPr>
        <w:t>A. 口腔、咽、食道、胃、小肠、大肠、肛门</w:t>
      </w:r>
    </w:p>
    <w:p w14:paraId="11702082">
      <w:pPr>
        <w:spacing w:line="360" w:lineRule="auto"/>
        <w:jc w:val="left"/>
        <w:textAlignment w:val="center"/>
        <w:rPr>
          <w:rFonts w:ascii="宋体" w:hAnsi="宋体"/>
          <w:color w:val="000000"/>
        </w:rPr>
      </w:pPr>
      <w:r>
        <w:rPr>
          <w:rFonts w:ascii="宋体" w:hAnsi="宋体"/>
          <w:color w:val="000000"/>
        </w:rPr>
        <w:t>B. 口腔、咽、食道、胃、大肠、小肠、肛门</w:t>
      </w:r>
    </w:p>
    <w:p w14:paraId="65379E24">
      <w:pPr>
        <w:spacing w:line="360" w:lineRule="auto"/>
        <w:jc w:val="left"/>
        <w:textAlignment w:val="center"/>
        <w:rPr>
          <w:rFonts w:ascii="宋体" w:hAnsi="宋体"/>
          <w:color w:val="000000"/>
        </w:rPr>
      </w:pPr>
      <w:r>
        <w:rPr>
          <w:rFonts w:ascii="宋体" w:hAnsi="宋体"/>
          <w:color w:val="000000"/>
        </w:rPr>
        <w:t>C. 口腔、咽、食道、胃、肝脏、大肠、小肠、肛门</w:t>
      </w:r>
    </w:p>
    <w:p w14:paraId="6F974C72">
      <w:pPr>
        <w:spacing w:line="360" w:lineRule="auto"/>
        <w:jc w:val="left"/>
        <w:textAlignment w:val="center"/>
        <w:rPr>
          <w:rFonts w:ascii="宋体" w:hAnsi="宋体"/>
          <w:color w:val="000000"/>
        </w:rPr>
      </w:pPr>
      <w:r>
        <w:rPr>
          <w:rFonts w:ascii="宋体" w:hAnsi="宋体"/>
          <w:color w:val="000000"/>
        </w:rPr>
        <w:t>D. 口腔、咽、食道、胃、肝脏、小肠、大肠、肛门</w:t>
      </w:r>
    </w:p>
    <w:p w14:paraId="25356471">
      <w:pPr>
        <w:spacing w:line="360" w:lineRule="auto"/>
        <w:jc w:val="left"/>
        <w:textAlignment w:val="center"/>
        <w:rPr>
          <w:rFonts w:ascii="宋体" w:hAnsi="宋体"/>
          <w:color w:val="000000"/>
        </w:rPr>
      </w:pPr>
      <w:r>
        <w:rPr>
          <w:color w:val="000000"/>
        </w:rPr>
        <w:t xml:space="preserve">9. </w:t>
      </w:r>
      <w:r>
        <w:rPr>
          <w:rFonts w:ascii="宋体" w:hAnsi="宋体"/>
          <w:color w:val="000000"/>
        </w:rPr>
        <w:t>小明想用凉面作为午餐主食，为保证合理营养，最好搭配下列食物中的（　　）</w:t>
      </w:r>
    </w:p>
    <w:p w14:paraId="0CC435D7">
      <w:pPr>
        <w:tabs>
          <w:tab w:val="left" w:pos="4873"/>
        </w:tabs>
        <w:spacing w:line="360" w:lineRule="auto"/>
        <w:jc w:val="left"/>
        <w:textAlignment w:val="center"/>
        <w:rPr>
          <w:rFonts w:ascii="宋体" w:hAnsi="宋体"/>
          <w:color w:val="000000"/>
        </w:rPr>
      </w:pPr>
      <w:r>
        <w:rPr>
          <w:rFonts w:ascii="宋体" w:hAnsi="宋体"/>
          <w:color w:val="000000"/>
        </w:rPr>
        <w:t>A. 黄瓜、空心菜</w:t>
      </w:r>
      <w:r>
        <w:rPr>
          <w:rFonts w:ascii="宋体" w:hAnsi="宋体"/>
          <w:color w:val="000000"/>
        </w:rPr>
        <w:tab/>
      </w:r>
      <w:r>
        <w:rPr>
          <w:rFonts w:ascii="宋体" w:hAnsi="宋体"/>
          <w:color w:val="000000"/>
        </w:rPr>
        <w:t>B. 蒜苔炒肉、苹果</w:t>
      </w:r>
    </w:p>
    <w:p w14:paraId="2E051653">
      <w:pPr>
        <w:tabs>
          <w:tab w:val="left" w:pos="4873"/>
        </w:tabs>
        <w:spacing w:line="360" w:lineRule="auto"/>
        <w:jc w:val="left"/>
        <w:textAlignment w:val="center"/>
        <w:rPr>
          <w:rFonts w:ascii="宋体" w:hAnsi="宋体"/>
          <w:color w:val="000000"/>
        </w:rPr>
      </w:pPr>
      <w:r>
        <w:rPr>
          <w:rFonts w:ascii="宋体" w:hAnsi="宋体"/>
          <w:color w:val="000000"/>
        </w:rPr>
        <w:t>C. 牛奶、红烧肉</w:t>
      </w:r>
      <w:r>
        <w:rPr>
          <w:rFonts w:ascii="宋体" w:hAnsi="宋体"/>
          <w:color w:val="000000"/>
        </w:rPr>
        <w:tab/>
      </w:r>
      <w:r>
        <w:rPr>
          <w:rFonts w:ascii="宋体" w:hAnsi="宋体"/>
          <w:color w:val="000000"/>
        </w:rPr>
        <w:t>D. 雪碧、薯条</w:t>
      </w:r>
    </w:p>
    <w:p w14:paraId="1EECD3BE">
      <w:pPr>
        <w:spacing w:line="360" w:lineRule="auto"/>
        <w:jc w:val="left"/>
        <w:textAlignment w:val="center"/>
        <w:rPr>
          <w:rFonts w:ascii="宋体" w:hAnsi="宋体"/>
          <w:color w:val="000000"/>
        </w:rPr>
      </w:pPr>
      <w:r>
        <w:rPr>
          <w:color w:val="000000"/>
        </w:rPr>
        <w:t xml:space="preserve">10. </w:t>
      </w:r>
      <w:r>
        <w:rPr>
          <w:rFonts w:ascii="宋体" w:hAnsi="宋体"/>
          <w:color w:val="000000"/>
        </w:rPr>
        <w:t>图一表示呼吸系统的组成示意图，图二为肺泡与毛细血管之间的气体交换示意图，图三为人的膈肌收缩和舒张时在胸腔内的位置示意图，下列有关叙述错误的是（　　）</w:t>
      </w:r>
    </w:p>
    <w:p w14:paraId="37F53D41">
      <w:pPr>
        <w:spacing w:line="360" w:lineRule="auto"/>
        <w:jc w:val="left"/>
        <w:textAlignment w:val="center"/>
        <w:rPr>
          <w:color w:val="000000"/>
        </w:rPr>
      </w:pPr>
      <w:r>
        <w:rPr>
          <w:rFonts w:ascii="宋体" w:hAnsi="宋体"/>
          <w:color w:val="000000"/>
        </w:rPr>
        <w:drawing>
          <wp:inline distT="0" distB="0" distL="114300" distR="114300">
            <wp:extent cx="4048125" cy="1571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48125" cy="1571625"/>
                    </a:xfrm>
                    <a:prstGeom prst="rect">
                      <a:avLst/>
                    </a:prstGeom>
                  </pic:spPr>
                </pic:pic>
              </a:graphicData>
            </a:graphic>
          </wp:inline>
        </w:drawing>
      </w:r>
    </w:p>
    <w:p w14:paraId="3C6A0823">
      <w:pPr>
        <w:spacing w:line="360" w:lineRule="auto"/>
        <w:jc w:val="left"/>
        <w:textAlignment w:val="center"/>
        <w:rPr>
          <w:rFonts w:ascii="宋体" w:hAnsi="宋体"/>
          <w:color w:val="000000"/>
        </w:rPr>
      </w:pPr>
      <w:r>
        <w:rPr>
          <w:rFonts w:ascii="宋体" w:hAnsi="宋体"/>
          <w:color w:val="000000"/>
        </w:rPr>
        <w:t>A. 图一中的②为呼吸道，可以保证气流通畅，并温暖、湿润和清洁吸入的空气</w:t>
      </w:r>
    </w:p>
    <w:p w14:paraId="08994CCA">
      <w:pPr>
        <w:spacing w:line="360" w:lineRule="auto"/>
        <w:jc w:val="left"/>
        <w:textAlignment w:val="center"/>
        <w:rPr>
          <w:rFonts w:ascii="宋体" w:hAnsi="宋体"/>
          <w:color w:val="000000"/>
        </w:rPr>
      </w:pPr>
      <w:r>
        <w:rPr>
          <w:rFonts w:ascii="宋体" w:hAnsi="宋体"/>
          <w:color w:val="000000"/>
        </w:rPr>
        <w:t>B. 图二中肺泡和肺部毛细血管之间</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交换依赖于气体的扩散作用</w:t>
      </w:r>
    </w:p>
    <w:p w14:paraId="34BEAFB0">
      <w:pPr>
        <w:spacing w:line="360" w:lineRule="auto"/>
        <w:jc w:val="left"/>
        <w:textAlignment w:val="center"/>
        <w:rPr>
          <w:rFonts w:ascii="宋体" w:hAnsi="宋体"/>
          <w:color w:val="000000"/>
        </w:rPr>
      </w:pPr>
      <w:r>
        <w:rPr>
          <w:rFonts w:ascii="宋体" w:hAnsi="宋体"/>
          <w:color w:val="000000"/>
        </w:rPr>
        <w:t>C. 图二中</w:t>
      </w:r>
      <w:r>
        <w:rPr>
          <w:rFonts w:eastAsia="Times New Roman" w:cs="Times New Roman"/>
          <w:color w:val="000000"/>
        </w:rPr>
        <w:t>b</w:t>
      </w:r>
      <w:r>
        <w:rPr>
          <w:rFonts w:ascii="宋体" w:hAnsi="宋体"/>
          <w:color w:val="000000"/>
        </w:rPr>
        <w:t>代表的物质是氧气，血液从</w:t>
      </w:r>
      <w:r>
        <w:rPr>
          <w:rFonts w:eastAsia="Times New Roman" w:cs="Times New Roman"/>
          <w:color w:val="000000"/>
        </w:rPr>
        <w:t>A</w:t>
      </w:r>
      <w:r>
        <w:rPr>
          <w:rFonts w:ascii="宋体" w:hAnsi="宋体"/>
          <w:color w:val="000000"/>
        </w:rPr>
        <w:t>端流到</w:t>
      </w:r>
      <w:r>
        <w:rPr>
          <w:rFonts w:eastAsia="Times New Roman" w:cs="Times New Roman"/>
          <w:color w:val="000000"/>
        </w:rPr>
        <w:t>B</w:t>
      </w:r>
      <w:r>
        <w:rPr>
          <w:rFonts w:ascii="宋体" w:hAnsi="宋体"/>
          <w:color w:val="000000"/>
        </w:rPr>
        <w:t>端后，氧气含量增加</w:t>
      </w:r>
    </w:p>
    <w:p w14:paraId="79F40826">
      <w:pPr>
        <w:spacing w:line="360" w:lineRule="auto"/>
        <w:jc w:val="left"/>
        <w:textAlignment w:val="center"/>
        <w:rPr>
          <w:rFonts w:ascii="宋体" w:hAnsi="宋体"/>
          <w:color w:val="000000"/>
        </w:rPr>
      </w:pPr>
      <w:r>
        <w:rPr>
          <w:rFonts w:ascii="宋体" w:hAnsi="宋体"/>
          <w:color w:val="000000"/>
        </w:rPr>
        <w:t>D. 图二所示的肺泡内气体按照</w:t>
      </w:r>
      <w:r>
        <w:rPr>
          <w:rFonts w:eastAsia="Times New Roman" w:cs="Times New Roman"/>
          <w:color w:val="000000"/>
        </w:rPr>
        <w:t>d</w:t>
      </w:r>
      <w:r>
        <w:rPr>
          <w:rFonts w:ascii="宋体" w:hAnsi="宋体"/>
          <w:color w:val="000000"/>
        </w:rPr>
        <w:t>方向出肺泡时，膈肌处于图三中的乙状态</w:t>
      </w:r>
    </w:p>
    <w:p w14:paraId="3AB71AE8">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月，以色列科研人员分离出脂肪细胞，运用基因改造技术将其转变成干细胞，利用这些干细胞获得心肌细胞和血管细胞，然后将这些细胞与其他生物材料加工成的水凝胶混合制成“生物墨水”，借助</w:t>
      </w:r>
      <w:r>
        <w:rPr>
          <w:rFonts w:eastAsia="Times New Roman" w:cs="Times New Roman"/>
          <w:color w:val="000000"/>
        </w:rPr>
        <w:t>3D</w:t>
      </w:r>
      <w:r>
        <w:rPr>
          <w:rFonts w:ascii="宋体" w:hAnsi="宋体"/>
          <w:color w:val="000000"/>
        </w:rPr>
        <w:t>打印机打印出全球首颗拥有心肌、血管和心腔的“心脏”。下列叙述错误的是（　　）</w:t>
      </w:r>
    </w:p>
    <w:p w14:paraId="1BB66BD2">
      <w:pPr>
        <w:spacing w:line="360" w:lineRule="auto"/>
        <w:jc w:val="left"/>
        <w:textAlignment w:val="center"/>
        <w:rPr>
          <w:rFonts w:ascii="宋体" w:hAnsi="宋体"/>
          <w:color w:val="000000"/>
        </w:rPr>
      </w:pPr>
      <w:r>
        <w:rPr>
          <w:rFonts w:ascii="宋体" w:hAnsi="宋体"/>
          <w:color w:val="000000"/>
        </w:rPr>
        <w:t>A. 心肌细胞和血管细胞是干细胞经过分化形成的</w:t>
      </w:r>
    </w:p>
    <w:p w14:paraId="367F684F">
      <w:pPr>
        <w:spacing w:line="360" w:lineRule="auto"/>
        <w:jc w:val="left"/>
        <w:textAlignment w:val="center"/>
        <w:rPr>
          <w:rFonts w:ascii="宋体" w:hAnsi="宋体"/>
          <w:color w:val="000000"/>
        </w:rPr>
      </w:pPr>
      <w:r>
        <w:rPr>
          <w:rFonts w:ascii="宋体" w:hAnsi="宋体"/>
          <w:color w:val="000000"/>
        </w:rPr>
        <w:t>B. 心肌细胞和血管细胞是构成</w:t>
      </w:r>
      <w:r>
        <w:rPr>
          <w:rFonts w:eastAsia="Times New Roman" w:cs="Times New Roman"/>
          <w:color w:val="000000"/>
        </w:rPr>
        <w:t>3D</w:t>
      </w:r>
      <w:r>
        <w:rPr>
          <w:rFonts w:ascii="宋体" w:hAnsi="宋体"/>
          <w:color w:val="000000"/>
        </w:rPr>
        <w:t>心脏的基本单位</w:t>
      </w:r>
    </w:p>
    <w:p w14:paraId="7783199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3D</w:t>
      </w:r>
      <w:r>
        <w:rPr>
          <w:rFonts w:ascii="宋体" w:hAnsi="宋体"/>
          <w:color w:val="000000"/>
        </w:rPr>
        <w:t>心脏的心腔中，与动脉血管相连的是左心室、右心室</w:t>
      </w:r>
    </w:p>
    <w:p w14:paraId="68AF2E3F">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3D</w:t>
      </w:r>
      <w:r>
        <w:rPr>
          <w:rFonts w:ascii="宋体" w:hAnsi="宋体"/>
          <w:color w:val="000000"/>
        </w:rPr>
        <w:t>心脏的右心房收缩时，心腔内的血流方向是由心室流向心房</w:t>
      </w:r>
    </w:p>
    <w:p w14:paraId="5CB76DC8">
      <w:pPr>
        <w:spacing w:line="360" w:lineRule="auto"/>
        <w:jc w:val="left"/>
        <w:textAlignment w:val="center"/>
        <w:rPr>
          <w:rFonts w:ascii="宋体" w:hAnsi="宋体"/>
          <w:color w:val="000000"/>
        </w:rPr>
      </w:pPr>
      <w:r>
        <w:rPr>
          <w:color w:val="000000"/>
        </w:rPr>
        <w:t xml:space="preserve">12. </w:t>
      </w:r>
      <w:r>
        <w:rPr>
          <w:rFonts w:ascii="宋体" w:hAnsi="宋体"/>
          <w:color w:val="000000"/>
        </w:rPr>
        <w:t>如图为用显微镜观察人血永久涂片的一个视野。有关叙述正确的是（　　）</w:t>
      </w:r>
    </w:p>
    <w:p w14:paraId="113ABCB6">
      <w:pPr>
        <w:spacing w:line="360" w:lineRule="auto"/>
        <w:jc w:val="left"/>
        <w:textAlignment w:val="center"/>
        <w:rPr>
          <w:color w:val="000000"/>
        </w:rPr>
      </w:pPr>
      <w:r>
        <w:rPr>
          <w:rFonts w:ascii="宋体" w:hAnsi="宋体"/>
          <w:color w:val="000000"/>
        </w:rPr>
        <w:drawing>
          <wp:inline distT="0" distB="0" distL="114300" distR="114300">
            <wp:extent cx="971550" cy="8382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71550" cy="838200"/>
                    </a:xfrm>
                    <a:prstGeom prst="rect">
                      <a:avLst/>
                    </a:prstGeom>
                  </pic:spPr>
                </pic:pic>
              </a:graphicData>
            </a:graphic>
          </wp:inline>
        </w:drawing>
      </w:r>
    </w:p>
    <w:p w14:paraId="67A86A6A">
      <w:pPr>
        <w:spacing w:line="360" w:lineRule="auto"/>
        <w:jc w:val="left"/>
        <w:textAlignment w:val="center"/>
        <w:rPr>
          <w:rFonts w:ascii="宋体" w:hAnsi="宋体"/>
          <w:color w:val="000000"/>
        </w:rPr>
      </w:pPr>
      <w:r>
        <w:rPr>
          <w:rFonts w:ascii="宋体" w:hAnsi="宋体"/>
          <w:color w:val="000000"/>
        </w:rPr>
        <w:t>A. 给</w:t>
      </w:r>
      <w:r>
        <w:rPr>
          <w:rFonts w:eastAsia="Times New Roman" w:cs="Times New Roman"/>
          <w:color w:val="000000"/>
        </w:rPr>
        <w:t>A</w:t>
      </w:r>
      <w:r>
        <w:rPr>
          <w:rFonts w:ascii="宋体" w:hAnsi="宋体"/>
          <w:color w:val="000000"/>
        </w:rPr>
        <w:t>型血的人输入</w:t>
      </w:r>
      <w:r>
        <w:rPr>
          <w:rFonts w:eastAsia="Times New Roman" w:cs="Times New Roman"/>
          <w:color w:val="000000"/>
        </w:rPr>
        <w:t>B</w:t>
      </w:r>
      <w:r>
        <w:rPr>
          <w:rFonts w:ascii="宋体" w:hAnsi="宋体"/>
          <w:color w:val="000000"/>
        </w:rPr>
        <w:t>型血时，①不会发生凝集反应</w:t>
      </w:r>
    </w:p>
    <w:p w14:paraId="3BE72123">
      <w:pPr>
        <w:spacing w:line="360" w:lineRule="auto"/>
        <w:jc w:val="left"/>
        <w:textAlignment w:val="center"/>
        <w:rPr>
          <w:rFonts w:ascii="宋体" w:hAnsi="宋体"/>
          <w:color w:val="000000"/>
        </w:rPr>
      </w:pPr>
      <w:r>
        <w:rPr>
          <w:rFonts w:ascii="宋体" w:hAnsi="宋体"/>
          <w:color w:val="000000"/>
        </w:rPr>
        <w:t>B. 外伤出血时，②会聚集在伤口处促进止血，加速凝血</w:t>
      </w:r>
    </w:p>
    <w:p w14:paraId="6E0C22A2">
      <w:pPr>
        <w:spacing w:line="360" w:lineRule="auto"/>
        <w:jc w:val="left"/>
        <w:textAlignment w:val="center"/>
        <w:rPr>
          <w:rFonts w:ascii="宋体" w:hAnsi="宋体"/>
          <w:color w:val="000000"/>
        </w:rPr>
      </w:pPr>
      <w:r>
        <w:rPr>
          <w:rFonts w:ascii="宋体" w:hAnsi="宋体"/>
          <w:color w:val="000000"/>
        </w:rPr>
        <w:t>C. 当人体内出现急性炎症时，③的数量会明显增加</w:t>
      </w:r>
    </w:p>
    <w:p w14:paraId="021048CE">
      <w:pPr>
        <w:spacing w:line="360" w:lineRule="auto"/>
        <w:jc w:val="left"/>
        <w:textAlignment w:val="center"/>
        <w:rPr>
          <w:rFonts w:ascii="宋体" w:hAnsi="宋体"/>
          <w:color w:val="000000"/>
        </w:rPr>
      </w:pPr>
      <w:r>
        <w:rPr>
          <w:rFonts w:ascii="宋体" w:hAnsi="宋体"/>
          <w:color w:val="000000"/>
        </w:rPr>
        <w:t>D. 益阳人到西藏后，①内血红蛋白与氧结合会减少</w:t>
      </w:r>
    </w:p>
    <w:p w14:paraId="0093C0D0">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下列动物属于昆虫的是（　　）</w:t>
      </w:r>
    </w:p>
    <w:p w14:paraId="2E4F36D0">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552450" cy="581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52450" cy="5810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28675" cy="619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28675" cy="619125"/>
                    </a:xfrm>
                    <a:prstGeom prst="rect">
                      <a:avLst/>
                    </a:prstGeom>
                  </pic:spPr>
                </pic:pic>
              </a:graphicData>
            </a:graphic>
          </wp:inline>
        </w:drawing>
      </w:r>
    </w:p>
    <w:p w14:paraId="1FE49610">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581025" cy="628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81025" cy="6286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742950" cy="571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42950" cy="571500"/>
                    </a:xfrm>
                    <a:prstGeom prst="rect">
                      <a:avLst/>
                    </a:prstGeom>
                  </pic:spPr>
                </pic:pic>
              </a:graphicData>
            </a:graphic>
          </wp:inline>
        </w:drawing>
      </w:r>
    </w:p>
    <w:p w14:paraId="757CF141">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2022</w:t>
      </w:r>
      <w:r>
        <w:rPr>
          <w:rFonts w:ascii="宋体" w:hAnsi="宋体"/>
          <w:color w:val="000000"/>
        </w:rPr>
        <w:t>年北京成功举办第</w:t>
      </w:r>
      <w:r>
        <w:rPr>
          <w:rFonts w:eastAsia="Times New Roman" w:cs="Times New Roman"/>
          <w:color w:val="000000"/>
        </w:rPr>
        <w:t>24</w:t>
      </w:r>
      <w:r>
        <w:rPr>
          <w:rFonts w:ascii="宋体" w:hAnsi="宋体"/>
          <w:color w:val="000000"/>
        </w:rPr>
        <w:t>届冬季奥林匹克运动会，在自由式滑雪大跳台项目中，中国运动员奋力拼搏，勇夺金牌。下列说法错误的是（　　）</w:t>
      </w:r>
    </w:p>
    <w:p w14:paraId="4D236623">
      <w:pPr>
        <w:spacing w:line="360" w:lineRule="auto"/>
        <w:jc w:val="left"/>
        <w:textAlignment w:val="center"/>
        <w:rPr>
          <w:rFonts w:ascii="宋体" w:hAnsi="宋体"/>
          <w:color w:val="000000"/>
        </w:rPr>
      </w:pPr>
      <w:r>
        <w:rPr>
          <w:color w:val="000000"/>
        </w:rPr>
        <w:t xml:space="preserve">A. </w:t>
      </w:r>
      <w:r>
        <w:rPr>
          <w:rFonts w:ascii="宋体" w:hAnsi="宋体"/>
          <w:color w:val="000000"/>
        </w:rPr>
        <w:t>滑雪运动需要骨、关节和肌肉的协调配合</w:t>
      </w:r>
    </w:p>
    <w:p w14:paraId="504B0B09">
      <w:pPr>
        <w:spacing w:line="360" w:lineRule="auto"/>
        <w:jc w:val="left"/>
        <w:textAlignment w:val="center"/>
        <w:rPr>
          <w:rFonts w:ascii="宋体" w:hAnsi="宋体"/>
          <w:color w:val="000000"/>
        </w:rPr>
      </w:pPr>
      <w:r>
        <w:rPr>
          <w:color w:val="000000"/>
        </w:rPr>
        <w:t xml:space="preserve">B. </w:t>
      </w:r>
      <w:r>
        <w:rPr>
          <w:rFonts w:ascii="宋体" w:hAnsi="宋体"/>
          <w:color w:val="000000"/>
        </w:rPr>
        <w:t>膝关节腔内含有滑液，可以减少骨与骨之间的摩擦</w:t>
      </w:r>
    </w:p>
    <w:p w14:paraId="5561045B">
      <w:pPr>
        <w:spacing w:line="360" w:lineRule="auto"/>
        <w:jc w:val="left"/>
        <w:textAlignment w:val="center"/>
        <w:rPr>
          <w:rFonts w:ascii="宋体" w:hAnsi="宋体"/>
          <w:color w:val="000000"/>
        </w:rPr>
      </w:pPr>
      <w:r>
        <w:rPr>
          <w:color w:val="000000"/>
        </w:rPr>
        <w:t xml:space="preserve">C. </w:t>
      </w:r>
      <w:r>
        <w:rPr>
          <w:rFonts w:ascii="宋体" w:hAnsi="宋体"/>
          <w:color w:val="000000"/>
        </w:rPr>
        <w:t>运动员在做屈肘动作时肱三头肌收缩、肱二头肌舒张</w:t>
      </w:r>
    </w:p>
    <w:p w14:paraId="55D61006">
      <w:pPr>
        <w:spacing w:line="360" w:lineRule="auto"/>
        <w:jc w:val="left"/>
        <w:textAlignment w:val="center"/>
        <w:rPr>
          <w:rFonts w:ascii="宋体" w:hAnsi="宋体"/>
          <w:color w:val="000000"/>
        </w:rPr>
      </w:pPr>
      <w:r>
        <w:rPr>
          <w:color w:val="000000"/>
        </w:rPr>
        <w:t xml:space="preserve">D. </w:t>
      </w:r>
      <w:r>
        <w:rPr>
          <w:rFonts w:ascii="宋体" w:hAnsi="宋体"/>
          <w:color w:val="000000"/>
        </w:rPr>
        <w:t>完成滑雪比赛所需能量有赖于消化系统、呼吸系统和循环系统等的配合</w:t>
      </w:r>
    </w:p>
    <w:p w14:paraId="6E8E6542">
      <w:pPr>
        <w:spacing w:line="360" w:lineRule="auto"/>
        <w:jc w:val="left"/>
        <w:textAlignment w:val="center"/>
        <w:rPr>
          <w:rFonts w:ascii="宋体" w:hAnsi="宋体"/>
          <w:color w:val="000000"/>
        </w:rPr>
      </w:pPr>
      <w:r>
        <w:rPr>
          <w:color w:val="000000"/>
        </w:rPr>
        <w:t xml:space="preserve">15. </w:t>
      </w:r>
      <w:r>
        <w:rPr>
          <w:rFonts w:ascii="宋体" w:hAnsi="宋体"/>
          <w:color w:val="000000"/>
        </w:rPr>
        <w:t>为研究酸雨对植物的影响，科研人员选用了杨树作为研究对象，以杨树的地上部分生物量、年轮宽度为观测指标，得到实验结果如下表。根据实验数据，下列叙述错误的是（　　）</w:t>
      </w:r>
    </w:p>
    <w:p w14:paraId="45F1663F">
      <w:pPr>
        <w:spacing w:line="360" w:lineRule="auto"/>
        <w:jc w:val="left"/>
        <w:textAlignment w:val="center"/>
        <w:rPr>
          <w:rFonts w:eastAsia="Times New Roman" w:cs="Times New Roman"/>
          <w:color w:val="000000"/>
        </w:rPr>
      </w:pPr>
      <w:r>
        <w:rPr>
          <w:rFonts w:ascii="宋体" w:hAnsi="宋体"/>
          <w:color w:val="000000"/>
        </w:rPr>
        <w:t>每公顷地上部分生物量</w:t>
      </w:r>
      <w:r>
        <w:rPr>
          <w:rFonts w:eastAsia="Times New Roman" w:cs="Times New Roman"/>
          <w:color w:val="000000"/>
        </w:rPr>
        <w:t>kg/hm</w:t>
      </w:r>
      <w:r>
        <w:rPr>
          <w:rFonts w:eastAsia="Times New Roman" w:cs="Times New Roman"/>
          <w:color w:val="000000"/>
          <w:vertAlign w:val="superscript"/>
        </w:rPr>
        <w:t>2</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028"/>
        <w:gridCol w:w="1028"/>
        <w:gridCol w:w="1582"/>
      </w:tblGrid>
      <w:tr w14:paraId="5FFA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3F60E">
            <w:pPr>
              <w:spacing w:line="360" w:lineRule="auto"/>
              <w:jc w:val="left"/>
              <w:textAlignment w:val="center"/>
              <w:rPr>
                <w:rFonts w:ascii="宋体" w:hAnsi="宋体"/>
                <w:color w:val="000000"/>
              </w:rPr>
            </w:pPr>
            <w:r>
              <w:rPr>
                <w:rFonts w:ascii="宋体" w:hAnsi="宋体"/>
                <w:color w:val="000000"/>
              </w:rPr>
              <w:t>各部分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DDDD62">
            <w:pPr>
              <w:spacing w:line="360" w:lineRule="auto"/>
              <w:jc w:val="left"/>
              <w:textAlignment w:val="center"/>
              <w:rPr>
                <w:rFonts w:ascii="宋体" w:hAnsi="宋体"/>
                <w:color w:val="000000"/>
              </w:rPr>
            </w:pPr>
            <w:r>
              <w:rPr>
                <w:rFonts w:ascii="宋体" w:hAnsi="宋体"/>
                <w:color w:val="000000"/>
              </w:rPr>
              <w:t>受害材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99303A">
            <w:pPr>
              <w:spacing w:line="360" w:lineRule="auto"/>
              <w:jc w:val="left"/>
              <w:textAlignment w:val="center"/>
              <w:rPr>
                <w:rFonts w:ascii="宋体" w:hAnsi="宋体"/>
                <w:color w:val="000000"/>
              </w:rPr>
            </w:pPr>
            <w:r>
              <w:rPr>
                <w:rFonts w:ascii="宋体" w:hAnsi="宋体"/>
                <w:color w:val="000000"/>
              </w:rPr>
              <w:t>健康材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B2BD5">
            <w:pPr>
              <w:spacing w:line="360" w:lineRule="auto"/>
              <w:jc w:val="left"/>
              <w:textAlignment w:val="center"/>
              <w:rPr>
                <w:rFonts w:eastAsia="Times New Roman" w:cs="Times New Roman"/>
                <w:color w:val="000000"/>
              </w:rPr>
            </w:pPr>
            <w:r>
              <w:rPr>
                <w:rFonts w:ascii="宋体" w:hAnsi="宋体"/>
                <w:color w:val="000000"/>
              </w:rPr>
              <w:t>降低百分率</w:t>
            </w:r>
            <w:r>
              <w:rPr>
                <w:rFonts w:eastAsia="Times New Roman" w:cs="Times New Roman"/>
                <w:color w:val="000000"/>
              </w:rPr>
              <w:t>//%</w:t>
            </w:r>
          </w:p>
        </w:tc>
      </w:tr>
      <w:tr w14:paraId="648C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53077">
            <w:pPr>
              <w:spacing w:line="360" w:lineRule="auto"/>
              <w:jc w:val="left"/>
              <w:textAlignment w:val="center"/>
              <w:rPr>
                <w:rFonts w:ascii="宋体" w:hAnsi="宋体"/>
                <w:color w:val="000000"/>
              </w:rPr>
            </w:pPr>
            <w:r>
              <w:rPr>
                <w:rFonts w:ascii="宋体" w:hAnsi="宋体"/>
                <w:color w:val="000000"/>
              </w:rPr>
              <w:t>树干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D06FBD">
            <w:pPr>
              <w:spacing w:line="360" w:lineRule="auto"/>
              <w:jc w:val="left"/>
              <w:textAlignment w:val="center"/>
              <w:rPr>
                <w:rFonts w:eastAsia="Times New Roman" w:cs="Times New Roman"/>
                <w:color w:val="000000"/>
              </w:rPr>
            </w:pPr>
            <w:r>
              <w:rPr>
                <w:rFonts w:eastAsia="Times New Roman" w:cs="Times New Roman"/>
                <w:color w:val="000000"/>
              </w:rPr>
              <w:t>87231.3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D8878A">
            <w:pPr>
              <w:spacing w:line="360" w:lineRule="auto"/>
              <w:jc w:val="left"/>
              <w:textAlignment w:val="center"/>
              <w:rPr>
                <w:rFonts w:eastAsia="Times New Roman" w:cs="Times New Roman"/>
                <w:color w:val="000000"/>
              </w:rPr>
            </w:pPr>
            <w:r>
              <w:rPr>
                <w:rFonts w:eastAsia="Times New Roman" w:cs="Times New Roman"/>
                <w:color w:val="000000"/>
              </w:rPr>
              <w:t>120620.5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7AEDD5">
            <w:pPr>
              <w:spacing w:line="360" w:lineRule="auto"/>
              <w:jc w:val="left"/>
              <w:textAlignment w:val="center"/>
              <w:rPr>
                <w:rFonts w:eastAsia="Times New Roman" w:cs="Times New Roman"/>
                <w:color w:val="000000"/>
              </w:rPr>
            </w:pPr>
            <w:r>
              <w:rPr>
                <w:rFonts w:eastAsia="Times New Roman" w:cs="Times New Roman"/>
                <w:color w:val="000000"/>
              </w:rPr>
              <w:t>27.68</w:t>
            </w:r>
          </w:p>
        </w:tc>
      </w:tr>
      <w:tr w14:paraId="5112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5FB98">
            <w:pPr>
              <w:spacing w:line="360" w:lineRule="auto"/>
              <w:jc w:val="left"/>
              <w:textAlignment w:val="center"/>
              <w:rPr>
                <w:rFonts w:ascii="宋体" w:hAnsi="宋体"/>
                <w:color w:val="000000"/>
              </w:rPr>
            </w:pPr>
            <w:r>
              <w:rPr>
                <w:rFonts w:ascii="宋体" w:hAnsi="宋体"/>
                <w:color w:val="000000"/>
              </w:rPr>
              <w:t>树皮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13410">
            <w:pPr>
              <w:spacing w:line="360" w:lineRule="auto"/>
              <w:jc w:val="left"/>
              <w:textAlignment w:val="center"/>
              <w:rPr>
                <w:rFonts w:eastAsia="Times New Roman" w:cs="Times New Roman"/>
                <w:color w:val="000000"/>
              </w:rPr>
            </w:pPr>
            <w:r>
              <w:rPr>
                <w:rFonts w:eastAsia="Times New Roman" w:cs="Times New Roman"/>
                <w:color w:val="000000"/>
              </w:rPr>
              <w:t>20500.0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E25885">
            <w:pPr>
              <w:spacing w:line="360" w:lineRule="auto"/>
              <w:jc w:val="left"/>
              <w:textAlignment w:val="center"/>
              <w:rPr>
                <w:rFonts w:eastAsia="Times New Roman" w:cs="Times New Roman"/>
                <w:color w:val="000000"/>
              </w:rPr>
            </w:pPr>
            <w:r>
              <w:rPr>
                <w:rFonts w:eastAsia="Times New Roman" w:cs="Times New Roman"/>
                <w:color w:val="000000"/>
              </w:rPr>
              <w:t>27807.0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42B49">
            <w:pPr>
              <w:spacing w:line="360" w:lineRule="auto"/>
              <w:jc w:val="left"/>
              <w:textAlignment w:val="center"/>
              <w:rPr>
                <w:rFonts w:eastAsia="Times New Roman" w:cs="Times New Roman"/>
                <w:color w:val="000000"/>
              </w:rPr>
            </w:pPr>
            <w:r>
              <w:rPr>
                <w:rFonts w:eastAsia="Times New Roman" w:cs="Times New Roman"/>
                <w:color w:val="000000"/>
              </w:rPr>
              <w:t>26.28</w:t>
            </w:r>
          </w:p>
        </w:tc>
      </w:tr>
      <w:tr w14:paraId="6B1B3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192F6">
            <w:pPr>
              <w:spacing w:line="360" w:lineRule="auto"/>
              <w:jc w:val="left"/>
              <w:textAlignment w:val="center"/>
              <w:rPr>
                <w:rFonts w:ascii="宋体" w:hAnsi="宋体"/>
                <w:color w:val="000000"/>
              </w:rPr>
            </w:pPr>
            <w:r>
              <w:rPr>
                <w:rFonts w:ascii="宋体" w:hAnsi="宋体"/>
                <w:color w:val="000000"/>
              </w:rPr>
              <w:t>树枝</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7FAEF">
            <w:pPr>
              <w:spacing w:line="360" w:lineRule="auto"/>
              <w:jc w:val="left"/>
              <w:textAlignment w:val="center"/>
              <w:rPr>
                <w:rFonts w:eastAsia="Times New Roman" w:cs="Times New Roman"/>
                <w:color w:val="000000"/>
              </w:rPr>
            </w:pPr>
            <w:r>
              <w:rPr>
                <w:rFonts w:eastAsia="Times New Roman" w:cs="Times New Roman"/>
                <w:color w:val="000000"/>
              </w:rPr>
              <w:t>29437.5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393AF">
            <w:pPr>
              <w:spacing w:line="360" w:lineRule="auto"/>
              <w:jc w:val="left"/>
              <w:textAlignment w:val="center"/>
              <w:rPr>
                <w:rFonts w:eastAsia="Times New Roman" w:cs="Times New Roman"/>
                <w:color w:val="000000"/>
              </w:rPr>
            </w:pPr>
            <w:r>
              <w:rPr>
                <w:rFonts w:eastAsia="Times New Roman" w:cs="Times New Roman"/>
                <w:color w:val="000000"/>
              </w:rPr>
              <w:t>48437.5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FFF927">
            <w:pPr>
              <w:spacing w:line="360" w:lineRule="auto"/>
              <w:jc w:val="left"/>
              <w:textAlignment w:val="center"/>
              <w:rPr>
                <w:rFonts w:eastAsia="Times New Roman" w:cs="Times New Roman"/>
                <w:color w:val="000000"/>
              </w:rPr>
            </w:pPr>
            <w:r>
              <w:rPr>
                <w:rFonts w:eastAsia="Times New Roman" w:cs="Times New Roman"/>
                <w:color w:val="000000"/>
              </w:rPr>
              <w:t>39.22</w:t>
            </w:r>
          </w:p>
        </w:tc>
      </w:tr>
      <w:tr w14:paraId="00C6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7E9CC">
            <w:pPr>
              <w:spacing w:line="360" w:lineRule="auto"/>
              <w:jc w:val="left"/>
              <w:textAlignment w:val="center"/>
              <w:rPr>
                <w:rFonts w:ascii="宋体" w:hAnsi="宋体"/>
                <w:color w:val="000000"/>
              </w:rPr>
            </w:pPr>
            <w:r>
              <w:rPr>
                <w:rFonts w:ascii="宋体" w:hAnsi="宋体"/>
                <w:color w:val="000000"/>
              </w:rPr>
              <w:t>树叶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F354C">
            <w:pPr>
              <w:spacing w:line="360" w:lineRule="auto"/>
              <w:jc w:val="left"/>
              <w:textAlignment w:val="center"/>
              <w:rPr>
                <w:rFonts w:eastAsia="Times New Roman" w:cs="Times New Roman"/>
                <w:color w:val="000000"/>
              </w:rPr>
            </w:pPr>
            <w:r>
              <w:rPr>
                <w:rFonts w:eastAsia="Times New Roman" w:cs="Times New Roman"/>
                <w:color w:val="000000"/>
              </w:rPr>
              <w:t>6862.5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E7469B">
            <w:pPr>
              <w:spacing w:line="360" w:lineRule="auto"/>
              <w:jc w:val="left"/>
              <w:textAlignment w:val="center"/>
              <w:rPr>
                <w:rFonts w:eastAsia="Times New Roman" w:cs="Times New Roman"/>
                <w:color w:val="000000"/>
              </w:rPr>
            </w:pPr>
            <w:r>
              <w:rPr>
                <w:rFonts w:eastAsia="Times New Roman" w:cs="Times New Roman"/>
                <w:color w:val="000000"/>
              </w:rPr>
              <w:t>9997.0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0F450">
            <w:pPr>
              <w:spacing w:line="360" w:lineRule="auto"/>
              <w:jc w:val="left"/>
              <w:textAlignment w:val="center"/>
              <w:rPr>
                <w:rFonts w:eastAsia="Times New Roman" w:cs="Times New Roman"/>
                <w:color w:val="000000"/>
              </w:rPr>
            </w:pPr>
            <w:r>
              <w:rPr>
                <w:rFonts w:eastAsia="Times New Roman" w:cs="Times New Roman"/>
                <w:color w:val="000000"/>
              </w:rPr>
              <w:t>31.36</w:t>
            </w:r>
          </w:p>
        </w:tc>
      </w:tr>
      <w:tr w14:paraId="40D2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9ED9F">
            <w:pPr>
              <w:spacing w:line="360" w:lineRule="auto"/>
              <w:jc w:val="left"/>
              <w:textAlignment w:val="center"/>
              <w:rPr>
                <w:rFonts w:ascii="宋体" w:hAnsi="宋体"/>
                <w:color w:val="000000"/>
              </w:rPr>
            </w:pPr>
            <w:r>
              <w:rPr>
                <w:rFonts w:ascii="宋体" w:hAnsi="宋体"/>
                <w:color w:val="000000"/>
              </w:rPr>
              <w:t>总计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23581">
            <w:pPr>
              <w:spacing w:line="360" w:lineRule="auto"/>
              <w:jc w:val="left"/>
              <w:textAlignment w:val="center"/>
              <w:rPr>
                <w:rFonts w:eastAsia="Times New Roman" w:cs="Times New Roman"/>
                <w:color w:val="000000"/>
              </w:rPr>
            </w:pPr>
            <w:r>
              <w:rPr>
                <w:rFonts w:eastAsia="Times New Roman" w:cs="Times New Roman"/>
                <w:color w:val="000000"/>
              </w:rPr>
              <w:t>122031.2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38F6F9">
            <w:pPr>
              <w:spacing w:line="360" w:lineRule="auto"/>
              <w:jc w:val="left"/>
              <w:textAlignment w:val="center"/>
              <w:rPr>
                <w:rFonts w:eastAsia="Times New Roman" w:cs="Times New Roman"/>
                <w:color w:val="000000"/>
              </w:rPr>
            </w:pPr>
            <w:r>
              <w:rPr>
                <w:rFonts w:eastAsia="Times New Roman" w:cs="Times New Roman"/>
                <w:color w:val="000000"/>
              </w:rPr>
              <w:t>206862.8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F5DDF">
            <w:pPr>
              <w:spacing w:line="360" w:lineRule="auto"/>
              <w:jc w:val="left"/>
              <w:textAlignment w:val="center"/>
              <w:rPr>
                <w:rFonts w:eastAsia="Times New Roman" w:cs="Times New Roman"/>
                <w:color w:val="000000"/>
              </w:rPr>
            </w:pPr>
            <w:r>
              <w:rPr>
                <w:rFonts w:eastAsia="Times New Roman" w:cs="Times New Roman"/>
                <w:color w:val="000000"/>
              </w:rPr>
              <w:t>30.37</w:t>
            </w:r>
          </w:p>
        </w:tc>
      </w:tr>
    </w:tbl>
    <w:p w14:paraId="3B437D36">
      <w:pPr>
        <w:spacing w:line="360" w:lineRule="auto"/>
        <w:jc w:val="left"/>
        <w:textAlignment w:val="center"/>
        <w:rPr>
          <w:color w:val="000000"/>
        </w:rPr>
      </w:pPr>
      <w:r>
        <w:rPr>
          <w:rFonts w:ascii="宋体" w:hAnsi="宋体"/>
          <w:color w:val="000000"/>
        </w:rPr>
        <w:drawing>
          <wp:inline distT="0" distB="0" distL="114300" distR="114300">
            <wp:extent cx="2543175" cy="1714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543175" cy="1714500"/>
                    </a:xfrm>
                    <a:prstGeom prst="rect">
                      <a:avLst/>
                    </a:prstGeom>
                  </pic:spPr>
                </pic:pic>
              </a:graphicData>
            </a:graphic>
          </wp:inline>
        </w:drawing>
      </w:r>
    </w:p>
    <w:p w14:paraId="4479FDB6">
      <w:pPr>
        <w:spacing w:line="360" w:lineRule="auto"/>
        <w:jc w:val="left"/>
        <w:textAlignment w:val="center"/>
        <w:rPr>
          <w:rFonts w:ascii="宋体" w:hAnsi="宋体"/>
          <w:color w:val="000000"/>
        </w:rPr>
      </w:pPr>
      <w:r>
        <w:rPr>
          <w:rFonts w:ascii="宋体" w:hAnsi="宋体"/>
          <w:color w:val="000000"/>
        </w:rPr>
        <w:t>A. 受害材平均年轮宽度变小</w:t>
      </w:r>
    </w:p>
    <w:p w14:paraId="1F700120">
      <w:pPr>
        <w:spacing w:line="360" w:lineRule="auto"/>
        <w:jc w:val="left"/>
        <w:textAlignment w:val="center"/>
        <w:rPr>
          <w:rFonts w:ascii="宋体" w:hAnsi="宋体"/>
          <w:color w:val="000000"/>
        </w:rPr>
      </w:pPr>
      <w:r>
        <w:rPr>
          <w:rFonts w:ascii="宋体" w:hAnsi="宋体"/>
          <w:color w:val="000000"/>
        </w:rPr>
        <w:t>B. 酸雨降低受害材地上部分生物量</w:t>
      </w:r>
    </w:p>
    <w:p w14:paraId="17AFA021">
      <w:pPr>
        <w:spacing w:line="360" w:lineRule="auto"/>
        <w:jc w:val="left"/>
        <w:textAlignment w:val="center"/>
        <w:rPr>
          <w:rFonts w:ascii="宋体" w:hAnsi="宋体"/>
          <w:color w:val="000000"/>
        </w:rPr>
      </w:pPr>
      <w:r>
        <w:rPr>
          <w:rFonts w:ascii="宋体" w:hAnsi="宋体"/>
          <w:color w:val="000000"/>
        </w:rPr>
        <w:t>C. 酸雨对杨树树枝的影响最大</w:t>
      </w:r>
    </w:p>
    <w:p w14:paraId="1CABFB2B">
      <w:pPr>
        <w:spacing w:line="360" w:lineRule="auto"/>
        <w:jc w:val="left"/>
        <w:textAlignment w:val="center"/>
        <w:rPr>
          <w:rFonts w:ascii="宋体" w:hAnsi="宋体"/>
          <w:color w:val="000000"/>
        </w:rPr>
      </w:pPr>
      <w:r>
        <w:rPr>
          <w:rFonts w:ascii="宋体" w:hAnsi="宋体"/>
          <w:color w:val="000000"/>
        </w:rPr>
        <w:t>D. 酸雨对所有植物生长都有影响</w:t>
      </w:r>
    </w:p>
    <w:p w14:paraId="15F9A04A">
      <w:pPr>
        <w:spacing w:line="360" w:lineRule="auto"/>
        <w:jc w:val="left"/>
        <w:textAlignment w:val="center"/>
        <w:rPr>
          <w:rFonts w:ascii="宋体" w:hAnsi="宋体"/>
          <w:color w:val="000000"/>
        </w:rPr>
      </w:pPr>
      <w:r>
        <w:rPr>
          <w:color w:val="000000"/>
        </w:rPr>
        <w:t xml:space="preserve">16. </w:t>
      </w:r>
      <w:r>
        <w:rPr>
          <w:rFonts w:ascii="宋体" w:hAnsi="宋体"/>
          <w:color w:val="000000"/>
        </w:rPr>
        <w:t>一些刚孵化不久的幼鸟和刚生下来的哺乳动物跟随它们所见到的第一个移动物体，这是印随行为。印随行为是（　　）</w:t>
      </w:r>
    </w:p>
    <w:p w14:paraId="48BEF108">
      <w:pPr>
        <w:spacing w:line="360" w:lineRule="auto"/>
        <w:jc w:val="left"/>
        <w:textAlignment w:val="center"/>
        <w:rPr>
          <w:color w:val="000000"/>
        </w:rPr>
      </w:pPr>
      <w:r>
        <w:rPr>
          <w:rFonts w:ascii="宋体" w:hAnsi="宋体"/>
          <w:color w:val="000000"/>
        </w:rPr>
        <w:drawing>
          <wp:inline distT="0" distB="0" distL="114300" distR="114300">
            <wp:extent cx="2295525" cy="12096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295525" cy="1209675"/>
                    </a:xfrm>
                    <a:prstGeom prst="rect">
                      <a:avLst/>
                    </a:prstGeom>
                  </pic:spPr>
                </pic:pic>
              </a:graphicData>
            </a:graphic>
          </wp:inline>
        </w:drawing>
      </w:r>
    </w:p>
    <w:p w14:paraId="75F9E1D1">
      <w:pPr>
        <w:tabs>
          <w:tab w:val="left" w:pos="4873"/>
        </w:tabs>
        <w:spacing w:line="360" w:lineRule="auto"/>
        <w:jc w:val="left"/>
        <w:textAlignment w:val="center"/>
        <w:rPr>
          <w:rFonts w:ascii="宋体" w:hAnsi="宋体"/>
          <w:color w:val="000000"/>
        </w:rPr>
      </w:pPr>
      <w:r>
        <w:rPr>
          <w:rFonts w:ascii="宋体" w:hAnsi="宋体"/>
          <w:color w:val="000000"/>
        </w:rPr>
        <w:t>A. 一种防御行为</w:t>
      </w:r>
      <w:r>
        <w:rPr>
          <w:rFonts w:ascii="宋体" w:hAnsi="宋体"/>
          <w:color w:val="000000"/>
        </w:rPr>
        <w:tab/>
      </w:r>
      <w:r>
        <w:rPr>
          <w:rFonts w:ascii="宋体" w:hAnsi="宋体"/>
          <w:color w:val="000000"/>
        </w:rPr>
        <w:t>B. 一种先天性行为</w:t>
      </w:r>
    </w:p>
    <w:p w14:paraId="479C8CF8">
      <w:pPr>
        <w:tabs>
          <w:tab w:val="left" w:pos="4873"/>
        </w:tabs>
        <w:spacing w:line="360" w:lineRule="auto"/>
        <w:jc w:val="left"/>
        <w:textAlignment w:val="center"/>
        <w:rPr>
          <w:rFonts w:ascii="宋体" w:hAnsi="宋体"/>
          <w:color w:val="000000"/>
        </w:rPr>
      </w:pPr>
      <w:r>
        <w:rPr>
          <w:rFonts w:ascii="宋体" w:hAnsi="宋体"/>
          <w:color w:val="000000"/>
        </w:rPr>
        <w:t>C. 一种学习行为</w:t>
      </w:r>
      <w:r>
        <w:rPr>
          <w:rFonts w:ascii="宋体" w:hAnsi="宋体"/>
          <w:color w:val="000000"/>
        </w:rPr>
        <w:tab/>
      </w:r>
      <w:r>
        <w:rPr>
          <w:rFonts w:ascii="宋体" w:hAnsi="宋体"/>
          <w:color w:val="000000"/>
        </w:rPr>
        <w:t>D. 一种社会行为</w:t>
      </w:r>
    </w:p>
    <w:p w14:paraId="7BA58502">
      <w:pPr>
        <w:spacing w:line="360" w:lineRule="auto"/>
        <w:jc w:val="left"/>
        <w:textAlignment w:val="center"/>
        <w:rPr>
          <w:rFonts w:ascii="宋体" w:hAnsi="宋体"/>
          <w:color w:val="000000"/>
        </w:rPr>
      </w:pPr>
      <w:r>
        <w:rPr>
          <w:color w:val="000000"/>
        </w:rPr>
        <w:t xml:space="preserve">17. </w:t>
      </w:r>
      <w:r>
        <w:rPr>
          <w:rFonts w:ascii="宋体" w:hAnsi="宋体"/>
          <w:color w:val="000000"/>
        </w:rPr>
        <w:t>在探究烟草浸出液对水蚤心率的影响活动中，以下几位同学的做法，不恰当的是（　　）</w:t>
      </w:r>
    </w:p>
    <w:p w14:paraId="5BDC834B">
      <w:pPr>
        <w:spacing w:line="360" w:lineRule="auto"/>
        <w:jc w:val="left"/>
        <w:textAlignment w:val="center"/>
        <w:rPr>
          <w:rFonts w:ascii="宋体" w:hAnsi="宋体"/>
          <w:color w:val="000000"/>
        </w:rPr>
      </w:pPr>
      <w:r>
        <w:rPr>
          <w:rFonts w:ascii="宋体" w:hAnsi="宋体"/>
          <w:color w:val="000000"/>
        </w:rPr>
        <w:t>A. 甲同学：选取个体大小和年龄一致的水蚤，随机分组</w:t>
      </w:r>
    </w:p>
    <w:p w14:paraId="3571C1DC">
      <w:pPr>
        <w:spacing w:line="360" w:lineRule="auto"/>
        <w:jc w:val="left"/>
        <w:textAlignment w:val="center"/>
        <w:rPr>
          <w:rFonts w:ascii="宋体" w:hAnsi="宋体"/>
          <w:color w:val="000000"/>
        </w:rPr>
      </w:pPr>
      <w:r>
        <w:rPr>
          <w:rFonts w:ascii="宋体" w:hAnsi="宋体"/>
          <w:color w:val="000000"/>
        </w:rPr>
        <w:t>B. 乙同学：设置清水与不同浓度烟草浸出液进行对照实验</w:t>
      </w:r>
    </w:p>
    <w:p w14:paraId="7A68E650">
      <w:pPr>
        <w:spacing w:line="360" w:lineRule="auto"/>
        <w:jc w:val="left"/>
        <w:textAlignment w:val="center"/>
        <w:rPr>
          <w:rFonts w:ascii="宋体" w:hAnsi="宋体"/>
          <w:color w:val="000000"/>
        </w:rPr>
      </w:pPr>
      <w:r>
        <w:rPr>
          <w:rFonts w:ascii="宋体" w:hAnsi="宋体"/>
          <w:color w:val="000000"/>
        </w:rPr>
        <w:t>C. 丙同学：在显微镜下观察，记录水蚤</w:t>
      </w:r>
      <w:r>
        <w:rPr>
          <w:rFonts w:eastAsia="Times New Roman" w:cs="Times New Roman"/>
          <w:color w:val="000000"/>
        </w:rPr>
        <w:t>10s</w:t>
      </w:r>
      <w:r>
        <w:rPr>
          <w:rFonts w:ascii="宋体" w:hAnsi="宋体"/>
          <w:color w:val="000000"/>
        </w:rPr>
        <w:t>的心跳次数</w:t>
      </w:r>
    </w:p>
    <w:p w14:paraId="1519A1F7">
      <w:pPr>
        <w:spacing w:line="360" w:lineRule="auto"/>
        <w:jc w:val="left"/>
        <w:textAlignment w:val="center"/>
        <w:rPr>
          <w:rFonts w:ascii="宋体" w:hAnsi="宋体"/>
          <w:color w:val="000000"/>
        </w:rPr>
      </w:pPr>
      <w:r>
        <w:rPr>
          <w:rFonts w:ascii="宋体" w:hAnsi="宋体"/>
          <w:color w:val="000000"/>
        </w:rPr>
        <w:t>D. 丁同学：实验结果不支持假设，修改实验数据</w:t>
      </w:r>
    </w:p>
    <w:p w14:paraId="62C9636A">
      <w:pPr>
        <w:spacing w:line="360" w:lineRule="auto"/>
        <w:jc w:val="left"/>
        <w:textAlignment w:val="center"/>
        <w:rPr>
          <w:rFonts w:ascii="宋体" w:hAnsi="宋体"/>
          <w:color w:val="000000"/>
        </w:rPr>
      </w:pPr>
      <w:r>
        <w:rPr>
          <w:color w:val="000000"/>
        </w:rPr>
        <w:t xml:space="preserve">18. </w:t>
      </w:r>
      <w:r>
        <w:rPr>
          <w:rFonts w:ascii="宋体" w:hAnsi="宋体"/>
          <w:color w:val="000000"/>
        </w:rPr>
        <w:t>关于生物生殖和发育的叙述，错误的是（　　）</w:t>
      </w:r>
    </w:p>
    <w:p w14:paraId="0AE76AD5">
      <w:pPr>
        <w:spacing w:line="360" w:lineRule="auto"/>
        <w:jc w:val="left"/>
        <w:textAlignment w:val="center"/>
        <w:rPr>
          <w:rFonts w:ascii="宋体" w:hAnsi="宋体"/>
          <w:color w:val="000000"/>
        </w:rPr>
      </w:pPr>
      <w:r>
        <w:rPr>
          <w:rFonts w:ascii="宋体" w:hAnsi="宋体"/>
          <w:color w:val="000000"/>
        </w:rPr>
        <w:t>A. “落叶生根”的繁殖方式属于无性生殖</w:t>
      </w:r>
    </w:p>
    <w:p w14:paraId="7FECA5C6">
      <w:pPr>
        <w:spacing w:line="360" w:lineRule="auto"/>
        <w:jc w:val="left"/>
        <w:textAlignment w:val="center"/>
        <w:rPr>
          <w:rFonts w:ascii="宋体" w:hAnsi="宋体"/>
          <w:color w:val="000000"/>
        </w:rPr>
      </w:pPr>
      <w:r>
        <w:rPr>
          <w:rFonts w:ascii="宋体" w:hAnsi="宋体"/>
          <w:color w:val="000000"/>
        </w:rPr>
        <w:t>B. 鸟类的生殖发育过程一般包括六个阶段</w:t>
      </w:r>
    </w:p>
    <w:p w14:paraId="769495D7">
      <w:pPr>
        <w:spacing w:line="360" w:lineRule="auto"/>
        <w:jc w:val="left"/>
        <w:textAlignment w:val="center"/>
        <w:rPr>
          <w:rFonts w:ascii="宋体" w:hAnsi="宋体"/>
          <w:color w:val="000000"/>
        </w:rPr>
      </w:pPr>
      <w:r>
        <w:rPr>
          <w:rFonts w:ascii="宋体" w:hAnsi="宋体"/>
          <w:color w:val="000000"/>
        </w:rPr>
        <w:t>C. 蜥蜴的生殖和发育过程都依赖水环境</w:t>
      </w:r>
    </w:p>
    <w:p w14:paraId="364FEC2C">
      <w:pPr>
        <w:spacing w:line="360" w:lineRule="auto"/>
        <w:jc w:val="left"/>
        <w:textAlignment w:val="center"/>
        <w:rPr>
          <w:rFonts w:ascii="宋体" w:hAnsi="宋体"/>
          <w:color w:val="000000"/>
        </w:rPr>
      </w:pPr>
      <w:r>
        <w:rPr>
          <w:rFonts w:ascii="宋体" w:hAnsi="宋体"/>
          <w:color w:val="000000"/>
        </w:rPr>
        <w:t>D. 家蚕、蝗虫、青蛙均具有变态发育特点</w:t>
      </w:r>
    </w:p>
    <w:p w14:paraId="6BB832D2">
      <w:pPr>
        <w:spacing w:line="360" w:lineRule="auto"/>
        <w:jc w:val="left"/>
        <w:textAlignment w:val="center"/>
        <w:rPr>
          <w:rFonts w:ascii="宋体" w:hAnsi="宋体"/>
          <w:color w:val="000000"/>
        </w:rPr>
      </w:pPr>
      <w:r>
        <w:rPr>
          <w:color w:val="000000"/>
        </w:rPr>
        <w:t xml:space="preserve">19. </w:t>
      </w:r>
      <w:r>
        <w:rPr>
          <w:rFonts w:ascii="宋体" w:hAnsi="宋体"/>
          <w:color w:val="000000"/>
        </w:rPr>
        <w:t>很多食品具有芳香浓郁的特殊风味离不开发酵，下列饮品没有微生物发酵的是（　　）</w:t>
      </w:r>
    </w:p>
    <w:p w14:paraId="23E8DC2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酸奶</w:t>
      </w:r>
      <w:r>
        <w:rPr>
          <w:rFonts w:ascii="宋体" w:hAnsi="宋体"/>
          <w:color w:val="000000"/>
        </w:rPr>
        <w:tab/>
      </w:r>
      <w:r>
        <w:rPr>
          <w:rFonts w:ascii="宋体" w:hAnsi="宋体"/>
          <w:color w:val="000000"/>
        </w:rPr>
        <w:t>B. 甜酒</w:t>
      </w:r>
      <w:r>
        <w:rPr>
          <w:rFonts w:ascii="宋体" w:hAnsi="宋体"/>
          <w:color w:val="000000"/>
        </w:rPr>
        <w:tab/>
      </w:r>
      <w:r>
        <w:rPr>
          <w:rFonts w:ascii="宋体" w:hAnsi="宋体"/>
          <w:color w:val="000000"/>
        </w:rPr>
        <w:t>C. 豆浆</w:t>
      </w:r>
      <w:r>
        <w:rPr>
          <w:rFonts w:ascii="宋体" w:hAnsi="宋体"/>
          <w:color w:val="000000"/>
        </w:rPr>
        <w:tab/>
      </w:r>
      <w:r>
        <w:rPr>
          <w:rFonts w:ascii="宋体" w:hAnsi="宋体"/>
          <w:color w:val="000000"/>
        </w:rPr>
        <w:t>D. 苹果醋</w:t>
      </w:r>
    </w:p>
    <w:p w14:paraId="2E0849A8">
      <w:pPr>
        <w:spacing w:line="360" w:lineRule="auto"/>
        <w:jc w:val="left"/>
        <w:textAlignment w:val="center"/>
        <w:rPr>
          <w:rFonts w:ascii="宋体" w:hAnsi="宋体"/>
          <w:color w:val="000000"/>
        </w:rPr>
      </w:pPr>
      <w:r>
        <w:rPr>
          <w:color w:val="000000"/>
        </w:rPr>
        <w:t xml:space="preserve">20. </w:t>
      </w:r>
      <w:r>
        <w:rPr>
          <w:rFonts w:ascii="宋体" w:hAnsi="宋体"/>
          <w:color w:val="000000"/>
        </w:rPr>
        <w:t>如图是染色体、</w:t>
      </w:r>
      <w:r>
        <w:rPr>
          <w:rFonts w:eastAsia="Times New Roman" w:cs="Times New Roman"/>
          <w:color w:val="000000"/>
        </w:rPr>
        <w:t>DNA</w:t>
      </w:r>
      <w:r>
        <w:rPr>
          <w:rFonts w:ascii="宋体" w:hAnsi="宋体"/>
          <w:color w:val="000000"/>
        </w:rPr>
        <w:t>和基因的关系示意图。下列说法正确的是（　　）</w:t>
      </w:r>
    </w:p>
    <w:p w14:paraId="7EE27398">
      <w:pPr>
        <w:spacing w:line="360" w:lineRule="auto"/>
        <w:jc w:val="left"/>
        <w:textAlignment w:val="center"/>
        <w:rPr>
          <w:color w:val="000000"/>
        </w:rPr>
      </w:pPr>
      <w:r>
        <w:rPr>
          <w:rFonts w:ascii="宋体" w:hAnsi="宋体"/>
          <w:color w:val="000000"/>
        </w:rPr>
        <w:drawing>
          <wp:inline distT="0" distB="0" distL="114300" distR="114300">
            <wp:extent cx="2562225" cy="1104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62225" cy="1104900"/>
                    </a:xfrm>
                    <a:prstGeom prst="rect">
                      <a:avLst/>
                    </a:prstGeom>
                  </pic:spPr>
                </pic:pic>
              </a:graphicData>
            </a:graphic>
          </wp:inline>
        </w:drawing>
      </w:r>
    </w:p>
    <w:p w14:paraId="3C582E9E">
      <w:pPr>
        <w:spacing w:line="360" w:lineRule="auto"/>
        <w:jc w:val="left"/>
        <w:textAlignment w:val="center"/>
        <w:rPr>
          <w:rFonts w:ascii="宋体" w:hAnsi="宋体"/>
          <w:color w:val="000000"/>
        </w:rPr>
      </w:pPr>
      <w:r>
        <w:rPr>
          <w:rFonts w:ascii="宋体" w:hAnsi="宋体"/>
          <w:color w:val="000000"/>
        </w:rPr>
        <w:t>A. ①是由②和③两种物质组成</w:t>
      </w:r>
    </w:p>
    <w:p w14:paraId="46D8F222">
      <w:pPr>
        <w:spacing w:line="360" w:lineRule="auto"/>
        <w:jc w:val="left"/>
        <w:textAlignment w:val="center"/>
        <w:rPr>
          <w:rFonts w:ascii="宋体" w:hAnsi="宋体"/>
          <w:color w:val="000000"/>
        </w:rPr>
      </w:pPr>
      <w:r>
        <w:rPr>
          <w:rFonts w:ascii="宋体" w:hAnsi="宋体"/>
          <w:color w:val="000000"/>
        </w:rPr>
        <w:t>B. 基因主要是由②构成的</w:t>
      </w:r>
    </w:p>
    <w:p w14:paraId="41414FF9">
      <w:pPr>
        <w:spacing w:line="360" w:lineRule="auto"/>
        <w:jc w:val="left"/>
        <w:textAlignment w:val="center"/>
        <w:rPr>
          <w:rFonts w:ascii="宋体" w:hAnsi="宋体"/>
          <w:color w:val="000000"/>
        </w:rPr>
      </w:pPr>
      <w:r>
        <w:rPr>
          <w:rFonts w:ascii="宋体" w:hAnsi="宋体"/>
          <w:color w:val="000000"/>
        </w:rPr>
        <w:t>C. 基因的数量和②的数量相同</w:t>
      </w:r>
    </w:p>
    <w:p w14:paraId="37500072">
      <w:pPr>
        <w:spacing w:line="360" w:lineRule="auto"/>
        <w:jc w:val="left"/>
        <w:textAlignment w:val="center"/>
        <w:rPr>
          <w:rFonts w:ascii="宋体" w:hAnsi="宋体"/>
          <w:color w:val="000000"/>
        </w:rPr>
      </w:pPr>
      <w:r>
        <w:rPr>
          <w:rFonts w:ascii="宋体" w:hAnsi="宋体"/>
          <w:color w:val="000000"/>
        </w:rPr>
        <w:t>D. 人的肝脏细胞中①有</w:t>
      </w:r>
      <w:r>
        <w:rPr>
          <w:rFonts w:eastAsia="Times New Roman" w:cs="Times New Roman"/>
          <w:color w:val="000000"/>
        </w:rPr>
        <w:t>23</w:t>
      </w:r>
      <w:r>
        <w:rPr>
          <w:rFonts w:ascii="宋体" w:hAnsi="宋体"/>
          <w:color w:val="000000"/>
        </w:rPr>
        <w:t>条</w:t>
      </w:r>
    </w:p>
    <w:p w14:paraId="7BFA2548">
      <w:pPr>
        <w:spacing w:line="360" w:lineRule="auto"/>
        <w:jc w:val="left"/>
        <w:textAlignment w:val="center"/>
        <w:rPr>
          <w:rFonts w:ascii="宋体" w:hAnsi="宋体"/>
          <w:color w:val="000000"/>
        </w:rPr>
      </w:pPr>
      <w:r>
        <w:rPr>
          <w:color w:val="000000"/>
        </w:rPr>
        <w:t xml:space="preserve">21. </w:t>
      </w:r>
      <w:r>
        <w:rPr>
          <w:rFonts w:ascii="宋体" w:hAnsi="宋体"/>
          <w:color w:val="000000"/>
        </w:rPr>
        <w:t>科学家培育了一只可以发光的老鼠，如图为培育过程示意图，该研究过程运用的技术有（　　）</w:t>
      </w:r>
    </w:p>
    <w:p w14:paraId="5D918A32">
      <w:pPr>
        <w:spacing w:line="360" w:lineRule="auto"/>
        <w:jc w:val="left"/>
        <w:textAlignment w:val="center"/>
        <w:rPr>
          <w:color w:val="000000"/>
        </w:rPr>
      </w:pPr>
      <w:r>
        <w:rPr>
          <w:rFonts w:ascii="宋体" w:hAnsi="宋体"/>
          <w:color w:val="000000"/>
        </w:rPr>
        <w:drawing>
          <wp:inline distT="0" distB="0" distL="114300" distR="114300">
            <wp:extent cx="4448175" cy="1495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448175" cy="1495425"/>
                    </a:xfrm>
                    <a:prstGeom prst="rect">
                      <a:avLst/>
                    </a:prstGeom>
                  </pic:spPr>
                </pic:pic>
              </a:graphicData>
            </a:graphic>
          </wp:inline>
        </w:drawing>
      </w:r>
    </w:p>
    <w:p w14:paraId="3547B2F5">
      <w:pPr>
        <w:tabs>
          <w:tab w:val="left" w:pos="4873"/>
        </w:tabs>
        <w:spacing w:line="360" w:lineRule="auto"/>
        <w:jc w:val="left"/>
        <w:textAlignment w:val="center"/>
        <w:rPr>
          <w:rFonts w:ascii="宋体" w:hAnsi="宋体"/>
          <w:color w:val="000000"/>
        </w:rPr>
      </w:pPr>
      <w:r>
        <w:rPr>
          <w:rFonts w:ascii="宋体" w:hAnsi="宋体"/>
          <w:color w:val="000000"/>
        </w:rPr>
        <w:t>A. 克隆技术</w:t>
      </w:r>
      <w:r>
        <w:rPr>
          <w:rFonts w:ascii="宋体" w:hAnsi="宋体"/>
          <w:color w:val="000000"/>
        </w:rPr>
        <w:tab/>
      </w:r>
      <w:r>
        <w:rPr>
          <w:rFonts w:ascii="宋体" w:hAnsi="宋体"/>
          <w:color w:val="000000"/>
        </w:rPr>
        <w:t>B. 发酵技术</w:t>
      </w:r>
    </w:p>
    <w:p w14:paraId="7F50E096">
      <w:pPr>
        <w:tabs>
          <w:tab w:val="left" w:pos="4873"/>
        </w:tabs>
        <w:spacing w:line="360" w:lineRule="auto"/>
        <w:jc w:val="left"/>
        <w:textAlignment w:val="center"/>
        <w:rPr>
          <w:rFonts w:ascii="宋体" w:hAnsi="宋体"/>
          <w:color w:val="000000"/>
        </w:rPr>
      </w:pPr>
      <w:r>
        <w:rPr>
          <w:rFonts w:ascii="宋体" w:hAnsi="宋体"/>
          <w:color w:val="000000"/>
        </w:rPr>
        <w:t>C. 转基因技术</w:t>
      </w:r>
      <w:r>
        <w:rPr>
          <w:rFonts w:ascii="宋体" w:hAnsi="宋体"/>
          <w:color w:val="000000"/>
        </w:rPr>
        <w:tab/>
      </w:r>
      <w:r>
        <w:rPr>
          <w:rFonts w:ascii="宋体" w:hAnsi="宋体"/>
          <w:color w:val="000000"/>
        </w:rPr>
        <w:t>D. 细胞融合技术</w:t>
      </w:r>
    </w:p>
    <w:p w14:paraId="2A2C36DD">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2021</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日开始，我国正式实行三孩政策。一对夫妇生育了两个男孩，他们积极准备生育第三胎。下列说法错误的是（　　）</w:t>
      </w:r>
    </w:p>
    <w:p w14:paraId="0EA8FDB0">
      <w:pPr>
        <w:spacing w:line="360" w:lineRule="auto"/>
        <w:jc w:val="left"/>
        <w:textAlignment w:val="center"/>
        <w:rPr>
          <w:rFonts w:ascii="宋体" w:hAnsi="宋体"/>
          <w:color w:val="000000"/>
        </w:rPr>
      </w:pPr>
      <w:r>
        <w:rPr>
          <w:rFonts w:ascii="宋体" w:hAnsi="宋体"/>
          <w:color w:val="000000"/>
        </w:rPr>
        <w:t>A. 男性产生两种类型的精子</w:t>
      </w:r>
    </w:p>
    <w:p w14:paraId="6EAC8559">
      <w:pPr>
        <w:spacing w:line="360" w:lineRule="auto"/>
        <w:jc w:val="left"/>
        <w:textAlignment w:val="center"/>
        <w:rPr>
          <w:rFonts w:ascii="宋体" w:hAnsi="宋体"/>
          <w:color w:val="000000"/>
        </w:rPr>
      </w:pPr>
      <w:r>
        <w:rPr>
          <w:rFonts w:ascii="宋体" w:hAnsi="宋体"/>
          <w:color w:val="000000"/>
        </w:rPr>
        <w:t>B. 孩子的性别主要决定于母亲</w:t>
      </w:r>
    </w:p>
    <w:p w14:paraId="13E5F6CC">
      <w:pPr>
        <w:spacing w:line="360" w:lineRule="auto"/>
        <w:jc w:val="left"/>
        <w:textAlignment w:val="center"/>
        <w:rPr>
          <w:rFonts w:eastAsia="Times New Roman" w:cs="Times New Roman"/>
          <w:color w:val="000000"/>
        </w:rPr>
      </w:pPr>
      <w:r>
        <w:rPr>
          <w:rFonts w:ascii="宋体" w:hAnsi="宋体"/>
          <w:color w:val="000000"/>
        </w:rPr>
        <w:t>C. 第三胎为女孩的概率是</w:t>
      </w:r>
      <w:r>
        <w:rPr>
          <w:rFonts w:eastAsia="Times New Roman" w:cs="Times New Roman"/>
          <w:color w:val="000000"/>
        </w:rPr>
        <w:t>50%</w:t>
      </w:r>
    </w:p>
    <w:p w14:paraId="38497DAC">
      <w:pPr>
        <w:spacing w:line="360" w:lineRule="auto"/>
        <w:jc w:val="left"/>
        <w:textAlignment w:val="center"/>
        <w:rPr>
          <w:rFonts w:ascii="宋体" w:hAnsi="宋体"/>
          <w:color w:val="000000"/>
        </w:rPr>
      </w:pPr>
      <w:r>
        <w:rPr>
          <w:rFonts w:ascii="宋体" w:hAnsi="宋体"/>
          <w:color w:val="000000"/>
        </w:rPr>
        <w:t>D. 进行产前诊断有益于优生优育</w:t>
      </w:r>
    </w:p>
    <w:p w14:paraId="1510C89F">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下列关于细菌和真菌的叙述正确的是（　　）</w:t>
      </w:r>
    </w:p>
    <w:p w14:paraId="4D5488ED">
      <w:pPr>
        <w:spacing w:line="360" w:lineRule="auto"/>
        <w:jc w:val="left"/>
        <w:textAlignment w:val="center"/>
        <w:rPr>
          <w:rFonts w:ascii="宋体" w:hAnsi="宋体"/>
          <w:color w:val="000000"/>
        </w:rPr>
      </w:pPr>
      <w:r>
        <w:rPr>
          <w:rFonts w:ascii="宋体" w:hAnsi="宋体"/>
          <w:color w:val="000000"/>
        </w:rPr>
        <w:t>A. 都是体积微小的微生物</w:t>
      </w:r>
    </w:p>
    <w:p w14:paraId="42FC2ECE">
      <w:pPr>
        <w:spacing w:line="360" w:lineRule="auto"/>
        <w:jc w:val="left"/>
        <w:textAlignment w:val="center"/>
        <w:rPr>
          <w:rFonts w:ascii="宋体" w:hAnsi="宋体"/>
          <w:color w:val="000000"/>
        </w:rPr>
      </w:pPr>
      <w:r>
        <w:rPr>
          <w:rFonts w:ascii="宋体" w:hAnsi="宋体"/>
          <w:color w:val="000000"/>
        </w:rPr>
        <w:t>B. 细菌没有成形的细胞核</w:t>
      </w:r>
    </w:p>
    <w:p w14:paraId="41B74A00">
      <w:pPr>
        <w:spacing w:line="360" w:lineRule="auto"/>
        <w:jc w:val="left"/>
        <w:textAlignment w:val="center"/>
        <w:rPr>
          <w:rFonts w:ascii="宋体" w:hAnsi="宋体"/>
          <w:color w:val="000000"/>
        </w:rPr>
      </w:pPr>
      <w:r>
        <w:rPr>
          <w:rFonts w:ascii="宋体" w:hAnsi="宋体"/>
          <w:color w:val="000000"/>
        </w:rPr>
        <w:t>C. 都是通过分裂的方式繁殖后代</w:t>
      </w:r>
    </w:p>
    <w:p w14:paraId="59B9E8D6">
      <w:pPr>
        <w:spacing w:line="360" w:lineRule="auto"/>
        <w:jc w:val="left"/>
        <w:textAlignment w:val="center"/>
        <w:rPr>
          <w:rFonts w:ascii="宋体" w:hAnsi="宋体"/>
          <w:color w:val="000000"/>
        </w:rPr>
      </w:pPr>
      <w:r>
        <w:rPr>
          <w:rFonts w:ascii="宋体" w:hAnsi="宋体"/>
          <w:color w:val="000000"/>
        </w:rPr>
        <w:t>D. 都必须生活在有氧的环境中</w:t>
      </w:r>
    </w:p>
    <w:p w14:paraId="10ABE157">
      <w:pPr>
        <w:spacing w:line="360" w:lineRule="auto"/>
        <w:jc w:val="left"/>
        <w:textAlignment w:val="center"/>
        <w:rPr>
          <w:rFonts w:ascii="宋体" w:hAnsi="宋体"/>
          <w:color w:val="000000"/>
        </w:rPr>
      </w:pPr>
      <w:r>
        <w:rPr>
          <w:color w:val="000000"/>
        </w:rPr>
        <w:t xml:space="preserve">24. </w:t>
      </w:r>
      <w:r>
        <w:rPr>
          <w:rFonts w:ascii="宋体" w:hAnsi="宋体"/>
          <w:color w:val="000000"/>
        </w:rPr>
        <w:t>科学家对不同种类生物的基因和蛋白质进行比较，可知这些生物亲缘关系的远近。如图为不同生物与人的细胞色素</w:t>
      </w:r>
      <w:r>
        <w:rPr>
          <w:rFonts w:eastAsia="Times New Roman" w:cs="Times New Roman"/>
          <w:color w:val="000000"/>
        </w:rPr>
        <w:t>c</w:t>
      </w:r>
      <w:r>
        <w:rPr>
          <w:rFonts w:ascii="宋体" w:hAnsi="宋体"/>
          <w:color w:val="000000"/>
        </w:rPr>
        <w:t>的氨基酸组成差异，据图推测合理的是（　　）</w:t>
      </w:r>
    </w:p>
    <w:p w14:paraId="568C8E32">
      <w:pPr>
        <w:spacing w:line="360" w:lineRule="auto"/>
        <w:jc w:val="left"/>
        <w:textAlignment w:val="center"/>
        <w:rPr>
          <w:color w:val="000000"/>
        </w:rPr>
      </w:pPr>
      <w:r>
        <w:rPr>
          <w:rFonts w:ascii="宋体" w:hAnsi="宋体"/>
          <w:color w:val="000000"/>
        </w:rPr>
        <w:drawing>
          <wp:inline distT="0" distB="0" distL="114300" distR="114300">
            <wp:extent cx="1809750" cy="1581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809750" cy="1581150"/>
                    </a:xfrm>
                    <a:prstGeom prst="rect">
                      <a:avLst/>
                    </a:prstGeom>
                  </pic:spPr>
                </pic:pic>
              </a:graphicData>
            </a:graphic>
          </wp:inline>
        </w:drawing>
      </w:r>
    </w:p>
    <w:p w14:paraId="36B9E816">
      <w:pPr>
        <w:spacing w:line="360" w:lineRule="auto"/>
        <w:jc w:val="left"/>
        <w:textAlignment w:val="center"/>
        <w:rPr>
          <w:rFonts w:ascii="宋体" w:hAnsi="宋体"/>
          <w:color w:val="000000"/>
        </w:rPr>
      </w:pPr>
      <w:r>
        <w:rPr>
          <w:rFonts w:ascii="宋体" w:hAnsi="宋体"/>
          <w:color w:val="000000"/>
        </w:rPr>
        <w:t>A. 酵母菌细胞色素</w:t>
      </w:r>
      <w:r>
        <w:rPr>
          <w:rFonts w:eastAsia="Times New Roman" w:cs="Times New Roman"/>
          <w:color w:val="000000"/>
        </w:rPr>
        <w:t>c</w:t>
      </w:r>
      <w:r>
        <w:rPr>
          <w:rFonts w:ascii="宋体" w:hAnsi="宋体"/>
          <w:color w:val="000000"/>
        </w:rPr>
        <w:t>的氨基酸数目最多</w:t>
      </w:r>
    </w:p>
    <w:p w14:paraId="18A05B46">
      <w:pPr>
        <w:spacing w:line="360" w:lineRule="auto"/>
        <w:jc w:val="left"/>
        <w:textAlignment w:val="center"/>
        <w:rPr>
          <w:rFonts w:ascii="宋体" w:hAnsi="宋体"/>
          <w:color w:val="000000"/>
        </w:rPr>
      </w:pPr>
      <w:r>
        <w:rPr>
          <w:rFonts w:ascii="宋体" w:hAnsi="宋体"/>
          <w:color w:val="000000"/>
        </w:rPr>
        <w:t>B. 马在地球上出现早于果蝇</w:t>
      </w:r>
    </w:p>
    <w:p w14:paraId="2F1381D6">
      <w:pPr>
        <w:spacing w:line="360" w:lineRule="auto"/>
        <w:jc w:val="left"/>
        <w:textAlignment w:val="center"/>
        <w:rPr>
          <w:rFonts w:ascii="宋体" w:hAnsi="宋体"/>
          <w:color w:val="000000"/>
        </w:rPr>
      </w:pPr>
      <w:r>
        <w:rPr>
          <w:rFonts w:ascii="宋体" w:hAnsi="宋体"/>
          <w:color w:val="000000"/>
        </w:rPr>
        <w:t>C. 黑猩猩与人的亲缘关系最近</w:t>
      </w:r>
    </w:p>
    <w:p w14:paraId="0DC16CE4">
      <w:pPr>
        <w:spacing w:line="360" w:lineRule="auto"/>
        <w:jc w:val="left"/>
        <w:textAlignment w:val="center"/>
        <w:rPr>
          <w:rFonts w:ascii="宋体" w:hAnsi="宋体"/>
          <w:color w:val="000000"/>
        </w:rPr>
      </w:pPr>
      <w:r>
        <w:rPr>
          <w:rFonts w:ascii="宋体" w:hAnsi="宋体"/>
          <w:color w:val="000000"/>
        </w:rPr>
        <w:t>D. 动物的进化趋势是从胎生到卵生</w:t>
      </w:r>
    </w:p>
    <w:p w14:paraId="4D85CD23">
      <w:pPr>
        <w:spacing w:line="360" w:lineRule="auto"/>
        <w:jc w:val="left"/>
        <w:textAlignment w:val="center"/>
        <w:rPr>
          <w:rFonts w:ascii="宋体" w:hAnsi="宋体"/>
          <w:color w:val="000000"/>
        </w:rPr>
      </w:pPr>
      <w:r>
        <w:rPr>
          <w:color w:val="000000"/>
        </w:rPr>
        <w:t xml:space="preserve">25. </w:t>
      </w:r>
      <w:r>
        <w:rPr>
          <w:rFonts w:ascii="宋体" w:hAnsi="宋体"/>
          <w:color w:val="000000"/>
        </w:rPr>
        <w:t>健康是人生的宝贵财富，正值青春年华的同学们，一定要选择健康的生活方式。下列不属于健康生活方式的是（　　）</w:t>
      </w:r>
    </w:p>
    <w:p w14:paraId="3914BC51">
      <w:pPr>
        <w:spacing w:line="360" w:lineRule="auto"/>
        <w:jc w:val="left"/>
        <w:textAlignment w:val="center"/>
        <w:rPr>
          <w:rFonts w:ascii="宋体" w:hAnsi="宋体"/>
          <w:color w:val="000000"/>
        </w:rPr>
      </w:pPr>
      <w:r>
        <w:rPr>
          <w:rFonts w:ascii="宋体" w:hAnsi="宋体"/>
          <w:color w:val="000000"/>
        </w:rPr>
        <w:t>A. 不抽烟、不喝酒、远离毒品</w:t>
      </w:r>
    </w:p>
    <w:p w14:paraId="6EE6E9F0">
      <w:pPr>
        <w:spacing w:line="360" w:lineRule="auto"/>
        <w:jc w:val="left"/>
        <w:textAlignment w:val="center"/>
        <w:rPr>
          <w:rFonts w:ascii="宋体" w:hAnsi="宋体"/>
          <w:color w:val="000000"/>
        </w:rPr>
      </w:pPr>
      <w:r>
        <w:rPr>
          <w:rFonts w:ascii="宋体" w:hAnsi="宋体"/>
          <w:color w:val="000000"/>
        </w:rPr>
        <w:t>B. 长期坚持熬夜做练习题</w:t>
      </w:r>
    </w:p>
    <w:p w14:paraId="406F4DC9">
      <w:pPr>
        <w:spacing w:line="360" w:lineRule="auto"/>
        <w:jc w:val="left"/>
        <w:textAlignment w:val="center"/>
        <w:rPr>
          <w:rFonts w:ascii="宋体" w:hAnsi="宋体"/>
          <w:color w:val="000000"/>
        </w:rPr>
      </w:pPr>
      <w:r>
        <w:rPr>
          <w:rFonts w:ascii="宋体" w:hAnsi="宋体"/>
          <w:color w:val="000000"/>
        </w:rPr>
        <w:t>C. 生活中常与父母、朋友交流沟通</w:t>
      </w:r>
    </w:p>
    <w:p w14:paraId="0CB9AB4C">
      <w:pPr>
        <w:spacing w:line="360" w:lineRule="auto"/>
        <w:jc w:val="left"/>
        <w:textAlignment w:val="center"/>
        <w:rPr>
          <w:rFonts w:ascii="宋体" w:hAnsi="宋体"/>
          <w:color w:val="000000"/>
        </w:rPr>
      </w:pPr>
      <w:r>
        <w:rPr>
          <w:rFonts w:ascii="宋体" w:hAnsi="宋体"/>
          <w:color w:val="000000"/>
        </w:rPr>
        <w:t>D. 坚持体育锻炼，积极参加户外活动</w:t>
      </w:r>
    </w:p>
    <w:p w14:paraId="1CC061D0">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8</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p>
    <w:p w14:paraId="52BDB33F">
      <w:pPr>
        <w:spacing w:line="360" w:lineRule="auto"/>
        <w:jc w:val="left"/>
        <w:textAlignment w:val="center"/>
        <w:rPr>
          <w:rFonts w:ascii="宋体" w:hAnsi="宋体"/>
          <w:color w:val="000000"/>
        </w:rPr>
      </w:pPr>
      <w:r>
        <w:rPr>
          <w:color w:val="000000"/>
        </w:rPr>
        <w:t xml:space="preserve">26. </w:t>
      </w:r>
      <w:r>
        <w:rPr>
          <w:rFonts w:ascii="宋体" w:hAnsi="宋体"/>
          <w:color w:val="000000"/>
        </w:rPr>
        <w:t>细胞是构成生物体的基本单位，我们对细胞进行观察时，需制作玻片标本，借助显微镜。图一为制作临时装片部分过程示意图，图二为显微镜构造图，图三为植物细胞结构示意图，请如图回答下列问题：</w:t>
      </w:r>
    </w:p>
    <w:p w14:paraId="58B9BC63">
      <w:pPr>
        <w:spacing w:line="360" w:lineRule="auto"/>
        <w:jc w:val="left"/>
        <w:textAlignment w:val="center"/>
        <w:rPr>
          <w:color w:val="000000"/>
        </w:rPr>
      </w:pPr>
      <w:r>
        <w:rPr>
          <w:rFonts w:ascii="宋体" w:hAnsi="宋体"/>
          <w:color w:val="000000"/>
        </w:rPr>
        <w:drawing>
          <wp:inline distT="0" distB="0" distL="114300" distR="114300">
            <wp:extent cx="5238750" cy="1727200"/>
            <wp:effectExtent l="0" t="0" r="0" b="635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727372"/>
                    </a:xfrm>
                    <a:prstGeom prst="rect">
                      <a:avLst/>
                    </a:prstGeom>
                  </pic:spPr>
                </pic:pic>
              </a:graphicData>
            </a:graphic>
          </wp:inline>
        </w:drawing>
      </w:r>
    </w:p>
    <w:p w14:paraId="67DE3288">
      <w:pPr>
        <w:spacing w:line="360" w:lineRule="auto"/>
        <w:jc w:val="left"/>
        <w:textAlignment w:val="center"/>
        <w:rPr>
          <w:rFonts w:ascii="宋体" w:hAnsi="宋体"/>
          <w:color w:val="000000"/>
        </w:rPr>
      </w:pPr>
      <w:r>
        <w:rPr>
          <w:rFonts w:ascii="宋体" w:hAnsi="宋体"/>
          <w:color w:val="000000"/>
        </w:rPr>
        <w:t>（1）制作植物细胞临时装片时，图一正确的操作顺序为___________（填序号）。</w:t>
      </w:r>
    </w:p>
    <w:p w14:paraId="58F2049C">
      <w:pPr>
        <w:spacing w:line="360" w:lineRule="auto"/>
        <w:jc w:val="left"/>
        <w:textAlignment w:val="center"/>
        <w:rPr>
          <w:rFonts w:ascii="宋体" w:hAnsi="宋体"/>
          <w:color w:val="000000"/>
        </w:rPr>
      </w:pPr>
      <w:r>
        <w:rPr>
          <w:rFonts w:ascii="宋体" w:hAnsi="宋体"/>
          <w:color w:val="000000"/>
        </w:rPr>
        <w:t>（2）观察植物细胞时，显微镜放大倍数为</w:t>
      </w:r>
      <w:r>
        <w:rPr>
          <w:rFonts w:eastAsia="Times New Roman" w:cs="Times New Roman"/>
          <w:color w:val="000000"/>
        </w:rPr>
        <w:t>400</w:t>
      </w:r>
      <w:r>
        <w:rPr>
          <w:rFonts w:ascii="宋体" w:hAnsi="宋体"/>
          <w:color w:val="000000"/>
        </w:rPr>
        <w:t>，图二与放大倍数有关的结构是</w:t>
      </w:r>
      <w:r>
        <w:rPr>
          <w:rFonts w:eastAsia="Times New Roman" w:cs="Times New Roman"/>
          <w:color w:val="000000"/>
        </w:rPr>
        <w:t>___________</w:t>
      </w:r>
      <w:r>
        <w:rPr>
          <w:rFonts w:ascii="宋体" w:hAnsi="宋体"/>
          <w:color w:val="000000"/>
        </w:rPr>
        <w:t>。</w:t>
      </w:r>
    </w:p>
    <w:p w14:paraId="0A9D67D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和</w:t>
      </w:r>
      <w:r>
        <w:rPr>
          <w:rFonts w:eastAsia="Times New Roman" w:cs="Times New Roman"/>
          <w:color w:val="000000"/>
        </w:rPr>
        <w:t>d</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和</w:t>
      </w:r>
      <w:r>
        <w:rPr>
          <w:rFonts w:eastAsia="Times New Roman" w:cs="Times New Roman"/>
          <w:color w:val="000000"/>
        </w:rPr>
        <w:t>e</w:t>
      </w:r>
      <w:r>
        <w:rPr>
          <w:rFonts w:ascii="宋体" w:hAnsi="宋体"/>
          <w:color w:val="000000"/>
        </w:rPr>
        <w:tab/>
      </w:r>
      <w:r>
        <w:rPr>
          <w:rFonts w:ascii="宋体" w:hAnsi="宋体"/>
          <w:color w:val="000000"/>
        </w:rPr>
        <w:t xml:space="preserve">C. </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r>
        <w:rPr>
          <w:rFonts w:ascii="宋体" w:hAnsi="宋体"/>
          <w:color w:val="000000"/>
        </w:rPr>
        <w:t>和</w:t>
      </w:r>
      <w:r>
        <w:rPr>
          <w:rFonts w:eastAsia="Times New Roman" w:cs="Times New Roman"/>
          <w:color w:val="000000"/>
        </w:rPr>
        <w:t>e</w:t>
      </w:r>
    </w:p>
    <w:p w14:paraId="7F690827">
      <w:pPr>
        <w:spacing w:line="360" w:lineRule="auto"/>
        <w:jc w:val="left"/>
        <w:textAlignment w:val="center"/>
        <w:rPr>
          <w:rFonts w:ascii="宋体" w:hAnsi="宋体"/>
          <w:color w:val="000000"/>
        </w:rPr>
      </w:pPr>
      <w:r>
        <w:rPr>
          <w:rFonts w:ascii="宋体" w:hAnsi="宋体"/>
          <w:color w:val="000000"/>
        </w:rPr>
        <w:t>（3）图三细胞中结构②是___________，为细胞生命活动提供能量；该细胞___________（填“能”或“不能”）进行光合作用，判断依据是___________。</w:t>
      </w:r>
    </w:p>
    <w:p w14:paraId="77777A13">
      <w:pPr>
        <w:spacing w:line="360" w:lineRule="auto"/>
        <w:jc w:val="left"/>
        <w:textAlignment w:val="center"/>
        <w:rPr>
          <w:rFonts w:ascii="宋体" w:hAnsi="宋体"/>
          <w:color w:val="000000"/>
        </w:rPr>
      </w:pPr>
      <w:r>
        <w:rPr>
          <w:color w:val="000000"/>
        </w:rPr>
        <w:t xml:space="preserve">27. </w:t>
      </w:r>
      <w:r>
        <w:rPr>
          <w:rFonts w:ascii="宋体" w:hAnsi="宋体"/>
          <w:color w:val="000000"/>
        </w:rPr>
        <w:t>小丽在大棚采摘草莓时，观察到大棚里一些现象并提出问题，让我们一起分析和探索吧！</w:t>
      </w:r>
    </w:p>
    <w:p w14:paraId="7DE0C151">
      <w:pPr>
        <w:spacing w:line="360" w:lineRule="auto"/>
        <w:jc w:val="left"/>
        <w:textAlignment w:val="center"/>
        <w:rPr>
          <w:rFonts w:ascii="宋体" w:hAnsi="宋体"/>
          <w:color w:val="000000"/>
        </w:rPr>
      </w:pPr>
      <w:r>
        <w:rPr>
          <w:rFonts w:ascii="宋体" w:hAnsi="宋体"/>
          <w:color w:val="000000"/>
        </w:rPr>
        <w:t>（1）有时候大棚内顶上有许多水珠，水珠一部分来源于土壤水分蒸发，一部分来源于草莓叶片进行___________散失。</w:t>
      </w:r>
    </w:p>
    <w:p w14:paraId="10649238">
      <w:pPr>
        <w:spacing w:line="360" w:lineRule="auto"/>
        <w:jc w:val="left"/>
        <w:textAlignment w:val="center"/>
        <w:rPr>
          <w:rFonts w:ascii="宋体" w:hAnsi="宋体"/>
          <w:color w:val="000000"/>
        </w:rPr>
      </w:pPr>
      <w:r>
        <w:rPr>
          <w:rFonts w:ascii="宋体" w:hAnsi="宋体"/>
          <w:color w:val="000000"/>
        </w:rPr>
        <w:t>（2）大棚中安装二氧化碳发生器的目的是提高草莓的产量，原理是___________。</w:t>
      </w:r>
    </w:p>
    <w:p w14:paraId="6049FF09">
      <w:pPr>
        <w:spacing w:line="360" w:lineRule="auto"/>
        <w:jc w:val="left"/>
        <w:textAlignment w:val="center"/>
        <w:rPr>
          <w:rFonts w:ascii="宋体" w:hAnsi="宋体"/>
          <w:color w:val="000000"/>
        </w:rPr>
      </w:pPr>
      <w:r>
        <w:rPr>
          <w:rFonts w:ascii="宋体" w:hAnsi="宋体"/>
          <w:color w:val="000000"/>
        </w:rPr>
        <w:t>（3）大棚内放养了蜜蜂，对于草莓来说，蜜蜂的作用是___________。</w:t>
      </w:r>
    </w:p>
    <w:p w14:paraId="2A07EDBB">
      <w:pPr>
        <w:spacing w:line="360" w:lineRule="auto"/>
        <w:jc w:val="left"/>
        <w:textAlignment w:val="center"/>
        <w:rPr>
          <w:rFonts w:ascii="宋体" w:hAnsi="宋体"/>
          <w:color w:val="000000"/>
        </w:rPr>
      </w:pPr>
      <w:r>
        <w:rPr>
          <w:rFonts w:ascii="宋体" w:hAnsi="宋体"/>
          <w:color w:val="000000"/>
        </w:rPr>
        <w:t>（4）小丽看到大棚上覆盖有遮阳网，提出疑问：光照强度对草莓的产量和品质有影响吗？为了探究此问题，小丽查阅了许多文献资料，找到了科技人员利用不同遮阳网对盆栽草莓进行遮荫处理的实验结果，如下表：</w:t>
      </w:r>
    </w:p>
    <w:p w14:paraId="3C749061">
      <w:pPr>
        <w:spacing w:line="360" w:lineRule="auto"/>
        <w:jc w:val="left"/>
        <w:textAlignment w:val="center"/>
        <w:rPr>
          <w:rFonts w:ascii="宋体" w:hAnsi="宋体"/>
          <w:color w:val="000000"/>
        </w:rPr>
      </w:pPr>
      <w:r>
        <w:rPr>
          <w:rFonts w:ascii="宋体" w:hAnsi="宋体"/>
          <w:color w:val="000000"/>
        </w:rPr>
        <w:t>不同遮荫处理对草莓的影响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62"/>
        <w:gridCol w:w="1664"/>
        <w:gridCol w:w="1302"/>
        <w:gridCol w:w="1326"/>
      </w:tblGrid>
      <w:tr w14:paraId="5DC4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4FFEC2">
            <w:pPr>
              <w:spacing w:line="360" w:lineRule="auto"/>
              <w:jc w:val="left"/>
              <w:textAlignment w:val="center"/>
              <w:rPr>
                <w:rFonts w:eastAsia="Times New Roman" w:cs="Times New Roman"/>
                <w:color w:val="000000"/>
              </w:rPr>
            </w:pPr>
            <w:r>
              <w:rPr>
                <w:rFonts w:ascii="宋体" w:hAnsi="宋体"/>
                <w:color w:val="000000"/>
              </w:rPr>
              <w:t>遮荫度</w:t>
            </w:r>
            <w:r>
              <w:rPr>
                <w:rFonts w:eastAsia="Times New Roman" w:cs="Times New Roman"/>
                <w:color w:val="000000"/>
              </w:rPr>
              <w:t>//%</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F5A65">
            <w:pPr>
              <w:spacing w:line="360" w:lineRule="auto"/>
              <w:jc w:val="left"/>
              <w:textAlignment w:val="center"/>
              <w:rPr>
                <w:rFonts w:eastAsia="Times New Roman" w:cs="Times New Roman"/>
                <w:color w:val="000000"/>
              </w:rPr>
            </w:pPr>
            <w:r>
              <w:rPr>
                <w:rFonts w:ascii="宋体" w:hAnsi="宋体"/>
                <w:color w:val="000000"/>
              </w:rPr>
              <w:t>叶纵径长度</w:t>
            </w:r>
            <w:r>
              <w:rPr>
                <w:rFonts w:eastAsia="Times New Roman" w:cs="Times New Roman"/>
                <w:color w:val="000000"/>
              </w:rPr>
              <w:t>//cm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5F01A">
            <w:pPr>
              <w:spacing w:line="360" w:lineRule="auto"/>
              <w:jc w:val="left"/>
              <w:textAlignment w:val="center"/>
              <w:rPr>
                <w:rFonts w:eastAsia="Times New Roman" w:cs="Times New Roman"/>
                <w:color w:val="000000"/>
              </w:rPr>
            </w:pPr>
            <w:r>
              <w:rPr>
                <w:rFonts w:ascii="宋体" w:hAnsi="宋体"/>
                <w:color w:val="000000"/>
              </w:rPr>
              <w:t>单株产量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37DD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维生素</w:t>
            </w:r>
          </w:p>
        </w:tc>
      </w:tr>
      <w:tr w14:paraId="7976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27DDE20">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E8A6741">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77AA440">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DECD4A">
            <w:pPr>
              <w:spacing w:line="360" w:lineRule="auto"/>
              <w:jc w:val="left"/>
              <w:textAlignment w:val="center"/>
              <w:rPr>
                <w:rFonts w:eastAsia="Times New Roman" w:cs="Times New Roman"/>
                <w:color w:val="000000"/>
              </w:rPr>
            </w:pPr>
            <w:r>
              <w:rPr>
                <w:rFonts w:eastAsia="Times New Roman" w:cs="Times New Roman"/>
                <w:color w:val="000000"/>
              </w:rPr>
              <w:t>Mg/100gFW</w:t>
            </w:r>
          </w:p>
        </w:tc>
      </w:tr>
      <w:tr w14:paraId="5A864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9A6C45">
            <w:pPr>
              <w:spacing w:line="360" w:lineRule="auto"/>
              <w:jc w:val="left"/>
              <w:textAlignment w:val="center"/>
              <w:rPr>
                <w:rFonts w:ascii="宋体" w:hAnsi="宋体"/>
                <w:color w:val="000000"/>
              </w:rPr>
            </w:pPr>
            <w:r>
              <w:rPr>
                <w:rFonts w:eastAsia="Times New Roman" w:cs="Times New Roman"/>
                <w:color w:val="000000"/>
              </w:rPr>
              <w:t>0</w:t>
            </w:r>
            <w:r>
              <w:rPr>
                <w:rFonts w:ascii="宋体" w:hAnsi="宋体"/>
                <w:color w:val="000000"/>
              </w:rPr>
              <w:t>（</w:t>
            </w:r>
            <w:r>
              <w:rPr>
                <w:rFonts w:eastAsia="Times New Roman" w:cs="Times New Roman"/>
                <w:color w:val="000000"/>
              </w:rPr>
              <w:t>CK</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40C571">
            <w:pPr>
              <w:spacing w:line="360" w:lineRule="auto"/>
              <w:jc w:val="left"/>
              <w:textAlignment w:val="center"/>
              <w:rPr>
                <w:rFonts w:eastAsia="Times New Roman" w:cs="Times New Roman"/>
                <w:color w:val="000000"/>
              </w:rPr>
            </w:pPr>
            <w:r>
              <w:rPr>
                <w:rFonts w:eastAsia="Times New Roman" w:cs="Times New Roman"/>
                <w:color w:val="000000"/>
              </w:rPr>
              <w:t>5.73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8453A9">
            <w:pPr>
              <w:spacing w:line="360" w:lineRule="auto"/>
              <w:jc w:val="left"/>
              <w:textAlignment w:val="center"/>
              <w:rPr>
                <w:rFonts w:eastAsia="Times New Roman" w:cs="Times New Roman"/>
                <w:color w:val="000000"/>
              </w:rPr>
            </w:pPr>
            <w:r>
              <w:rPr>
                <w:rFonts w:eastAsia="Times New Roman" w:cs="Times New Roman"/>
                <w:color w:val="000000"/>
              </w:rPr>
              <w:t>253.33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EC5DD">
            <w:pPr>
              <w:spacing w:line="360" w:lineRule="auto"/>
              <w:jc w:val="left"/>
              <w:textAlignment w:val="center"/>
              <w:rPr>
                <w:rFonts w:eastAsia="Times New Roman" w:cs="Times New Roman"/>
                <w:color w:val="000000"/>
              </w:rPr>
            </w:pPr>
            <w:r>
              <w:rPr>
                <w:rFonts w:eastAsia="Times New Roman" w:cs="Times New Roman"/>
                <w:color w:val="000000"/>
              </w:rPr>
              <w:t>103.62</w:t>
            </w:r>
          </w:p>
        </w:tc>
      </w:tr>
      <w:tr w14:paraId="71B86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C02EC4">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84F8D">
            <w:pPr>
              <w:spacing w:line="360" w:lineRule="auto"/>
              <w:jc w:val="left"/>
              <w:textAlignment w:val="center"/>
              <w:rPr>
                <w:rFonts w:eastAsia="Times New Roman" w:cs="Times New Roman"/>
                <w:color w:val="000000"/>
              </w:rPr>
            </w:pPr>
            <w:r>
              <w:rPr>
                <w:rFonts w:eastAsia="Times New Roman" w:cs="Times New Roman"/>
                <w:color w:val="000000"/>
              </w:rPr>
              <w:t>5.74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26F4F">
            <w:pPr>
              <w:spacing w:line="360" w:lineRule="auto"/>
              <w:jc w:val="left"/>
              <w:textAlignment w:val="center"/>
              <w:rPr>
                <w:rFonts w:eastAsia="Times New Roman" w:cs="Times New Roman"/>
                <w:color w:val="000000"/>
              </w:rPr>
            </w:pPr>
            <w:r>
              <w:rPr>
                <w:rFonts w:eastAsia="Times New Roman" w:cs="Times New Roman"/>
                <w:color w:val="000000"/>
              </w:rPr>
              <w:t>262.20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C22C28">
            <w:pPr>
              <w:spacing w:line="360" w:lineRule="auto"/>
              <w:jc w:val="left"/>
              <w:textAlignment w:val="center"/>
              <w:rPr>
                <w:rFonts w:eastAsia="Times New Roman" w:cs="Times New Roman"/>
                <w:color w:val="000000"/>
              </w:rPr>
            </w:pPr>
            <w:r>
              <w:rPr>
                <w:rFonts w:eastAsia="Times New Roman" w:cs="Times New Roman"/>
                <w:color w:val="000000"/>
              </w:rPr>
              <w:t>103.20</w:t>
            </w:r>
          </w:p>
        </w:tc>
      </w:tr>
      <w:tr w14:paraId="67E5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41CBB">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ACB62">
            <w:pPr>
              <w:spacing w:line="360" w:lineRule="auto"/>
              <w:jc w:val="left"/>
              <w:textAlignment w:val="center"/>
              <w:rPr>
                <w:rFonts w:eastAsia="Times New Roman" w:cs="Times New Roman"/>
                <w:color w:val="000000"/>
              </w:rPr>
            </w:pPr>
            <w:r>
              <w:rPr>
                <w:rFonts w:eastAsia="Times New Roman" w:cs="Times New Roman"/>
                <w:color w:val="000000"/>
              </w:rPr>
              <w:t>5.44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199E6">
            <w:pPr>
              <w:spacing w:line="360" w:lineRule="auto"/>
              <w:jc w:val="left"/>
              <w:textAlignment w:val="center"/>
              <w:rPr>
                <w:rFonts w:eastAsia="Times New Roman" w:cs="Times New Roman"/>
                <w:color w:val="000000"/>
              </w:rPr>
            </w:pPr>
            <w:r>
              <w:rPr>
                <w:rFonts w:eastAsia="Times New Roman" w:cs="Times New Roman"/>
                <w:color w:val="000000"/>
              </w:rPr>
              <w:t>245.67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67E87D">
            <w:pPr>
              <w:spacing w:line="360" w:lineRule="auto"/>
              <w:jc w:val="left"/>
              <w:textAlignment w:val="center"/>
              <w:rPr>
                <w:rFonts w:eastAsia="Times New Roman" w:cs="Times New Roman"/>
                <w:color w:val="000000"/>
              </w:rPr>
            </w:pPr>
            <w:r>
              <w:rPr>
                <w:rFonts w:eastAsia="Times New Roman" w:cs="Times New Roman"/>
                <w:color w:val="000000"/>
              </w:rPr>
              <w:t>100.39</w:t>
            </w:r>
          </w:p>
        </w:tc>
      </w:tr>
      <w:tr w14:paraId="12E0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3F7A87">
            <w:pPr>
              <w:spacing w:line="360" w:lineRule="auto"/>
              <w:jc w:val="left"/>
              <w:textAlignment w:val="center"/>
              <w:rPr>
                <w:rFonts w:eastAsia="Times New Roman" w:cs="Times New Roman"/>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1E12A">
            <w:pPr>
              <w:spacing w:line="360" w:lineRule="auto"/>
              <w:jc w:val="left"/>
              <w:textAlignment w:val="center"/>
              <w:rPr>
                <w:rFonts w:eastAsia="Times New Roman" w:cs="Times New Roman"/>
                <w:color w:val="000000"/>
              </w:rPr>
            </w:pPr>
            <w:r>
              <w:rPr>
                <w:rFonts w:eastAsia="Times New Roman" w:cs="Times New Roman"/>
                <w:color w:val="000000"/>
              </w:rPr>
              <w:t>4.78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F0706">
            <w:pPr>
              <w:spacing w:line="360" w:lineRule="auto"/>
              <w:jc w:val="left"/>
              <w:textAlignment w:val="center"/>
              <w:rPr>
                <w:rFonts w:eastAsia="Times New Roman" w:cs="Times New Roman"/>
                <w:color w:val="000000"/>
              </w:rPr>
            </w:pPr>
            <w:r>
              <w:rPr>
                <w:rFonts w:eastAsia="Times New Roman" w:cs="Times New Roman"/>
                <w:color w:val="000000"/>
              </w:rPr>
              <w:t>233.32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877D8E">
            <w:pPr>
              <w:spacing w:line="360" w:lineRule="auto"/>
              <w:jc w:val="left"/>
              <w:textAlignment w:val="center"/>
              <w:rPr>
                <w:rFonts w:eastAsia="Times New Roman" w:cs="Times New Roman"/>
                <w:color w:val="000000"/>
              </w:rPr>
            </w:pPr>
            <w:r>
              <w:rPr>
                <w:rFonts w:eastAsia="Times New Roman" w:cs="Times New Roman"/>
                <w:color w:val="000000"/>
              </w:rPr>
              <w:t>85.85</w:t>
            </w:r>
          </w:p>
        </w:tc>
      </w:tr>
      <w:tr w14:paraId="0590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6E094">
            <w:pPr>
              <w:spacing w:line="360" w:lineRule="auto"/>
              <w:jc w:val="left"/>
              <w:textAlignment w:val="center"/>
              <w:rPr>
                <w:rFonts w:eastAsia="Times New Roman" w:cs="Times New Roman"/>
                <w:color w:val="000000"/>
              </w:rPr>
            </w:pP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DE50F5">
            <w:pPr>
              <w:spacing w:line="360" w:lineRule="auto"/>
              <w:jc w:val="left"/>
              <w:textAlignment w:val="center"/>
              <w:rPr>
                <w:rFonts w:eastAsia="Times New Roman" w:cs="Times New Roman"/>
                <w:color w:val="000000"/>
              </w:rPr>
            </w:pPr>
            <w:r>
              <w:rPr>
                <w:rFonts w:eastAsia="Times New Roman" w:cs="Times New Roman"/>
                <w:color w:val="000000"/>
              </w:rPr>
              <w:t>4.42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FF33D">
            <w:pPr>
              <w:spacing w:line="360" w:lineRule="auto"/>
              <w:jc w:val="left"/>
              <w:textAlignment w:val="center"/>
              <w:rPr>
                <w:rFonts w:eastAsia="Times New Roman" w:cs="Times New Roman"/>
                <w:color w:val="000000"/>
              </w:rPr>
            </w:pPr>
            <w:r>
              <w:rPr>
                <w:rFonts w:eastAsia="Times New Roman" w:cs="Times New Roman"/>
                <w:color w:val="000000"/>
              </w:rPr>
              <w:t>211.57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B0773">
            <w:pPr>
              <w:spacing w:line="360" w:lineRule="auto"/>
              <w:jc w:val="left"/>
              <w:textAlignment w:val="center"/>
              <w:rPr>
                <w:rFonts w:eastAsia="Times New Roman" w:cs="Times New Roman"/>
                <w:color w:val="000000"/>
              </w:rPr>
            </w:pPr>
            <w:r>
              <w:rPr>
                <w:rFonts w:eastAsia="Times New Roman" w:cs="Times New Roman"/>
                <w:color w:val="000000"/>
              </w:rPr>
              <w:t>78.44</w:t>
            </w:r>
          </w:p>
        </w:tc>
      </w:tr>
    </w:tbl>
    <w:p w14:paraId="07B58CCA">
      <w:pPr>
        <w:spacing w:line="360" w:lineRule="auto"/>
        <w:jc w:val="left"/>
        <w:textAlignment w:val="center"/>
        <w:rPr>
          <w:rFonts w:ascii="宋体" w:hAnsi="宋体"/>
          <w:color w:val="000000"/>
        </w:rPr>
      </w:pPr>
      <w:r>
        <w:rPr>
          <w:rFonts w:ascii="宋体" w:hAnsi="宋体"/>
          <w:color w:val="000000"/>
        </w:rPr>
        <w:t>根据表格可知，在遮荫度</w:t>
      </w:r>
      <w:r>
        <w:rPr>
          <w:rFonts w:eastAsia="Times New Roman" w:cs="Times New Roman"/>
          <w:color w:val="000000"/>
        </w:rPr>
        <w:t>20%</w:t>
      </w:r>
      <w:r>
        <w:rPr>
          <w:rFonts w:ascii="宋体" w:hAnsi="宋体"/>
          <w:color w:val="000000"/>
        </w:rPr>
        <w:t>～</w:t>
      </w:r>
      <w:r>
        <w:rPr>
          <w:rFonts w:eastAsia="Times New Roman" w:cs="Times New Roman"/>
          <w:color w:val="000000"/>
        </w:rPr>
        <w:t>80%</w:t>
      </w:r>
      <w:r>
        <w:rPr>
          <w:rFonts w:ascii="宋体" w:hAnsi="宋体"/>
          <w:color w:val="000000"/>
        </w:rPr>
        <w:t>范围内，草莓单株产量的变化趋势为___________。大棚的遮荫度为___________，最有利于提高草莓的产量和品质。</w:t>
      </w:r>
    </w:p>
    <w:p w14:paraId="68758940">
      <w:pPr>
        <w:spacing w:line="360" w:lineRule="auto"/>
        <w:jc w:val="left"/>
        <w:textAlignment w:val="center"/>
        <w:rPr>
          <w:rFonts w:ascii="宋体" w:hAnsi="宋体"/>
          <w:color w:val="000000"/>
        </w:rPr>
      </w:pPr>
      <w:r>
        <w:rPr>
          <w:color w:val="000000"/>
        </w:rPr>
        <w:t xml:space="preserve">28.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日，我国三位航天员驻留中国空间站六个月后顺利返回。长时间处于失重环境，是否会导致航天员出现骨质疏松，增加骨折风险？科研人员用大鼠开展了相关研究。</w:t>
      </w:r>
    </w:p>
    <w:p w14:paraId="46E31A22">
      <w:pPr>
        <w:spacing w:line="360" w:lineRule="auto"/>
        <w:jc w:val="left"/>
        <w:textAlignment w:val="center"/>
        <w:rPr>
          <w:rFonts w:ascii="宋体" w:hAnsi="宋体"/>
          <w:color w:val="000000"/>
        </w:rPr>
      </w:pPr>
      <w:r>
        <w:rPr>
          <w:rFonts w:ascii="宋体" w:hAnsi="宋体"/>
          <w:color w:val="000000"/>
        </w:rPr>
        <w:t>（1）选取体重、年龄相同的</w:t>
      </w:r>
      <w:r>
        <w:rPr>
          <w:rFonts w:eastAsia="Times New Roman" w:cs="Times New Roman"/>
          <w:color w:val="000000"/>
        </w:rPr>
        <w:t>20</w:t>
      </w:r>
      <w:r>
        <w:rPr>
          <w:rFonts w:ascii="宋体" w:hAnsi="宋体"/>
          <w:color w:val="000000"/>
        </w:rPr>
        <w:t>只雌性健康大鼠，平均分成两组。一组用吊尾装置吊起（模拟失重状态），另一组为对照组，其处理方式为___________，连续饲养四周。</w:t>
      </w:r>
    </w:p>
    <w:p w14:paraId="3A3124D0">
      <w:pPr>
        <w:spacing w:line="360" w:lineRule="auto"/>
        <w:jc w:val="left"/>
        <w:textAlignment w:val="center"/>
        <w:rPr>
          <w:rFonts w:ascii="宋体" w:hAnsi="宋体"/>
          <w:color w:val="000000"/>
        </w:rPr>
      </w:pPr>
      <w:r>
        <w:rPr>
          <w:rFonts w:ascii="宋体" w:hAnsi="宋体"/>
          <w:color w:val="000000"/>
        </w:rPr>
        <w:t>（2）实验完成后，测得股骨松质骨相关数据如下表：</w:t>
      </w:r>
    </w:p>
    <w:p w14:paraId="3263710D">
      <w:pPr>
        <w:spacing w:line="360" w:lineRule="auto"/>
        <w:jc w:val="left"/>
        <w:textAlignment w:val="center"/>
        <w:rPr>
          <w:rFonts w:ascii="宋体" w:hAnsi="宋体"/>
          <w:color w:val="000000"/>
        </w:rPr>
      </w:pPr>
      <w:r>
        <w:rPr>
          <w:rFonts w:ascii="宋体" w:hAnsi="宋体"/>
          <w:color w:val="000000"/>
        </w:rPr>
        <w:t>股骨松质骨物理特性</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00"/>
        <w:gridCol w:w="1734"/>
        <w:gridCol w:w="1769"/>
      </w:tblGrid>
      <w:tr w14:paraId="672F9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E03CA4">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BEDCF">
            <w:pPr>
              <w:spacing w:line="360" w:lineRule="auto"/>
              <w:jc w:val="left"/>
              <w:textAlignment w:val="center"/>
              <w:rPr>
                <w:rFonts w:ascii="宋体" w:hAnsi="宋体"/>
                <w:color w:val="000000"/>
              </w:rPr>
            </w:pPr>
            <w:r>
              <w:rPr>
                <w:rFonts w:ascii="宋体" w:hAnsi="宋体"/>
                <w:color w:val="000000"/>
              </w:rPr>
              <w:t>骨松质骨密度</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609C1">
            <w:pPr>
              <w:spacing w:line="360" w:lineRule="auto"/>
              <w:jc w:val="left"/>
              <w:textAlignment w:val="center"/>
              <w:rPr>
                <w:rFonts w:eastAsia="Times New Roman" w:cs="Times New Roman"/>
                <w:color w:val="000000"/>
              </w:rPr>
            </w:pPr>
            <w:r>
              <w:rPr>
                <w:rFonts w:ascii="宋体" w:hAnsi="宋体"/>
                <w:color w:val="000000"/>
              </w:rPr>
              <w:t>骨小梁间隙</w:t>
            </w:r>
            <w:r>
              <w:rPr>
                <w:rFonts w:eastAsia="Times New Roman" w:cs="Times New Roman"/>
                <w:color w:val="000000"/>
              </w:rPr>
              <w:t>//mm</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B4176">
            <w:pPr>
              <w:spacing w:line="360" w:lineRule="auto"/>
              <w:jc w:val="left"/>
              <w:textAlignment w:val="center"/>
              <w:rPr>
                <w:rFonts w:eastAsia="Times New Roman" w:cs="Times New Roman"/>
                <w:color w:val="000000"/>
              </w:rPr>
            </w:pPr>
            <w:r>
              <w:rPr>
                <w:rFonts w:ascii="宋体" w:hAnsi="宋体"/>
                <w:color w:val="000000"/>
              </w:rPr>
              <w:t>最大抗压载荷</w:t>
            </w:r>
            <w:r>
              <w:rPr>
                <w:rFonts w:eastAsia="Times New Roman" w:cs="Times New Roman"/>
                <w:color w:val="000000"/>
              </w:rPr>
              <w:t>//N</w:t>
            </w:r>
          </w:p>
        </w:tc>
      </w:tr>
      <w:tr w14:paraId="2592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699A0F9">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7F63B0">
            <w:pPr>
              <w:spacing w:line="360" w:lineRule="auto"/>
              <w:jc w:val="left"/>
              <w:textAlignment w:val="center"/>
              <w:rPr>
                <w:rFonts w:eastAsia="Times New Roman" w:cs="Times New Roman"/>
                <w:color w:val="000000"/>
              </w:rPr>
            </w:pPr>
            <w:r>
              <w:rPr>
                <w:rFonts w:eastAsia="Times New Roman" w:cs="Times New Roman"/>
                <w:color w:val="000000"/>
              </w:rPr>
              <w:t>g/cm</w:t>
            </w:r>
          </w:p>
        </w:tc>
        <w:tc>
          <w:tcPr>
            <w:tcW w:w="0" w:type="auto"/>
            <w:vMerge w:val="continue"/>
            <w:tcBorders>
              <w:top w:val="single" w:color="000000" w:sz="6" w:space="0"/>
              <w:left w:val="single" w:color="000000" w:sz="6" w:space="0"/>
              <w:bottom w:val="single" w:color="000000" w:sz="6" w:space="0"/>
              <w:right w:val="single" w:color="000000" w:sz="6" w:space="0"/>
            </w:tcBorders>
          </w:tcPr>
          <w:p w14:paraId="4B9F4445">
            <w:pPr>
              <w:spacing w:line="360" w:lineRule="auto"/>
              <w:jc w:val="left"/>
              <w:textAlignment w:val="center"/>
              <w:rPr>
                <w:rFonts w:ascii="宋体" w:hAnsi="宋体"/>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1A6763F9">
            <w:pPr>
              <w:spacing w:line="360" w:lineRule="auto"/>
              <w:jc w:val="left"/>
              <w:textAlignment w:val="center"/>
              <w:rPr>
                <w:rFonts w:ascii="宋体" w:hAnsi="宋体"/>
                <w:color w:val="000000"/>
              </w:rPr>
            </w:pPr>
          </w:p>
        </w:tc>
      </w:tr>
      <w:tr w14:paraId="78EC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C1CBE7">
            <w:pPr>
              <w:spacing w:line="360" w:lineRule="auto"/>
              <w:jc w:val="left"/>
              <w:textAlignment w:val="center"/>
              <w:rPr>
                <w:rFonts w:ascii="宋体" w:hAnsi="宋体"/>
                <w:color w:val="000000"/>
              </w:rPr>
            </w:pPr>
            <w:r>
              <w:rPr>
                <w:rFonts w:ascii="宋体" w:hAnsi="宋体"/>
                <w:color w:val="000000"/>
              </w:rPr>
              <w:t>对照组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5BFAA">
            <w:pPr>
              <w:spacing w:line="360" w:lineRule="auto"/>
              <w:jc w:val="left"/>
              <w:textAlignment w:val="center"/>
              <w:rPr>
                <w:rFonts w:eastAsia="Times New Roman" w:cs="Times New Roman"/>
                <w:color w:val="000000"/>
              </w:rPr>
            </w:pPr>
            <w:r>
              <w:rPr>
                <w:rFonts w:eastAsia="Times New Roman" w:cs="Times New Roman"/>
                <w:color w:val="000000"/>
              </w:rPr>
              <w:t>0.20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E2E665">
            <w:pPr>
              <w:spacing w:line="360" w:lineRule="auto"/>
              <w:jc w:val="left"/>
              <w:textAlignment w:val="center"/>
              <w:rPr>
                <w:rFonts w:eastAsia="Times New Roman" w:cs="Times New Roman"/>
                <w:color w:val="000000"/>
              </w:rPr>
            </w:pPr>
            <w:r>
              <w:rPr>
                <w:rFonts w:eastAsia="Times New Roman" w:cs="Times New Roman"/>
                <w:color w:val="000000"/>
              </w:rPr>
              <w:t>0.12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7B1487">
            <w:pPr>
              <w:spacing w:line="360" w:lineRule="auto"/>
              <w:jc w:val="left"/>
              <w:textAlignment w:val="center"/>
              <w:rPr>
                <w:rFonts w:eastAsia="Times New Roman" w:cs="Times New Roman"/>
                <w:color w:val="000000"/>
              </w:rPr>
            </w:pPr>
            <w:r>
              <w:rPr>
                <w:rFonts w:eastAsia="Times New Roman" w:cs="Times New Roman"/>
                <w:color w:val="000000"/>
              </w:rPr>
              <w:t>194</w:t>
            </w:r>
          </w:p>
        </w:tc>
      </w:tr>
      <w:tr w14:paraId="2B630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85428F">
            <w:pPr>
              <w:spacing w:line="360" w:lineRule="auto"/>
              <w:jc w:val="left"/>
              <w:textAlignment w:val="center"/>
              <w:rPr>
                <w:rFonts w:ascii="宋体" w:hAnsi="宋体"/>
                <w:color w:val="000000"/>
              </w:rPr>
            </w:pPr>
            <w:r>
              <w:rPr>
                <w:rFonts w:ascii="宋体" w:hAnsi="宋体"/>
                <w:color w:val="000000"/>
              </w:rPr>
              <w:t>实验组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3A7AB">
            <w:pPr>
              <w:spacing w:line="360" w:lineRule="auto"/>
              <w:jc w:val="left"/>
              <w:textAlignment w:val="center"/>
              <w:rPr>
                <w:rFonts w:eastAsia="Times New Roman" w:cs="Times New Roman"/>
                <w:color w:val="000000"/>
              </w:rPr>
            </w:pPr>
            <w:r>
              <w:rPr>
                <w:rFonts w:eastAsia="Times New Roman" w:cs="Times New Roman"/>
                <w:color w:val="000000"/>
              </w:rPr>
              <w:t>0.14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9654F7">
            <w:pPr>
              <w:spacing w:line="360" w:lineRule="auto"/>
              <w:jc w:val="left"/>
              <w:textAlignment w:val="center"/>
              <w:rPr>
                <w:rFonts w:eastAsia="Times New Roman" w:cs="Times New Roman"/>
                <w:color w:val="000000"/>
              </w:rPr>
            </w:pPr>
            <w:r>
              <w:rPr>
                <w:rFonts w:eastAsia="Times New Roman" w:cs="Times New Roman"/>
                <w:color w:val="000000"/>
              </w:rPr>
              <w:t>0.16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1D8A0">
            <w:pPr>
              <w:spacing w:line="360" w:lineRule="auto"/>
              <w:jc w:val="left"/>
              <w:textAlignment w:val="center"/>
              <w:rPr>
                <w:rFonts w:eastAsia="Times New Roman" w:cs="Times New Roman"/>
                <w:color w:val="000000"/>
              </w:rPr>
            </w:pPr>
            <w:r>
              <w:rPr>
                <w:rFonts w:eastAsia="Times New Roman" w:cs="Times New Roman"/>
                <w:color w:val="000000"/>
              </w:rPr>
              <w:t>123</w:t>
            </w:r>
          </w:p>
        </w:tc>
      </w:tr>
    </w:tbl>
    <w:p w14:paraId="178E0BE3">
      <w:pPr>
        <w:spacing w:line="360" w:lineRule="auto"/>
        <w:jc w:val="left"/>
        <w:textAlignment w:val="center"/>
        <w:rPr>
          <w:rFonts w:ascii="宋体" w:hAnsi="宋体"/>
          <w:color w:val="000000"/>
        </w:rPr>
      </w:pPr>
      <w:r>
        <w:rPr>
          <w:rFonts w:ascii="宋体" w:hAnsi="宋体"/>
          <w:color w:val="000000"/>
        </w:rPr>
        <w:t>①科研人员记录了</w:t>
      </w:r>
      <w:r>
        <w:rPr>
          <w:rFonts w:eastAsia="Times New Roman" w:cs="Times New Roman"/>
          <w:color w:val="000000"/>
        </w:rPr>
        <w:t>20</w:t>
      </w:r>
      <w:r>
        <w:rPr>
          <w:rFonts w:ascii="宋体" w:hAnsi="宋体"/>
          <w:color w:val="000000"/>
        </w:rPr>
        <w:t>只大鼠的实验数据，并计算___________后得到上表中结果。</w:t>
      </w:r>
    </w:p>
    <w:p w14:paraId="08B53344">
      <w:pPr>
        <w:spacing w:line="360" w:lineRule="auto"/>
        <w:jc w:val="left"/>
        <w:textAlignment w:val="center"/>
        <w:rPr>
          <w:rFonts w:ascii="宋体" w:hAnsi="宋体"/>
          <w:color w:val="000000"/>
        </w:rPr>
      </w:pPr>
      <w:r>
        <w:rPr>
          <w:rFonts w:ascii="宋体" w:hAnsi="宋体"/>
          <w:color w:val="000000"/>
        </w:rPr>
        <w:t>②据数据可知，尾部悬吊雌性大鼠</w:t>
      </w:r>
      <w:r>
        <w:rPr>
          <w:rFonts w:eastAsia="Times New Roman" w:cs="Times New Roman"/>
          <w:color w:val="000000"/>
        </w:rPr>
        <w:t>4</w:t>
      </w:r>
      <w:r>
        <w:rPr>
          <w:rFonts w:ascii="宋体" w:hAnsi="宋体"/>
          <w:color w:val="000000"/>
        </w:rPr>
        <w:t>周后，松质骨骨密度___________（填“上升”或“下降”），最大抗压载荷下降。</w:t>
      </w:r>
    </w:p>
    <w:p w14:paraId="73DAC7DC">
      <w:pPr>
        <w:spacing w:line="360" w:lineRule="auto"/>
        <w:jc w:val="left"/>
        <w:textAlignment w:val="center"/>
        <w:rPr>
          <w:rFonts w:ascii="宋体" w:hAnsi="宋体"/>
          <w:color w:val="000000"/>
        </w:rPr>
      </w:pPr>
      <w:r>
        <w:rPr>
          <w:rFonts w:ascii="宋体" w:hAnsi="宋体"/>
          <w:color w:val="000000"/>
        </w:rPr>
        <w:t>③如图为两组小鼠松质骨三维结构重建图，尾部悬吊组（实验组）是图中的___________。</w:t>
      </w:r>
    </w:p>
    <w:p w14:paraId="7AABD2A4">
      <w:pPr>
        <w:spacing w:line="360" w:lineRule="auto"/>
        <w:jc w:val="left"/>
        <w:textAlignment w:val="center"/>
        <w:rPr>
          <w:color w:val="000000"/>
        </w:rPr>
      </w:pPr>
      <w:r>
        <w:rPr>
          <w:rFonts w:ascii="宋体" w:hAnsi="宋体"/>
          <w:color w:val="000000"/>
        </w:rPr>
        <w:drawing>
          <wp:inline distT="0" distB="0" distL="114300" distR="114300">
            <wp:extent cx="185737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857375" cy="1219200"/>
                    </a:xfrm>
                    <a:prstGeom prst="rect">
                      <a:avLst/>
                    </a:prstGeom>
                  </pic:spPr>
                </pic:pic>
              </a:graphicData>
            </a:graphic>
          </wp:inline>
        </w:drawing>
      </w:r>
    </w:p>
    <w:p w14:paraId="74020EA0">
      <w:pPr>
        <w:spacing w:line="360" w:lineRule="auto"/>
        <w:jc w:val="left"/>
        <w:textAlignment w:val="center"/>
        <w:rPr>
          <w:rFonts w:ascii="宋体" w:hAnsi="宋体"/>
          <w:color w:val="000000"/>
        </w:rPr>
      </w:pPr>
      <w:r>
        <w:rPr>
          <w:rFonts w:ascii="宋体" w:hAnsi="宋体"/>
          <w:color w:val="000000"/>
        </w:rPr>
        <w:t>（3）综上所述，得出的结论是___________。</w:t>
      </w:r>
    </w:p>
    <w:p w14:paraId="5BC030DF">
      <w:pPr>
        <w:spacing w:line="360" w:lineRule="auto"/>
        <w:jc w:val="left"/>
        <w:textAlignment w:val="center"/>
        <w:rPr>
          <w:rFonts w:ascii="宋体" w:hAnsi="宋体"/>
          <w:color w:val="000000"/>
        </w:rPr>
      </w:pPr>
      <w:r>
        <w:rPr>
          <w:color w:val="000000"/>
        </w:rPr>
        <w:t xml:space="preserve">29. </w:t>
      </w:r>
      <w:r>
        <w:rPr>
          <w:rFonts w:ascii="宋体" w:hAnsi="宋体"/>
          <w:color w:val="000000"/>
        </w:rPr>
        <w:t>尿毒症是由于肾功能丧失，体内代谢产生的含氮废物不能排出体外，导致水电平衡失调、水潴留、电解质紊乱。患者可以通过定期血液透析排出体内的废物进行治疗。</w:t>
      </w:r>
    </w:p>
    <w:p w14:paraId="42873ECD">
      <w:pPr>
        <w:spacing w:line="360" w:lineRule="auto"/>
        <w:jc w:val="left"/>
        <w:textAlignment w:val="center"/>
        <w:rPr>
          <w:color w:val="000000"/>
        </w:rPr>
      </w:pPr>
      <w:r>
        <w:rPr>
          <w:rFonts w:ascii="宋体" w:hAnsi="宋体"/>
          <w:color w:val="000000"/>
        </w:rPr>
        <w:drawing>
          <wp:inline distT="0" distB="0" distL="114300" distR="114300">
            <wp:extent cx="4772025" cy="2476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772025" cy="2476500"/>
                    </a:xfrm>
                    <a:prstGeom prst="rect">
                      <a:avLst/>
                    </a:prstGeom>
                  </pic:spPr>
                </pic:pic>
              </a:graphicData>
            </a:graphic>
          </wp:inline>
        </w:drawing>
      </w:r>
    </w:p>
    <w:p w14:paraId="6CC99E73">
      <w:pPr>
        <w:spacing w:line="360" w:lineRule="auto"/>
        <w:jc w:val="left"/>
        <w:textAlignment w:val="center"/>
        <w:rPr>
          <w:rFonts w:ascii="宋体" w:hAnsi="宋体"/>
          <w:color w:val="000000"/>
        </w:rPr>
      </w:pPr>
      <w:r>
        <w:rPr>
          <w:rFonts w:ascii="宋体" w:hAnsi="宋体"/>
          <w:color w:val="000000"/>
        </w:rPr>
        <w:t>（1）血液透析机称为人工肾，</w:t>
      </w:r>
      <w:r>
        <w:rPr>
          <w:rFonts w:eastAsia="Times New Roman" w:cs="Times New Roman"/>
          <w:color w:val="000000"/>
        </w:rPr>
        <w:t>A</w:t>
      </w:r>
      <w:r>
        <w:rPr>
          <w:rFonts w:ascii="宋体" w:hAnsi="宋体"/>
          <w:color w:val="000000"/>
        </w:rPr>
        <w:t>管道相当肾动脉，</w:t>
      </w:r>
      <w:r>
        <w:rPr>
          <w:rFonts w:eastAsia="Times New Roman" w:cs="Times New Roman"/>
          <w:color w:val="000000"/>
        </w:rPr>
        <w:t>B</w:t>
      </w:r>
      <w:r>
        <w:rPr>
          <w:rFonts w:ascii="宋体" w:hAnsi="宋体"/>
          <w:color w:val="000000"/>
        </w:rPr>
        <w:t>管道相当___________，半透膜相当于肾小球，肾小球与图二中的___________和___________构成___________。</w:t>
      </w:r>
    </w:p>
    <w:p w14:paraId="5F3F0DA5">
      <w:pPr>
        <w:spacing w:line="360" w:lineRule="auto"/>
        <w:jc w:val="left"/>
        <w:textAlignment w:val="center"/>
        <w:rPr>
          <w:rFonts w:ascii="宋体" w:hAnsi="宋体"/>
          <w:color w:val="000000"/>
        </w:rPr>
      </w:pPr>
      <w:r>
        <w:rPr>
          <w:rFonts w:ascii="宋体" w:hAnsi="宋体"/>
          <w:color w:val="000000"/>
        </w:rPr>
        <w:t>（2）下列关于血液透析叙述错误的是</w:t>
      </w:r>
      <w:r>
        <w:rPr>
          <w:rFonts w:eastAsia="Times New Roman" w:cs="Times New Roman"/>
          <w:color w:val="000000"/>
        </w:rPr>
        <w:t>___________</w:t>
      </w:r>
      <w:r>
        <w:rPr>
          <w:rFonts w:ascii="宋体" w:hAnsi="宋体"/>
          <w:color w:val="000000"/>
        </w:rPr>
        <w:t>。</w:t>
      </w:r>
    </w:p>
    <w:p w14:paraId="1598993D">
      <w:pPr>
        <w:spacing w:line="360" w:lineRule="auto"/>
        <w:jc w:val="left"/>
        <w:textAlignment w:val="center"/>
        <w:rPr>
          <w:rFonts w:ascii="宋体" w:hAnsi="宋体"/>
          <w:color w:val="000000"/>
        </w:rPr>
      </w:pPr>
      <w:r>
        <w:rPr>
          <w:rFonts w:ascii="宋体" w:hAnsi="宋体"/>
          <w:color w:val="000000"/>
        </w:rPr>
        <w:t>A. 流回患者</w:t>
      </w:r>
      <w:r>
        <w:rPr>
          <w:rFonts w:eastAsia="Times New Roman" w:cs="Times New Roman"/>
          <w:color w:val="000000"/>
        </w:rPr>
        <w:t>B</w:t>
      </w:r>
      <w:r>
        <w:rPr>
          <w:rFonts w:ascii="宋体" w:hAnsi="宋体"/>
          <w:color w:val="000000"/>
        </w:rPr>
        <w:t>管道的血液与来自患者</w:t>
      </w:r>
      <w:r>
        <w:rPr>
          <w:rFonts w:eastAsia="Times New Roman" w:cs="Times New Roman"/>
          <w:color w:val="000000"/>
        </w:rPr>
        <w:t>A</w:t>
      </w:r>
      <w:r>
        <w:rPr>
          <w:rFonts w:ascii="宋体" w:hAnsi="宋体"/>
          <w:color w:val="000000"/>
        </w:rPr>
        <w:t>管道的血液，氧气不变</w:t>
      </w:r>
    </w:p>
    <w:p w14:paraId="38E07C2A">
      <w:pPr>
        <w:spacing w:line="360" w:lineRule="auto"/>
        <w:jc w:val="left"/>
        <w:textAlignment w:val="center"/>
        <w:rPr>
          <w:rFonts w:ascii="宋体" w:hAnsi="宋体"/>
          <w:color w:val="000000"/>
        </w:rPr>
      </w:pPr>
      <w:r>
        <w:rPr>
          <w:rFonts w:ascii="宋体" w:hAnsi="宋体"/>
          <w:color w:val="000000"/>
        </w:rPr>
        <w:t>B. 半透膜的管道系统有过滤的功能</w:t>
      </w:r>
    </w:p>
    <w:p w14:paraId="35ADCC38">
      <w:pPr>
        <w:spacing w:line="360" w:lineRule="auto"/>
        <w:jc w:val="left"/>
        <w:textAlignment w:val="center"/>
        <w:rPr>
          <w:rFonts w:ascii="宋体" w:hAnsi="宋体"/>
          <w:color w:val="000000"/>
        </w:rPr>
      </w:pPr>
      <w:r>
        <w:rPr>
          <w:rFonts w:ascii="宋体" w:hAnsi="宋体"/>
          <w:color w:val="000000"/>
        </w:rPr>
        <w:t>C. 流出的透析液成分有血细胞和大分子蛋白质</w:t>
      </w:r>
    </w:p>
    <w:p w14:paraId="2C03E8EA">
      <w:pPr>
        <w:spacing w:line="360" w:lineRule="auto"/>
        <w:jc w:val="left"/>
        <w:textAlignment w:val="center"/>
        <w:rPr>
          <w:rFonts w:ascii="宋体" w:hAnsi="宋体"/>
          <w:color w:val="000000"/>
        </w:rPr>
      </w:pPr>
      <w:r>
        <w:rPr>
          <w:rFonts w:ascii="宋体" w:hAnsi="宋体"/>
          <w:color w:val="000000"/>
        </w:rPr>
        <w:t>D. 流出的透析液成分有含氮废物</w:t>
      </w:r>
    </w:p>
    <w:p w14:paraId="4860AA40">
      <w:pPr>
        <w:spacing w:line="360" w:lineRule="auto"/>
        <w:jc w:val="left"/>
        <w:textAlignment w:val="center"/>
        <w:rPr>
          <w:rFonts w:ascii="宋体" w:hAnsi="宋体"/>
          <w:color w:val="000000"/>
        </w:rPr>
      </w:pPr>
      <w:r>
        <w:rPr>
          <w:rFonts w:ascii="宋体" w:hAnsi="宋体"/>
          <w:color w:val="000000"/>
        </w:rPr>
        <w:t>（3）许多尿毒症患者通过他人捐献的肾进行移植获得新生。我国是待移植者最多国家，器官移植供需比约为</w:t>
      </w:r>
      <w:r>
        <w:rPr>
          <w:rFonts w:eastAsia="Times New Roman" w:cs="Times New Roman"/>
          <w:color w:val="000000"/>
        </w:rPr>
        <w:t>1</w:t>
      </w:r>
      <w:r>
        <w:rPr>
          <w:rFonts w:ascii="宋体" w:hAnsi="宋体"/>
          <w:color w:val="000000"/>
        </w:rPr>
        <w:t>：</w:t>
      </w:r>
      <w:r>
        <w:rPr>
          <w:rFonts w:eastAsia="Times New Roman" w:cs="Times New Roman"/>
          <w:color w:val="000000"/>
        </w:rPr>
        <w:t>30</w:t>
      </w:r>
      <w:r>
        <w:rPr>
          <w:rFonts w:ascii="宋体" w:hAnsi="宋体"/>
          <w:color w:val="000000"/>
        </w:rPr>
        <w:t>，为推动我国爱心器官捐献，请你为宣传活动拟一条标语：___________。</w:t>
      </w:r>
    </w:p>
    <w:p w14:paraId="1F643E24">
      <w:pPr>
        <w:spacing w:line="360" w:lineRule="auto"/>
        <w:jc w:val="left"/>
        <w:textAlignment w:val="center"/>
        <w:rPr>
          <w:rFonts w:ascii="宋体" w:hAnsi="宋体"/>
          <w:color w:val="000000"/>
        </w:rPr>
      </w:pPr>
      <w:r>
        <w:rPr>
          <w:color w:val="000000"/>
        </w:rPr>
        <w:t xml:space="preserve">30. </w:t>
      </w:r>
      <w:r>
        <w:rPr>
          <w:rFonts w:ascii="宋体" w:hAnsi="宋体"/>
          <w:color w:val="000000"/>
        </w:rPr>
        <w:t>夏季的一天，小敏在放学回家路上，看见天空乌云密布，前方忽然亮起一道强烈的闪电，小敏迅速双手捂耳，听到轰隆隆的雷声后，她赶紧跑到附近农舍躲雨。请依据所学知识回答下列问题：</w:t>
      </w:r>
    </w:p>
    <w:p w14:paraId="01F89E7B">
      <w:pPr>
        <w:spacing w:line="360" w:lineRule="auto"/>
        <w:jc w:val="left"/>
        <w:textAlignment w:val="center"/>
        <w:rPr>
          <w:rFonts w:ascii="宋体" w:hAnsi="宋体"/>
          <w:color w:val="000000"/>
        </w:rPr>
      </w:pPr>
      <w:r>
        <w:rPr>
          <w:rFonts w:ascii="宋体" w:hAnsi="宋体"/>
          <w:color w:val="000000"/>
        </w:rPr>
        <w:t>（1）强烈闪电使小敏眼球的瞳孔___________（填“扩大”或“缩小”），闪电进入眼球形成的物像在___________上转化为神经冲动传递到视觉中枢形成视觉。</w:t>
      </w:r>
    </w:p>
    <w:p w14:paraId="58AD5D47">
      <w:pPr>
        <w:spacing w:line="360" w:lineRule="auto"/>
        <w:jc w:val="left"/>
        <w:textAlignment w:val="center"/>
        <w:rPr>
          <w:rFonts w:ascii="宋体" w:hAnsi="宋体"/>
          <w:color w:val="000000"/>
        </w:rPr>
      </w:pPr>
      <w:r>
        <w:rPr>
          <w:rFonts w:ascii="宋体" w:hAnsi="宋体"/>
          <w:color w:val="000000"/>
        </w:rPr>
        <w:t>（2）小敏看到闪电后迅速双手捂耳，这一反射属于___________反射，该反射活动中，神经中枢位于___________。</w:t>
      </w:r>
    </w:p>
    <w:p w14:paraId="3DBB4BB9">
      <w:pPr>
        <w:spacing w:line="360" w:lineRule="auto"/>
        <w:jc w:val="left"/>
        <w:textAlignment w:val="center"/>
        <w:rPr>
          <w:rFonts w:ascii="宋体" w:hAnsi="宋体"/>
          <w:color w:val="000000"/>
        </w:rPr>
      </w:pPr>
      <w:r>
        <w:rPr>
          <w:rFonts w:ascii="宋体" w:hAnsi="宋体"/>
          <w:color w:val="000000"/>
        </w:rPr>
        <w:t>（3）小敏听到轰隆隆的雷声时，吓了一跳，此时大脑皮层兴奋，促进肾上腺产生___________增加，促使人心跳加快、血管扩张、反应更灵敏，调动潜力以应对紧急情况。</w:t>
      </w:r>
    </w:p>
    <w:p w14:paraId="10D59B75">
      <w:pPr>
        <w:spacing w:line="360" w:lineRule="auto"/>
        <w:jc w:val="left"/>
        <w:textAlignment w:val="center"/>
        <w:rPr>
          <w:rFonts w:ascii="宋体" w:hAnsi="宋体"/>
          <w:color w:val="000000"/>
        </w:rPr>
      </w:pPr>
      <w:r>
        <w:rPr>
          <w:rFonts w:ascii="宋体" w:hAnsi="宋体"/>
          <w:color w:val="000000"/>
        </w:rPr>
        <w:t>（4）综上所述，下列说法错误的是</w:t>
      </w:r>
      <w:r>
        <w:rPr>
          <w:rFonts w:eastAsia="Times New Roman" w:cs="Times New Roman"/>
          <w:color w:val="000000"/>
        </w:rPr>
        <w:t>___________</w:t>
      </w:r>
      <w:r>
        <w:rPr>
          <w:rFonts w:ascii="宋体" w:hAnsi="宋体"/>
          <w:color w:val="000000"/>
        </w:rPr>
        <w:t>。</w:t>
      </w:r>
    </w:p>
    <w:p w14:paraId="1B3BCFA7">
      <w:pPr>
        <w:spacing w:line="360" w:lineRule="auto"/>
        <w:jc w:val="left"/>
        <w:textAlignment w:val="center"/>
        <w:rPr>
          <w:rFonts w:ascii="宋体" w:hAnsi="宋体"/>
          <w:color w:val="000000"/>
        </w:rPr>
      </w:pPr>
      <w:r>
        <w:rPr>
          <w:rFonts w:ascii="宋体" w:hAnsi="宋体"/>
          <w:color w:val="000000"/>
        </w:rPr>
        <w:t>A. 神经调节控制激素调节</w:t>
      </w:r>
    </w:p>
    <w:p w14:paraId="71F00F49">
      <w:pPr>
        <w:spacing w:line="360" w:lineRule="auto"/>
        <w:jc w:val="left"/>
        <w:textAlignment w:val="center"/>
        <w:rPr>
          <w:rFonts w:ascii="宋体" w:hAnsi="宋体"/>
          <w:color w:val="000000"/>
        </w:rPr>
      </w:pPr>
      <w:r>
        <w:rPr>
          <w:rFonts w:ascii="宋体" w:hAnsi="宋体"/>
          <w:color w:val="000000"/>
        </w:rPr>
        <w:t>B</w:t>
      </w:r>
      <w:r>
        <w:rPr>
          <w:rFonts w:ascii="宋体" w:hAnsi="宋体"/>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人体生命活动受神经系统和激素共同调节</w:t>
      </w:r>
    </w:p>
    <w:p w14:paraId="5196A117">
      <w:pPr>
        <w:spacing w:line="360" w:lineRule="auto"/>
        <w:jc w:val="left"/>
        <w:textAlignment w:val="center"/>
        <w:rPr>
          <w:rFonts w:ascii="宋体" w:hAnsi="宋体"/>
          <w:color w:val="000000"/>
        </w:rPr>
      </w:pPr>
      <w:r>
        <w:rPr>
          <w:rFonts w:ascii="宋体" w:hAnsi="宋体"/>
          <w:color w:val="000000"/>
        </w:rPr>
        <w:t>C. 激素调节控制神经调节</w:t>
      </w:r>
    </w:p>
    <w:p w14:paraId="60C86D0E">
      <w:pPr>
        <w:spacing w:line="360" w:lineRule="auto"/>
        <w:jc w:val="left"/>
        <w:textAlignment w:val="center"/>
        <w:rPr>
          <w:rFonts w:ascii="宋体" w:hAnsi="宋体"/>
          <w:color w:val="000000"/>
        </w:rPr>
      </w:pPr>
      <w:r>
        <w:rPr>
          <w:rFonts w:ascii="宋体" w:hAnsi="宋体"/>
          <w:color w:val="000000"/>
        </w:rPr>
        <w:t>D. 激素调节能影响神经调节</w:t>
      </w:r>
    </w:p>
    <w:p w14:paraId="0A69D89D">
      <w:pPr>
        <w:spacing w:line="360" w:lineRule="auto"/>
        <w:jc w:val="left"/>
        <w:textAlignment w:val="center"/>
        <w:rPr>
          <w:rFonts w:ascii="宋体" w:hAnsi="宋体"/>
          <w:color w:val="000000"/>
        </w:rPr>
      </w:pPr>
      <w:r>
        <w:rPr>
          <w:color w:val="000000"/>
        </w:rPr>
        <w:t xml:space="preserve">31. </w:t>
      </w:r>
      <w:r>
        <w:rPr>
          <w:rFonts w:ascii="宋体" w:hAnsi="宋体"/>
          <w:color w:val="000000"/>
        </w:rPr>
        <w:t>安化六步溪国家级自然保护区拥有独特的生态环境、丰富多样的生物资源以及珍稀、濒危动植物群落，已查明共有木本植物</w:t>
      </w:r>
      <w:r>
        <w:rPr>
          <w:rFonts w:eastAsia="Times New Roman" w:cs="Times New Roman"/>
          <w:color w:val="000000"/>
        </w:rPr>
        <w:t>1022</w:t>
      </w:r>
      <w:r>
        <w:rPr>
          <w:rFonts w:ascii="宋体" w:hAnsi="宋体"/>
          <w:color w:val="000000"/>
        </w:rPr>
        <w:t>种，金钱豹、云豹、穿山甲、果子狸、豺、毛冠鹿、锦鸡、水獭等</w:t>
      </w:r>
      <w:r>
        <w:rPr>
          <w:rFonts w:eastAsia="Times New Roman" w:cs="Times New Roman"/>
          <w:color w:val="000000"/>
        </w:rPr>
        <w:t>19</w:t>
      </w:r>
      <w:r>
        <w:rPr>
          <w:rFonts w:ascii="宋体" w:hAnsi="宋体"/>
          <w:color w:val="000000"/>
        </w:rPr>
        <w:t>种国家一、二级保护动物在此栖息繁衍。</w:t>
      </w:r>
    </w:p>
    <w:p w14:paraId="55026F93">
      <w:pPr>
        <w:spacing w:line="360" w:lineRule="auto"/>
        <w:jc w:val="left"/>
        <w:textAlignment w:val="center"/>
        <w:rPr>
          <w:rFonts w:ascii="宋体" w:hAnsi="宋体"/>
          <w:color w:val="000000"/>
        </w:rPr>
      </w:pPr>
      <w:r>
        <w:rPr>
          <w:rFonts w:ascii="宋体" w:hAnsi="宋体"/>
          <w:color w:val="000000"/>
        </w:rPr>
        <w:t>（1）六步溪国家级自然保护区是由生活在这里的___________和环境相互作用而组成的统一整体。非生物成分为生物提供物质和能量，如：生物界中的能量究根结底来自于___________。森林中的朽木上有蘑菇生长，蘑菇属于生态系统成分中的___________，将有机物分解成无机物，可供植物重新利用。</w:t>
      </w:r>
    </w:p>
    <w:p w14:paraId="6B508EE1">
      <w:pPr>
        <w:spacing w:line="360" w:lineRule="auto"/>
        <w:jc w:val="left"/>
        <w:textAlignment w:val="center"/>
        <w:rPr>
          <w:rFonts w:ascii="宋体" w:hAnsi="宋体"/>
          <w:color w:val="000000"/>
        </w:rPr>
      </w:pPr>
      <w:r>
        <w:rPr>
          <w:rFonts w:ascii="宋体" w:hAnsi="宋体"/>
          <w:color w:val="000000"/>
        </w:rPr>
        <w:t>（2）</w:t>
      </w:r>
      <w:r>
        <w:rPr>
          <w:rFonts w:ascii="宋体" w:hAnsi="宋体"/>
          <w:color w:val="000000"/>
          <w:position w:val="-1"/>
        </w:rPr>
        <w:drawing>
          <wp:inline distT="0" distB="0" distL="114300" distR="114300">
            <wp:extent cx="139700" cy="190500"/>
            <wp:effectExtent l="0" t="0" r="1270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9" cstate="print"/>
                    <a:stretch>
                      <a:fillRect/>
                    </a:stretch>
                  </pic:blipFill>
                  <pic:spPr>
                    <a:xfrm>
                      <a:off x="0" y="0"/>
                      <a:ext cx="139700" cy="190500"/>
                    </a:xfrm>
                    <a:prstGeom prst="rect">
                      <a:avLst/>
                    </a:prstGeom>
                  </pic:spPr>
                </pic:pic>
              </a:graphicData>
            </a:graphic>
          </wp:inline>
        </w:drawing>
      </w:r>
      <w:r>
        <w:rPr>
          <w:rFonts w:ascii="宋体" w:hAnsi="宋体"/>
          <w:color w:val="000000"/>
        </w:rPr>
        <w:t>六步溪国家级自然保护区，不同生物之间由于___________关系形成食物链，如：草</w:t>
      </w:r>
      <w:r>
        <w:rPr>
          <w:rFonts w:eastAsia="Times New Roman" w:cs="Times New Roman"/>
          <w:color w:val="000000"/>
        </w:rPr>
        <w:t>→</w:t>
      </w:r>
      <w:r>
        <w:rPr>
          <w:rFonts w:ascii="宋体" w:hAnsi="宋体"/>
          <w:color w:val="000000"/>
        </w:rPr>
        <w:t>食草昆虫</w:t>
      </w:r>
      <w:r>
        <w:rPr>
          <w:rFonts w:eastAsia="Times New Roman" w:cs="Times New Roman"/>
          <w:color w:val="000000"/>
        </w:rPr>
        <w:t>→</w:t>
      </w:r>
      <w:r>
        <w:rPr>
          <w:rFonts w:ascii="宋体" w:hAnsi="宋体"/>
          <w:color w:val="000000"/>
        </w:rPr>
        <w:t>锦鸡</w:t>
      </w:r>
      <w:r>
        <w:rPr>
          <w:rFonts w:eastAsia="Times New Roman" w:cs="Times New Roman"/>
          <w:color w:val="000000"/>
        </w:rPr>
        <w:t>→</w:t>
      </w:r>
      <w:r>
        <w:rPr>
          <w:rFonts w:ascii="宋体" w:hAnsi="宋体"/>
          <w:color w:val="000000"/>
        </w:rPr>
        <w:t>金钱豹。</w:t>
      </w:r>
    </w:p>
    <w:p w14:paraId="17F41C45">
      <w:pPr>
        <w:spacing w:line="360" w:lineRule="auto"/>
        <w:jc w:val="left"/>
        <w:textAlignment w:val="center"/>
        <w:rPr>
          <w:rFonts w:ascii="宋体" w:hAnsi="宋体"/>
          <w:color w:val="000000"/>
        </w:rPr>
      </w:pPr>
      <w:r>
        <w:rPr>
          <w:rFonts w:ascii="宋体" w:hAnsi="宋体"/>
          <w:color w:val="000000"/>
        </w:rPr>
        <w:t>（3）六步溪国家级自然保护区生物种类非常多，每种生物都是一个丰富的基因库，生物种类的多样性实质上是___________。</w:t>
      </w:r>
    </w:p>
    <w:p w14:paraId="4B165425">
      <w:pPr>
        <w:spacing w:line="360" w:lineRule="auto"/>
        <w:jc w:val="left"/>
        <w:textAlignment w:val="center"/>
        <w:rPr>
          <w:rFonts w:ascii="宋体" w:hAnsi="宋体"/>
          <w:color w:val="000000"/>
        </w:rPr>
      </w:pPr>
      <w:r>
        <w:rPr>
          <w:rFonts w:ascii="宋体" w:hAnsi="宋体"/>
          <w:color w:val="000000"/>
        </w:rPr>
        <w:t>（4）六步溪自然保护区有原始次森林，可进行森林远足、探险和科学考察，我们在了解和享受大自然的同时，一定要保护大自然。如果在六步溪自然保护区旅游，我们不应该有的行为：___________（答两点即可）。</w:t>
      </w:r>
    </w:p>
    <w:p w14:paraId="03097AA6">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阅读资料回答有关问题。</w:t>
      </w:r>
    </w:p>
    <w:p w14:paraId="3EE49E97">
      <w:pPr>
        <w:spacing w:line="360" w:lineRule="auto"/>
        <w:jc w:val="left"/>
        <w:textAlignment w:val="center"/>
        <w:rPr>
          <w:rFonts w:ascii="宋体" w:hAnsi="宋体"/>
          <w:color w:val="000000"/>
        </w:rPr>
      </w:pPr>
      <w:r>
        <w:rPr>
          <w:rFonts w:ascii="宋体" w:hAnsi="宋体"/>
          <w:color w:val="000000"/>
        </w:rPr>
        <w:t>猴痘是感染猴痘病毒所致，截至</w:t>
      </w:r>
      <w:r>
        <w:rPr>
          <w:rFonts w:eastAsia="Times New Roman" w:cs="Times New Roman"/>
          <w:color w:val="000000"/>
        </w:rPr>
        <w:t>6</w:t>
      </w:r>
      <w:r>
        <w:rPr>
          <w:rFonts w:ascii="宋体" w:hAnsi="宋体"/>
          <w:color w:val="000000"/>
        </w:rPr>
        <w:t>月</w:t>
      </w:r>
      <w:r>
        <w:rPr>
          <w:rFonts w:eastAsia="Times New Roman" w:cs="Times New Roman"/>
          <w:color w:val="000000"/>
        </w:rPr>
        <w:t>10</w:t>
      </w:r>
      <w:r>
        <w:rPr>
          <w:rFonts w:ascii="宋体" w:hAnsi="宋体"/>
          <w:color w:val="000000"/>
        </w:rPr>
        <w:t>日，全球猴痘病例已超过</w:t>
      </w:r>
      <w:r>
        <w:rPr>
          <w:rFonts w:eastAsia="Times New Roman" w:cs="Times New Roman"/>
          <w:color w:val="000000"/>
        </w:rPr>
        <w:t>1000</w:t>
      </w:r>
      <w:r>
        <w:rPr>
          <w:rFonts w:ascii="宋体" w:hAnsi="宋体"/>
          <w:color w:val="000000"/>
        </w:rPr>
        <w:t>例。感染者大多表现为发热、剧烈头痛、皮疹等。可用荧光抗体法从感染者血清中检出猴痘病毒抗体。人类主要通过被感染猴痘病毒的动物咬伤或直接接触已感染动物的血液、体液等而被传染；人与人之间主要通过呼吸飞沫传播。</w:t>
      </w:r>
    </w:p>
    <w:p w14:paraId="64A0A517">
      <w:pPr>
        <w:spacing w:line="360" w:lineRule="auto"/>
        <w:jc w:val="left"/>
        <w:textAlignment w:val="center"/>
        <w:rPr>
          <w:rFonts w:ascii="宋体" w:hAnsi="宋体"/>
          <w:color w:val="000000"/>
        </w:rPr>
      </w:pPr>
      <w:r>
        <w:rPr>
          <w:rFonts w:ascii="宋体" w:hAnsi="宋体"/>
          <w:color w:val="000000"/>
        </w:rPr>
        <w:t>（1）猴痘具有的特点是___________和流行性。</w:t>
      </w:r>
    </w:p>
    <w:p w14:paraId="1FA9B11B">
      <w:pPr>
        <w:spacing w:line="360" w:lineRule="auto"/>
        <w:jc w:val="left"/>
        <w:textAlignment w:val="center"/>
        <w:rPr>
          <w:rFonts w:ascii="宋体" w:hAnsi="宋体"/>
          <w:color w:val="000000"/>
        </w:rPr>
      </w:pPr>
      <w:r>
        <w:rPr>
          <w:rFonts w:ascii="宋体" w:hAnsi="宋体"/>
          <w:color w:val="000000"/>
        </w:rPr>
        <w:t>（2）从传染病传播环节看，患猴痘的动物和人属于___________；从预防传染病措施看，戴口罩为___________。</w:t>
      </w:r>
    </w:p>
    <w:p w14:paraId="5D5AE3C9">
      <w:pPr>
        <w:spacing w:line="360" w:lineRule="auto"/>
        <w:jc w:val="left"/>
        <w:textAlignment w:val="center"/>
        <w:rPr>
          <w:rFonts w:ascii="宋体" w:hAnsi="宋体"/>
          <w:color w:val="000000"/>
        </w:rPr>
      </w:pPr>
      <w:r>
        <w:rPr>
          <w:rFonts w:ascii="宋体" w:hAnsi="宋体"/>
          <w:color w:val="000000"/>
        </w:rPr>
        <w:t>（3）根据资料分析，猴痘病毒突破人体第一道防线___________后，进入体内。人体第三道防线___________（填“能”或“不能”）对猴痘病毒产生免疫反应，推理依据</w:t>
      </w:r>
      <w:r>
        <w:rPr>
          <w:rFonts w:ascii="宋体" w:hAnsi="宋体"/>
          <w:color w:val="000000"/>
        </w:rPr>
        <w:drawing>
          <wp:inline distT="0" distB="0" distL="114300" distR="114300">
            <wp:extent cx="132080" cy="167640"/>
            <wp:effectExtent l="0" t="0" r="1270" b="317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30" cstate="print"/>
                    <a:stretch>
                      <a:fillRect/>
                    </a:stretch>
                  </pic:blipFill>
                  <pic:spPr>
                    <a:xfrm>
                      <a:off x="0" y="0"/>
                      <a:ext cx="132080" cy="167640"/>
                    </a:xfrm>
                    <a:prstGeom prst="rect">
                      <a:avLst/>
                    </a:prstGeom>
                  </pic:spPr>
                </pic:pic>
              </a:graphicData>
            </a:graphic>
          </wp:inline>
        </w:drawing>
      </w:r>
      <w:r>
        <w:rPr>
          <w:rFonts w:ascii="宋体" w:hAnsi="宋体"/>
          <w:color w:val="000000"/>
        </w:rPr>
        <w:t>___________。</w:t>
      </w:r>
    </w:p>
    <w:p w14:paraId="13782CE7">
      <w:pPr>
        <w:spacing w:line="360" w:lineRule="auto"/>
        <w:jc w:val="left"/>
        <w:textAlignment w:val="center"/>
        <w:rPr>
          <w:rFonts w:ascii="宋体" w:hAnsi="宋体"/>
          <w:color w:val="000000"/>
        </w:rPr>
      </w:pPr>
      <w:r>
        <w:rPr>
          <w:color w:val="000000"/>
        </w:rPr>
        <w:t xml:space="preserve">33. </w:t>
      </w:r>
      <w:r>
        <w:rPr>
          <w:rFonts w:ascii="宋体" w:hAnsi="宋体"/>
          <w:color w:val="000000"/>
        </w:rPr>
        <w:t>羊的毛色有黑色和白色，由一对基因控制。某农场现有两栏羊，甲栏羊的毛色既有白色，又有黑色，乙栏羊的毛色全为白色，两栏羊是亲子代关系。</w:t>
      </w:r>
    </w:p>
    <w:p w14:paraId="2724FA54">
      <w:pPr>
        <w:spacing w:line="360" w:lineRule="auto"/>
        <w:jc w:val="left"/>
        <w:textAlignment w:val="center"/>
        <w:rPr>
          <w:rFonts w:ascii="宋体" w:hAnsi="宋体"/>
          <w:color w:val="000000"/>
        </w:rPr>
      </w:pPr>
      <w:r>
        <w:rPr>
          <w:rFonts w:ascii="宋体" w:hAnsi="宋体"/>
          <w:color w:val="000000"/>
        </w:rPr>
        <w:t>（1）羊的黑毛和白毛，在遗传学上称为___________。</w:t>
      </w:r>
    </w:p>
    <w:p w14:paraId="779A11F6">
      <w:pPr>
        <w:spacing w:line="360" w:lineRule="auto"/>
        <w:jc w:val="left"/>
        <w:textAlignment w:val="center"/>
        <w:rPr>
          <w:rFonts w:ascii="宋体" w:hAnsi="宋体"/>
          <w:color w:val="000000"/>
        </w:rPr>
      </w:pPr>
      <w:r>
        <w:rPr>
          <w:rFonts w:ascii="宋体" w:hAnsi="宋体"/>
          <w:color w:val="000000"/>
        </w:rPr>
        <w:t>（2）若甲栏羊为乙栏羊的后代，则羊毛的___________是显性性状，如果显性基因用</w:t>
      </w:r>
      <w:r>
        <w:rPr>
          <w:rFonts w:eastAsia="Times New Roman" w:cs="Times New Roman"/>
          <w:color w:val="000000"/>
        </w:rPr>
        <w:t>B</w:t>
      </w:r>
      <w:r>
        <w:rPr>
          <w:rFonts w:ascii="宋体" w:hAnsi="宋体"/>
          <w:color w:val="000000"/>
        </w:rPr>
        <w:t>表示，隐性基因用</w:t>
      </w:r>
      <w:r>
        <w:rPr>
          <w:rFonts w:eastAsia="Times New Roman" w:cs="Times New Roman"/>
          <w:color w:val="000000"/>
        </w:rPr>
        <w:t>b</w:t>
      </w:r>
      <w:r>
        <w:rPr>
          <w:rFonts w:ascii="宋体" w:hAnsi="宋体"/>
          <w:color w:val="000000"/>
        </w:rPr>
        <w:t>表示，甲栏中黑羊的基因组成是___________，乙栏羊中肯定存在基因组成为___________的个体。</w:t>
      </w:r>
    </w:p>
    <w:p w14:paraId="1D75AA55">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（3）若乙栏羊为甲栏黑色羊与白色羊杂交的后代，根据遗传规律，你能做出什么推论？___________（答一点即可）</w:t>
      </w:r>
    </w:p>
    <w:p w14:paraId="45C21C9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71BB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E2966">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231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6436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383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A67EB"/>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54EF3"/>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1B6AAA"/>
    <w:rsid w:val="1FED73FA"/>
    <w:rsid w:val="374D427E"/>
    <w:rsid w:val="37803FAB"/>
    <w:rsid w:val="38274566"/>
    <w:rsid w:val="6402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98837-3982-4D33-A12F-119B5619C2D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5194</Words>
  <Characters>6053</Characters>
  <Lines>46</Lines>
  <Paragraphs>13</Paragraphs>
  <TotalTime>0</TotalTime>
  <ScaleCrop>false</ScaleCrop>
  <LinksUpToDate>false</LinksUpToDate>
  <CharactersWithSpaces>6276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2022-07-29T12:50:00Z</dcterms:created>
  <dc:creator>学科网试题生产平台</dc:creator>
  <dc:description>3032206649516032</dc:description>
  <cp:lastModifiedBy>上帝掷骰子吗</cp:lastModifiedBy>
  <dcterms:modified xsi:type="dcterms:W3CDTF">2024-07-20T16:07:39Z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E734FFE20C224F4CAAC2737CA876C5A0</vt:lpwstr>
  </property>
</Properties>
</file>