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8169F">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10515600</wp:posOffset>
            </wp:positionV>
            <wp:extent cx="469900" cy="330200"/>
            <wp:effectExtent l="0" t="0" r="635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69900" cy="330200"/>
                    </a:xfrm>
                    <a:prstGeom prst="rect">
                      <a:avLst/>
                    </a:prstGeom>
                  </pic:spPr>
                </pic:pic>
              </a:graphicData>
            </a:graphic>
          </wp:anchor>
        </w:drawing>
      </w:r>
      <w:r>
        <w:rPr>
          <w:rFonts w:ascii="宋体" w:hAnsi="宋体"/>
          <w:b/>
          <w:sz w:val="32"/>
        </w:rPr>
        <w:t>沈阳市</w:t>
      </w:r>
      <w:r>
        <w:rPr>
          <w:rFonts w:eastAsia="Times New Roman" w:cs="Times New Roman"/>
          <w:b/>
          <w:sz w:val="32"/>
        </w:rPr>
        <w:t>2022</w:t>
      </w:r>
      <w:r>
        <w:rPr>
          <w:rFonts w:ascii="宋体" w:hAnsi="宋体"/>
          <w:b/>
          <w:sz w:val="32"/>
        </w:rPr>
        <w:t>年初中学业水平考试</w:t>
      </w:r>
    </w:p>
    <w:p w14:paraId="541DBB4A">
      <w:pPr>
        <w:spacing w:line="360" w:lineRule="auto"/>
        <w:jc w:val="center"/>
        <w:textAlignment w:val="center"/>
        <w:rPr>
          <w:rFonts w:ascii="宋体" w:hAnsi="宋体"/>
          <w:b/>
          <w:sz w:val="32"/>
        </w:rPr>
      </w:pPr>
      <w:r>
        <w:rPr>
          <w:rFonts w:ascii="宋体" w:hAnsi="宋体"/>
          <w:b/>
          <w:sz w:val="32"/>
        </w:rPr>
        <w:t>生物学试题</w:t>
      </w:r>
    </w:p>
    <w:p w14:paraId="3B9148D7">
      <w:pPr>
        <w:spacing w:line="360" w:lineRule="auto"/>
        <w:jc w:val="left"/>
        <w:textAlignment w:val="center"/>
        <w:rPr>
          <w:rFonts w:ascii="宋体" w:hAnsi="宋体"/>
          <w:b/>
          <w:sz w:val="24"/>
        </w:rPr>
      </w:pPr>
      <w:r>
        <w:rPr>
          <w:rFonts w:ascii="宋体" w:hAnsi="宋体"/>
          <w:b/>
          <w:sz w:val="24"/>
        </w:rPr>
        <w:t>生物学、地理同场合卷，生物学试题满分</w:t>
      </w:r>
      <w:r>
        <w:rPr>
          <w:rFonts w:eastAsia="Times New Roman" w:cs="Times New Roman"/>
          <w:b/>
          <w:sz w:val="24"/>
        </w:rPr>
        <w:t>50</w:t>
      </w:r>
      <w:r>
        <w:rPr>
          <w:rFonts w:ascii="宋体" w:hAnsi="宋体"/>
          <w:b/>
          <w:sz w:val="24"/>
        </w:rPr>
        <w:t>分，全场考试时间</w:t>
      </w:r>
      <w:r>
        <w:rPr>
          <w:rFonts w:eastAsia="Times New Roman" w:cs="Times New Roman"/>
          <w:b/>
          <w:sz w:val="24"/>
        </w:rPr>
        <w:t>90</w:t>
      </w:r>
      <w:r>
        <w:rPr>
          <w:rFonts w:ascii="宋体" w:hAnsi="宋体"/>
          <w:b/>
          <w:sz w:val="24"/>
        </w:rPr>
        <w:t>分钟。</w:t>
      </w:r>
    </w:p>
    <w:p w14:paraId="4777C697">
      <w:pPr>
        <w:spacing w:line="360" w:lineRule="auto"/>
        <w:jc w:val="left"/>
        <w:textAlignment w:val="center"/>
        <w:rPr>
          <w:rFonts w:ascii="宋体" w:hAnsi="宋体"/>
          <w:b/>
          <w:sz w:val="24"/>
        </w:rPr>
      </w:pPr>
      <w:r>
        <w:rPr>
          <w:rFonts w:ascii="宋体" w:hAnsi="宋体"/>
          <w:b/>
          <w:sz w:val="24"/>
        </w:rPr>
        <w:t>注意事项：</w:t>
      </w:r>
    </w:p>
    <w:p w14:paraId="22DA4E4D">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．答题前，考生须用</w:t>
      </w:r>
      <w:r>
        <w:rPr>
          <w:rFonts w:eastAsia="Times New Roman" w:cs="Times New Roman"/>
          <w:b/>
          <w:sz w:val="24"/>
        </w:rPr>
        <w:t>0</w:t>
      </w:r>
      <w:r>
        <w:rPr>
          <w:rFonts w:ascii="宋体" w:hAnsi="宋体"/>
          <w:b/>
          <w:sz w:val="24"/>
        </w:rPr>
        <w:t>．</w:t>
      </w:r>
      <w:r>
        <w:rPr>
          <w:rFonts w:eastAsia="Times New Roman" w:cs="Times New Roman"/>
          <w:b/>
          <w:sz w:val="24"/>
        </w:rPr>
        <w:t>5mm</w:t>
      </w:r>
      <w:r>
        <w:rPr>
          <w:rFonts w:ascii="宋体" w:hAnsi="宋体"/>
          <w:b/>
          <w:sz w:val="24"/>
        </w:rPr>
        <w:t>黑色字迹的签字笔在本试题卷规定位置填写自己的姓名、准考证号；</w:t>
      </w:r>
    </w:p>
    <w:p w14:paraId="23662826">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．考生须在答题卡上作答，不能在本试题卷上作答，答在本试题卷上无效；</w:t>
      </w:r>
    </w:p>
    <w:p w14:paraId="03258427">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．考试结束，将本试题卷和答题卡一并交回；</w:t>
      </w:r>
    </w:p>
    <w:p w14:paraId="1E74C828">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．本试题卷包括五道大题，</w:t>
      </w:r>
      <w:r>
        <w:rPr>
          <w:rFonts w:eastAsia="Times New Roman" w:cs="Times New Roman"/>
          <w:b/>
          <w:sz w:val="24"/>
        </w:rPr>
        <w:t>26</w:t>
      </w:r>
      <w:r>
        <w:rPr>
          <w:rFonts w:ascii="宋体" w:hAnsi="宋体"/>
          <w:b/>
          <w:sz w:val="24"/>
        </w:rPr>
        <w:t>道小题，共</w:t>
      </w:r>
      <w:r>
        <w:rPr>
          <w:rFonts w:eastAsia="Times New Roman" w:cs="Times New Roman"/>
          <w:b/>
          <w:sz w:val="24"/>
        </w:rPr>
        <w:t>6</w:t>
      </w:r>
      <w:r>
        <w:rPr>
          <w:rFonts w:ascii="宋体" w:hAnsi="宋体"/>
          <w:b/>
          <w:sz w:val="24"/>
        </w:rPr>
        <w:t>页。如缺页、印刷不清，考生须声明。</w:t>
      </w:r>
    </w:p>
    <w:p w14:paraId="7BDF478C">
      <w:pPr>
        <w:spacing w:line="360" w:lineRule="auto"/>
        <w:jc w:val="left"/>
        <w:textAlignment w:val="center"/>
        <w:rPr>
          <w:rFonts w:ascii="宋体" w:hAnsi="宋体"/>
          <w:b/>
          <w:sz w:val="24"/>
        </w:rPr>
      </w:pPr>
      <w:r>
        <w:rPr>
          <w:rFonts w:ascii="宋体" w:hAnsi="宋体"/>
          <w:b/>
          <w:sz w:val="24"/>
        </w:rPr>
        <w:t>一、单项选择题（本题共</w:t>
      </w:r>
      <w:r>
        <w:rPr>
          <w:rFonts w:eastAsia="Times New Roman" w:cs="Times New Roman"/>
          <w:b/>
          <w:sz w:val="24"/>
        </w:rPr>
        <w:t>20</w:t>
      </w:r>
      <w:r>
        <w:rPr>
          <w:rFonts w:ascii="宋体" w:hAnsi="宋体"/>
          <w:b/>
          <w:sz w:val="24"/>
        </w:rPr>
        <w:t>小题，每小题的四个选项中，只有一个最符合题意，请将你的选项直接涂黑在答题卡上，每小题</w:t>
      </w:r>
      <w:r>
        <w:rPr>
          <w:rFonts w:eastAsia="Times New Roman" w:cs="Times New Roman"/>
          <w:b/>
          <w:sz w:val="24"/>
        </w:rPr>
        <w:t>1</w:t>
      </w:r>
      <w:r>
        <w:rPr>
          <w:rFonts w:ascii="宋体" w:hAnsi="宋体"/>
          <w:b/>
          <w:sz w:val="24"/>
        </w:rPr>
        <w:t>分，共</w:t>
      </w:r>
      <w:r>
        <w:rPr>
          <w:rFonts w:eastAsia="Times New Roman" w:cs="Times New Roman"/>
          <w:b/>
          <w:sz w:val="24"/>
        </w:rPr>
        <w:t>20</w:t>
      </w:r>
      <w:r>
        <w:rPr>
          <w:rFonts w:ascii="宋体" w:hAnsi="宋体"/>
          <w:b/>
          <w:sz w:val="24"/>
        </w:rPr>
        <w:t>分）</w:t>
      </w:r>
    </w:p>
    <w:p w14:paraId="4838C3ED">
      <w:pPr>
        <w:spacing w:line="360" w:lineRule="auto"/>
        <w:jc w:val="left"/>
        <w:textAlignment w:val="center"/>
        <w:rPr>
          <w:rFonts w:ascii="宋体" w:hAnsi="宋体"/>
        </w:rPr>
      </w:pPr>
      <w:r>
        <w:t xml:space="preserve">1. </w:t>
      </w:r>
      <w:r>
        <w:rPr>
          <w:rFonts w:ascii="宋体" w:hAnsi="宋体"/>
        </w:rPr>
        <w:t>下列不属于生命现象的是（　　）</w:t>
      </w:r>
    </w:p>
    <w:p w14:paraId="2DFC77D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羊吃草</w:t>
      </w:r>
      <w:r>
        <w:rPr>
          <w:rFonts w:hint="eastAsia"/>
        </w:rPr>
        <w:tab/>
      </w:r>
      <w:r>
        <w:rPr>
          <w:rFonts w:hint="eastAsia"/>
        </w:rPr>
        <w:t xml:space="preserve">B. </w:t>
      </w:r>
      <w:r>
        <w:rPr>
          <w:rFonts w:ascii="宋体" w:hAnsi="宋体"/>
        </w:rPr>
        <w:t>蜻蜓点水</w:t>
      </w:r>
      <w:r>
        <w:rPr>
          <w:rFonts w:hint="eastAsia"/>
        </w:rPr>
        <w:tab/>
      </w:r>
      <w:r>
        <w:rPr>
          <w:rFonts w:hint="eastAsia"/>
        </w:rPr>
        <w:t xml:space="preserve">C. </w:t>
      </w:r>
      <w:r>
        <w:rPr>
          <w:rFonts w:ascii="宋体" w:hAnsi="宋体"/>
        </w:rPr>
        <w:t>水结冰</w:t>
      </w:r>
      <w:r>
        <w:rPr>
          <w:rFonts w:hint="eastAsia"/>
        </w:rPr>
        <w:tab/>
      </w:r>
      <w:r>
        <w:rPr>
          <w:rFonts w:hint="eastAsia"/>
        </w:rPr>
        <w:t xml:space="preserve">D. </w:t>
      </w:r>
      <w:r>
        <w:rPr>
          <w:rFonts w:ascii="宋体" w:hAnsi="宋体"/>
        </w:rPr>
        <w:t>飞蛾扑火</w:t>
      </w:r>
    </w:p>
    <w:p w14:paraId="07814CA0">
      <w:pPr>
        <w:spacing w:line="360" w:lineRule="auto"/>
        <w:jc w:val="left"/>
        <w:textAlignment w:val="center"/>
        <w:rPr>
          <w:rFonts w:ascii="宋体" w:hAnsi="宋体"/>
          <w:color w:val="000000"/>
        </w:rPr>
      </w:pPr>
      <w:r>
        <w:rPr>
          <w:color w:val="000000"/>
        </w:rPr>
        <w:t xml:space="preserve">2. </w:t>
      </w:r>
      <w:r>
        <w:rPr>
          <w:rFonts w:ascii="宋体" w:hAnsi="宋体"/>
          <w:color w:val="000000"/>
        </w:rPr>
        <w:t>使用显微镜观察玻片标本时，下列镜头组合中放大倍数最大的是（　　）</w:t>
      </w:r>
    </w:p>
    <w:p w14:paraId="4753C5ED">
      <w:pPr>
        <w:tabs>
          <w:tab w:val="left" w:pos="4873"/>
        </w:tabs>
        <w:spacing w:line="360" w:lineRule="auto"/>
        <w:jc w:val="left"/>
        <w:textAlignment w:val="center"/>
        <w:rPr>
          <w:rFonts w:eastAsia="Times New Roman" w:cs="Times New Roman"/>
          <w:color w:val="000000"/>
        </w:rPr>
      </w:pPr>
      <w:r>
        <w:rPr>
          <w:rFonts w:ascii="宋体" w:hAnsi="宋体"/>
          <w:color w:val="000000"/>
        </w:rPr>
        <w:t>A. 目镜</w:t>
      </w:r>
      <w:r>
        <w:rPr>
          <w:rFonts w:eastAsia="Times New Roman" w:cs="Times New Roman"/>
          <w:color w:val="000000"/>
        </w:rPr>
        <w:t xml:space="preserve">5×   </w:t>
      </w:r>
      <w:r>
        <w:rPr>
          <w:rFonts w:ascii="宋体" w:hAnsi="宋体"/>
          <w:color w:val="000000"/>
        </w:rPr>
        <w:t>物镜</w:t>
      </w:r>
      <w:r>
        <w:rPr>
          <w:rFonts w:eastAsia="Times New Roman" w:cs="Times New Roman"/>
          <w:color w:val="000000"/>
        </w:rPr>
        <w:t>10×</w:t>
      </w:r>
      <w:r>
        <w:rPr>
          <w:rFonts w:ascii="宋体" w:hAnsi="宋体"/>
          <w:color w:val="000000"/>
        </w:rPr>
        <w:tab/>
      </w:r>
      <w:r>
        <w:rPr>
          <w:rFonts w:ascii="宋体" w:hAnsi="宋体"/>
          <w:color w:val="000000"/>
        </w:rPr>
        <w:t>B. 目镜</w:t>
      </w:r>
      <w:r>
        <w:rPr>
          <w:rFonts w:eastAsia="Times New Roman" w:cs="Times New Roman"/>
          <w:color w:val="000000"/>
        </w:rPr>
        <w:t xml:space="preserve">10×  </w:t>
      </w:r>
      <w:r>
        <w:rPr>
          <w:rFonts w:ascii="宋体" w:hAnsi="宋体"/>
          <w:color w:val="000000"/>
        </w:rPr>
        <w:t>物镜</w:t>
      </w:r>
      <w:r>
        <w:rPr>
          <w:rFonts w:eastAsia="Times New Roman" w:cs="Times New Roman"/>
          <w:color w:val="000000"/>
        </w:rPr>
        <w:t>10×</w:t>
      </w:r>
    </w:p>
    <w:p w14:paraId="36B59233">
      <w:pPr>
        <w:tabs>
          <w:tab w:val="left" w:pos="4873"/>
        </w:tabs>
        <w:spacing w:line="360" w:lineRule="auto"/>
        <w:jc w:val="left"/>
        <w:textAlignment w:val="center"/>
        <w:rPr>
          <w:rFonts w:eastAsia="Times New Roman" w:cs="Times New Roman"/>
          <w:color w:val="000000"/>
        </w:rPr>
      </w:pPr>
      <w:r>
        <w:rPr>
          <w:rFonts w:ascii="宋体" w:hAnsi="宋体"/>
          <w:color w:val="000000"/>
        </w:rPr>
        <w:t>C. 目镜</w:t>
      </w:r>
      <w:r>
        <w:rPr>
          <w:rFonts w:eastAsia="Times New Roman" w:cs="Times New Roman"/>
          <w:color w:val="000000"/>
        </w:rPr>
        <w:t xml:space="preserve">10×  </w:t>
      </w:r>
      <w:r>
        <w:rPr>
          <w:rFonts w:ascii="宋体" w:hAnsi="宋体"/>
          <w:color w:val="000000"/>
        </w:rPr>
        <w:t>物镜</w:t>
      </w:r>
      <w:r>
        <w:rPr>
          <w:rFonts w:eastAsia="Times New Roman" w:cs="Times New Roman"/>
          <w:color w:val="000000"/>
        </w:rPr>
        <w:t>40×</w:t>
      </w:r>
      <w:r>
        <w:rPr>
          <w:rFonts w:ascii="宋体" w:hAnsi="宋体"/>
          <w:color w:val="000000"/>
        </w:rPr>
        <w:tab/>
      </w:r>
      <w:r>
        <w:rPr>
          <w:rFonts w:ascii="宋体" w:hAnsi="宋体"/>
          <w:color w:val="000000"/>
        </w:rPr>
        <w:t>D. 目镜</w:t>
      </w:r>
      <w:r>
        <w:rPr>
          <w:rFonts w:eastAsia="Times New Roman" w:cs="Times New Roman"/>
          <w:color w:val="000000"/>
        </w:rPr>
        <w:t xml:space="preserve">16×  </w:t>
      </w:r>
      <w:r>
        <w:rPr>
          <w:rFonts w:ascii="宋体" w:hAnsi="宋体"/>
          <w:color w:val="000000"/>
        </w:rPr>
        <w:t>物镜</w:t>
      </w:r>
      <w:r>
        <w:rPr>
          <w:rFonts w:eastAsia="Times New Roman" w:cs="Times New Roman"/>
          <w:color w:val="000000"/>
        </w:rPr>
        <w:t>40×</w:t>
      </w:r>
    </w:p>
    <w:p w14:paraId="2B8C1DA2">
      <w:pPr>
        <w:spacing w:line="360" w:lineRule="auto"/>
        <w:jc w:val="left"/>
        <w:textAlignment w:val="center"/>
        <w:rPr>
          <w:rFonts w:ascii="宋体" w:hAnsi="宋体"/>
          <w:color w:val="000000"/>
        </w:rPr>
      </w:pPr>
      <w:r>
        <w:rPr>
          <w:color w:val="000000"/>
        </w:rPr>
        <w:t xml:space="preserve">3. </w:t>
      </w:r>
      <w:r>
        <w:rPr>
          <w:rFonts w:ascii="宋体" w:hAnsi="宋体"/>
          <w:color w:val="000000"/>
        </w:rPr>
        <w:t>糖拌西红柿时，渗出的汁液主要来自西红柿果肉细胞中的（　　）</w:t>
      </w:r>
    </w:p>
    <w:p w14:paraId="25BE31C2">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细胞膜</w:t>
      </w:r>
      <w:r>
        <w:rPr>
          <w:rFonts w:eastAsia="Times New Roman" w:cs="Times New Roman"/>
          <w:color w:val="000000"/>
        </w:rPr>
        <w:tab/>
      </w:r>
      <w:r>
        <w:rPr>
          <w:rFonts w:eastAsia="Times New Roman" w:cs="Times New Roman"/>
          <w:color w:val="000000"/>
        </w:rPr>
        <w:t xml:space="preserve">B. </w:t>
      </w:r>
      <w:r>
        <w:rPr>
          <w:rFonts w:ascii="宋体" w:hAnsi="宋体"/>
          <w:color w:val="000000"/>
        </w:rPr>
        <w:t>液泡</w:t>
      </w:r>
      <w:r>
        <w:rPr>
          <w:rFonts w:eastAsia="Times New Roman" w:cs="Times New Roman"/>
          <w:color w:val="000000"/>
        </w:rPr>
        <w:tab/>
      </w:r>
      <w:r>
        <w:rPr>
          <w:rFonts w:eastAsia="Times New Roman" w:cs="Times New Roman"/>
          <w:color w:val="000000"/>
        </w:rPr>
        <w:t xml:space="preserve">C. </w:t>
      </w:r>
      <w:r>
        <w:rPr>
          <w:rFonts w:ascii="宋体" w:hAnsi="宋体"/>
          <w:color w:val="000000"/>
        </w:rPr>
        <w:t>细胞壁</w:t>
      </w:r>
      <w:r>
        <w:rPr>
          <w:rFonts w:eastAsia="Times New Roman" w:cs="Times New Roman"/>
          <w:color w:val="000000"/>
        </w:rPr>
        <w:tab/>
      </w:r>
      <w:r>
        <w:rPr>
          <w:rFonts w:eastAsia="Times New Roman" w:cs="Times New Roman"/>
          <w:color w:val="000000"/>
        </w:rPr>
        <w:t xml:space="preserve">D. </w:t>
      </w:r>
      <w:r>
        <w:rPr>
          <w:rFonts w:ascii="宋体" w:hAnsi="宋体"/>
          <w:color w:val="000000"/>
        </w:rPr>
        <w:t>线粒体</w:t>
      </w:r>
    </w:p>
    <w:p w14:paraId="457ADE82">
      <w:pPr>
        <w:spacing w:line="360" w:lineRule="auto"/>
        <w:jc w:val="left"/>
        <w:textAlignment w:val="center"/>
        <w:rPr>
          <w:rFonts w:ascii="宋体" w:hAnsi="宋体"/>
          <w:color w:val="000000"/>
        </w:rPr>
      </w:pPr>
      <w:r>
        <w:rPr>
          <w:color w:val="000000"/>
        </w:rPr>
        <w:t xml:space="preserve">4. </w:t>
      </w:r>
      <w:r>
        <w:rPr>
          <w:rFonts w:ascii="宋体" w:hAnsi="宋体"/>
          <w:color w:val="000000"/>
        </w:rPr>
        <w:t>图为根尖的结构模式图，其中吸收水分和无机盐的主要部位是</w:t>
      </w:r>
    </w:p>
    <w:p w14:paraId="305CC8C8">
      <w:pPr>
        <w:spacing w:line="360" w:lineRule="auto"/>
        <w:jc w:val="left"/>
        <w:textAlignment w:val="center"/>
        <w:rPr>
          <w:color w:val="000000"/>
        </w:rPr>
      </w:pPr>
      <w:r>
        <w:rPr>
          <w:rFonts w:ascii="宋体" w:hAnsi="宋体"/>
          <w:color w:val="000000"/>
        </w:rPr>
        <w:drawing>
          <wp:inline distT="0" distB="0" distL="114300" distR="114300">
            <wp:extent cx="112395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123950" cy="1123950"/>
                    </a:xfrm>
                    <a:prstGeom prst="rect">
                      <a:avLst/>
                    </a:prstGeom>
                  </pic:spPr>
                </pic:pic>
              </a:graphicData>
            </a:graphic>
          </wp:inline>
        </w:drawing>
      </w:r>
    </w:p>
    <w:p w14:paraId="44AD5C65">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ab/>
      </w:r>
      <w:r>
        <w:rPr>
          <w:rFonts w:ascii="宋体" w:hAnsi="宋体"/>
          <w:color w:val="000000"/>
        </w:rPr>
        <w:t xml:space="preserve">B. </w:t>
      </w:r>
      <w:r>
        <w:rPr>
          <w:rFonts w:eastAsia="Times New Roman" w:cs="Times New Roman"/>
          <w:color w:val="000000"/>
        </w:rPr>
        <w:t>2</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ab/>
      </w:r>
      <w:r>
        <w:rPr>
          <w:rFonts w:ascii="宋体" w:hAnsi="宋体"/>
          <w:color w:val="000000"/>
        </w:rPr>
        <w:t xml:space="preserve">D. </w:t>
      </w:r>
      <w:r>
        <w:rPr>
          <w:rFonts w:eastAsia="Times New Roman" w:cs="Times New Roman"/>
          <w:color w:val="000000"/>
        </w:rPr>
        <w:t>4</w:t>
      </w:r>
    </w:p>
    <w:p w14:paraId="6AE36E0C">
      <w:pPr>
        <w:spacing w:line="360" w:lineRule="auto"/>
        <w:jc w:val="left"/>
        <w:textAlignment w:val="center"/>
        <w:rPr>
          <w:rFonts w:ascii="宋体" w:hAnsi="宋体"/>
          <w:color w:val="000000"/>
        </w:rPr>
      </w:pPr>
      <w:r>
        <w:rPr>
          <w:color w:val="000000"/>
        </w:rPr>
        <w:t xml:space="preserve">5. </w:t>
      </w:r>
      <w:r>
        <w:rPr>
          <w:rFonts w:ascii="宋体" w:hAnsi="宋体"/>
          <w:color w:val="000000"/>
        </w:rPr>
        <w:t>木本植物</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茎能逐年加粗，是因为茎中有（　　）</w:t>
      </w:r>
    </w:p>
    <w:p w14:paraId="550FDA66">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A</w:t>
      </w:r>
      <w:r>
        <w:rPr>
          <w:rFonts w:eastAsia="Times New Roman" w:cs="Times New Roman"/>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w:t>
      </w:r>
      <w:r>
        <w:rPr>
          <w:rFonts w:ascii="宋体" w:hAnsi="宋体"/>
          <w:color w:val="000000"/>
        </w:rPr>
        <w:t>髓</w:t>
      </w:r>
      <w:r>
        <w:rPr>
          <w:rFonts w:eastAsia="Times New Roman" w:cs="Times New Roman"/>
          <w:color w:val="000000"/>
        </w:rPr>
        <w:tab/>
      </w:r>
      <w:r>
        <w:rPr>
          <w:rFonts w:eastAsia="Times New Roman" w:cs="Times New Roman"/>
          <w:color w:val="000000"/>
        </w:rPr>
        <w:t xml:space="preserve">B. </w:t>
      </w:r>
      <w:r>
        <w:rPr>
          <w:rFonts w:ascii="宋体" w:hAnsi="宋体"/>
          <w:color w:val="000000"/>
        </w:rPr>
        <w:t>韧皮部</w:t>
      </w:r>
      <w:r>
        <w:rPr>
          <w:rFonts w:eastAsia="Times New Roman" w:cs="Times New Roman"/>
          <w:color w:val="000000"/>
        </w:rPr>
        <w:tab/>
      </w:r>
      <w:r>
        <w:rPr>
          <w:rFonts w:eastAsia="Times New Roman" w:cs="Times New Roman"/>
          <w:color w:val="000000"/>
        </w:rPr>
        <w:t xml:space="preserve">C. </w:t>
      </w:r>
      <w:r>
        <w:rPr>
          <w:rFonts w:ascii="宋体" w:hAnsi="宋体"/>
          <w:color w:val="000000"/>
        </w:rPr>
        <w:t>木质部</w:t>
      </w:r>
      <w:r>
        <w:rPr>
          <w:rFonts w:eastAsia="Times New Roman" w:cs="Times New Roman"/>
          <w:color w:val="000000"/>
        </w:rPr>
        <w:tab/>
      </w:r>
      <w:r>
        <w:rPr>
          <w:rFonts w:eastAsia="Times New Roman" w:cs="Times New Roman"/>
          <w:color w:val="000000"/>
        </w:rPr>
        <w:t xml:space="preserve">D. </w:t>
      </w:r>
      <w:r>
        <w:rPr>
          <w:rFonts w:ascii="宋体" w:hAnsi="宋体"/>
          <w:color w:val="000000"/>
        </w:rPr>
        <w:t>形成层</w:t>
      </w:r>
    </w:p>
    <w:p w14:paraId="32AD58DD">
      <w:pPr>
        <w:spacing w:line="360" w:lineRule="auto"/>
        <w:jc w:val="left"/>
        <w:textAlignment w:val="center"/>
        <w:rPr>
          <w:rFonts w:ascii="宋体" w:hAnsi="宋体"/>
          <w:color w:val="000000"/>
        </w:rPr>
      </w:pPr>
      <w:r>
        <w:rPr>
          <w:color w:val="000000"/>
        </w:rPr>
        <w:t xml:space="preserve">6. </w:t>
      </w:r>
      <w:r>
        <w:rPr>
          <w:rFonts w:ascii="宋体" w:hAnsi="宋体"/>
          <w:color w:val="000000"/>
        </w:rPr>
        <w:t>桃花的结构中，能发育成果实的是（　　）</w:t>
      </w:r>
    </w:p>
    <w:p w14:paraId="051F673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花药</w:t>
      </w:r>
      <w:r>
        <w:rPr>
          <w:rFonts w:ascii="宋体" w:hAnsi="宋体"/>
          <w:color w:val="000000"/>
        </w:rPr>
        <w:tab/>
      </w:r>
      <w:r>
        <w:rPr>
          <w:rFonts w:ascii="宋体" w:hAnsi="宋体"/>
          <w:color w:val="000000"/>
        </w:rPr>
        <w:t>B. 花丝</w:t>
      </w:r>
      <w:r>
        <w:rPr>
          <w:rFonts w:ascii="宋体" w:hAnsi="宋体"/>
          <w:color w:val="000000"/>
        </w:rPr>
        <w:tab/>
      </w:r>
      <w:r>
        <w:rPr>
          <w:rFonts w:ascii="宋体" w:hAnsi="宋体"/>
          <w:color w:val="000000"/>
        </w:rPr>
        <w:t>C. 子房</w:t>
      </w:r>
      <w:r>
        <w:rPr>
          <w:rFonts w:ascii="宋体" w:hAnsi="宋体"/>
          <w:color w:val="000000"/>
        </w:rPr>
        <w:tab/>
      </w:r>
      <w:r>
        <w:rPr>
          <w:rFonts w:ascii="宋体" w:hAnsi="宋体"/>
          <w:color w:val="000000"/>
        </w:rPr>
        <w:t>D. 花柱</w:t>
      </w:r>
    </w:p>
    <w:p w14:paraId="3EE1D2BD">
      <w:pPr>
        <w:spacing w:line="360" w:lineRule="auto"/>
        <w:jc w:val="left"/>
        <w:textAlignment w:val="center"/>
        <w:rPr>
          <w:rFonts w:ascii="宋体" w:hAnsi="宋体"/>
          <w:color w:val="000000"/>
        </w:rPr>
      </w:pPr>
      <w:r>
        <w:rPr>
          <w:color w:val="000000"/>
        </w:rPr>
        <w:t xml:space="preserve">7. </w:t>
      </w:r>
      <w:r>
        <w:rPr>
          <w:rFonts w:ascii="宋体" w:hAnsi="宋体"/>
          <w:color w:val="000000"/>
        </w:rPr>
        <w:t>下列与青春期第二性征的发育直接有关的是（　　）</w:t>
      </w:r>
    </w:p>
    <w:p w14:paraId="36B4FD2F">
      <w:pPr>
        <w:tabs>
          <w:tab w:val="left" w:pos="4873"/>
        </w:tabs>
        <w:spacing w:line="360" w:lineRule="auto"/>
        <w:jc w:val="left"/>
        <w:textAlignment w:val="center"/>
        <w:rPr>
          <w:rFonts w:ascii="宋体" w:hAnsi="宋体"/>
          <w:color w:val="000000"/>
        </w:rPr>
      </w:pPr>
      <w:r>
        <w:rPr>
          <w:rFonts w:ascii="宋体" w:hAnsi="宋体"/>
          <w:color w:val="000000"/>
        </w:rPr>
        <w:t>A. 雄性激素</w:t>
      </w:r>
      <w:r>
        <w:rPr>
          <w:color w:val="000000"/>
        </w:rPr>
        <w:t xml:space="preserve">    </w:t>
      </w:r>
      <w:r>
        <w:rPr>
          <w:rFonts w:ascii="宋体" w:hAnsi="宋体"/>
          <w:color w:val="000000"/>
        </w:rPr>
        <w:t>雌性激素</w:t>
      </w:r>
      <w:r>
        <w:rPr>
          <w:rFonts w:ascii="宋体" w:hAnsi="宋体"/>
          <w:color w:val="000000"/>
        </w:rPr>
        <w:tab/>
      </w:r>
      <w:r>
        <w:rPr>
          <w:rFonts w:ascii="宋体" w:hAnsi="宋体"/>
          <w:color w:val="000000"/>
        </w:rPr>
        <w:t>B. 输精管</w:t>
      </w:r>
      <w:r>
        <w:rPr>
          <w:color w:val="000000"/>
        </w:rPr>
        <w:t xml:space="preserve">    </w:t>
      </w:r>
      <w:r>
        <w:rPr>
          <w:rFonts w:ascii="宋体" w:hAnsi="宋体"/>
          <w:color w:val="000000"/>
        </w:rPr>
        <w:t>输卵管</w:t>
      </w:r>
    </w:p>
    <w:p w14:paraId="5C5B3F63">
      <w:pPr>
        <w:tabs>
          <w:tab w:val="left" w:pos="4873"/>
        </w:tabs>
        <w:spacing w:line="360" w:lineRule="auto"/>
        <w:jc w:val="left"/>
        <w:textAlignment w:val="center"/>
        <w:rPr>
          <w:rFonts w:ascii="宋体" w:hAnsi="宋体"/>
          <w:color w:val="000000"/>
        </w:rPr>
      </w:pPr>
      <w:r>
        <w:rPr>
          <w:rFonts w:ascii="宋体" w:hAnsi="宋体"/>
          <w:color w:val="000000"/>
        </w:rPr>
        <w:t>C. 前列腺</w:t>
      </w:r>
      <w:r>
        <w:rPr>
          <w:color w:val="000000"/>
        </w:rPr>
        <w:t xml:space="preserve">    </w:t>
      </w:r>
      <w:r>
        <w:rPr>
          <w:rFonts w:ascii="宋体" w:hAnsi="宋体"/>
          <w:color w:val="000000"/>
        </w:rPr>
        <w:t>子宫</w:t>
      </w:r>
      <w:r>
        <w:rPr>
          <w:rFonts w:ascii="宋体" w:hAnsi="宋体"/>
          <w:color w:val="000000"/>
        </w:rPr>
        <w:tab/>
      </w:r>
      <w:r>
        <w:rPr>
          <w:rFonts w:ascii="宋体" w:hAnsi="宋体"/>
          <w:color w:val="000000"/>
        </w:rPr>
        <w:t>D. 精子</w:t>
      </w:r>
      <w:r>
        <w:rPr>
          <w:color w:val="000000"/>
        </w:rPr>
        <w:t xml:space="preserve">    </w:t>
      </w:r>
      <w:r>
        <w:rPr>
          <w:rFonts w:ascii="宋体" w:hAnsi="宋体"/>
          <w:color w:val="000000"/>
        </w:rPr>
        <w:t>卵子</w:t>
      </w:r>
    </w:p>
    <w:p w14:paraId="65E153DC">
      <w:pPr>
        <w:spacing w:line="360" w:lineRule="auto"/>
        <w:jc w:val="left"/>
        <w:textAlignment w:val="center"/>
        <w:rPr>
          <w:rFonts w:ascii="宋体" w:hAnsi="宋体"/>
          <w:color w:val="000000"/>
        </w:rPr>
      </w:pPr>
      <w:r>
        <w:rPr>
          <w:color w:val="000000"/>
        </w:rPr>
        <w:t xml:space="preserve">8. </w:t>
      </w:r>
      <w:r>
        <w:rPr>
          <w:rFonts w:ascii="宋体" w:hAnsi="宋体"/>
          <w:color w:val="000000"/>
        </w:rPr>
        <w:t>人体呼吸系统的主要器官是（</w:t>
      </w:r>
      <w:r>
        <w:rPr>
          <w:rFonts w:eastAsia="Times New Roman" w:cs="Times New Roman"/>
          <w:color w:val="000000"/>
        </w:rPr>
        <w:t xml:space="preserve">    </w:t>
      </w:r>
      <w:r>
        <w:rPr>
          <w:rFonts w:ascii="宋体" w:hAnsi="宋体"/>
          <w:color w:val="000000"/>
        </w:rPr>
        <w:t>）</w:t>
      </w:r>
    </w:p>
    <w:p w14:paraId="3032154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肺</w:t>
      </w:r>
      <w:r>
        <w:rPr>
          <w:rFonts w:ascii="宋体" w:hAnsi="宋体"/>
          <w:color w:val="000000"/>
        </w:rPr>
        <w:tab/>
      </w:r>
      <w:r>
        <w:rPr>
          <w:rFonts w:ascii="宋体" w:hAnsi="宋体"/>
          <w:color w:val="000000"/>
        </w:rPr>
        <w:t>B. 气管</w:t>
      </w:r>
      <w:r>
        <w:rPr>
          <w:rFonts w:ascii="宋体" w:hAnsi="宋体"/>
          <w:color w:val="000000"/>
        </w:rPr>
        <w:tab/>
      </w:r>
      <w:r>
        <w:rPr>
          <w:rFonts w:ascii="宋体" w:hAnsi="宋体"/>
          <w:color w:val="000000"/>
        </w:rPr>
        <w:t>C. 鼻</w:t>
      </w:r>
      <w:r>
        <w:rPr>
          <w:rFonts w:ascii="宋体" w:hAnsi="宋体"/>
          <w:color w:val="000000"/>
        </w:rPr>
        <w:tab/>
      </w:r>
      <w:r>
        <w:rPr>
          <w:rFonts w:ascii="宋体" w:hAnsi="宋体"/>
          <w:color w:val="000000"/>
        </w:rPr>
        <w:t>D. 喉</w:t>
      </w:r>
    </w:p>
    <w:p w14:paraId="3230AD59">
      <w:pPr>
        <w:spacing w:line="360" w:lineRule="auto"/>
        <w:jc w:val="left"/>
        <w:textAlignment w:val="center"/>
        <w:rPr>
          <w:rFonts w:ascii="宋体" w:hAnsi="宋体"/>
          <w:color w:val="000000"/>
        </w:rPr>
      </w:pPr>
      <w:r>
        <w:rPr>
          <w:color w:val="000000"/>
        </w:rPr>
        <w:t xml:space="preserve">9. </w:t>
      </w:r>
      <w:r>
        <w:rPr>
          <w:rFonts w:ascii="宋体" w:hAnsi="宋体"/>
          <w:color w:val="000000"/>
        </w:rPr>
        <w:t>人体神经系统结构和功能的基本单位是（　　）</w:t>
      </w:r>
    </w:p>
    <w:p w14:paraId="73D9BD0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神经元</w:t>
      </w:r>
      <w:r>
        <w:rPr>
          <w:rFonts w:ascii="宋体" w:hAnsi="宋体"/>
          <w:color w:val="000000"/>
        </w:rPr>
        <w:tab/>
      </w:r>
      <w:r>
        <w:rPr>
          <w:rFonts w:ascii="宋体" w:hAnsi="宋体"/>
          <w:color w:val="000000"/>
        </w:rPr>
        <w:t>B. 树突</w:t>
      </w:r>
      <w:r>
        <w:rPr>
          <w:rFonts w:ascii="宋体" w:hAnsi="宋体"/>
          <w:color w:val="000000"/>
        </w:rPr>
        <w:tab/>
      </w:r>
      <w:r>
        <w:rPr>
          <w:rFonts w:ascii="宋体" w:hAnsi="宋体"/>
          <w:color w:val="000000"/>
        </w:rPr>
        <w:t>C. 轴突</w:t>
      </w:r>
      <w:r>
        <w:rPr>
          <w:rFonts w:ascii="宋体" w:hAnsi="宋体"/>
          <w:color w:val="000000"/>
        </w:rPr>
        <w:tab/>
      </w:r>
      <w:r>
        <w:rPr>
          <w:rFonts w:ascii="宋体" w:hAnsi="宋体"/>
          <w:color w:val="000000"/>
        </w:rPr>
        <w:t>D. 神经末梢</w:t>
      </w:r>
    </w:p>
    <w:p w14:paraId="0CDD0858">
      <w:pPr>
        <w:spacing w:line="360" w:lineRule="auto"/>
        <w:jc w:val="left"/>
        <w:textAlignment w:val="center"/>
        <w:rPr>
          <w:rFonts w:ascii="宋体" w:hAnsi="宋体"/>
          <w:color w:val="000000"/>
        </w:rPr>
      </w:pPr>
      <w:r>
        <w:rPr>
          <w:color w:val="000000"/>
        </w:rPr>
        <w:t xml:space="preserve">10. </w:t>
      </w:r>
      <w:r>
        <w:rPr>
          <w:rFonts w:ascii="宋体" w:hAnsi="宋体"/>
          <w:color w:val="000000"/>
        </w:rPr>
        <w:t>下图是人体心脏的结构示意图，其中与左心室相连通的血管是（　　）</w:t>
      </w:r>
    </w:p>
    <w:p w14:paraId="0B6FA461">
      <w:pPr>
        <w:spacing w:line="360" w:lineRule="auto"/>
        <w:jc w:val="left"/>
        <w:textAlignment w:val="center"/>
        <w:rPr>
          <w:color w:val="000000"/>
        </w:rPr>
      </w:pPr>
      <w:r>
        <w:rPr>
          <w:rFonts w:ascii="宋体" w:hAnsi="宋体"/>
          <w:color w:val="000000"/>
        </w:rPr>
        <w:drawing>
          <wp:inline distT="0" distB="0" distL="114300" distR="114300">
            <wp:extent cx="2724150" cy="20193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724150" cy="2019300"/>
                    </a:xfrm>
                    <a:prstGeom prst="rect">
                      <a:avLst/>
                    </a:prstGeom>
                  </pic:spPr>
                </pic:pic>
              </a:graphicData>
            </a:graphic>
          </wp:inline>
        </w:drawing>
      </w:r>
    </w:p>
    <w:p w14:paraId="66D75F4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2DAFB086">
      <w:pPr>
        <w:spacing w:line="360" w:lineRule="auto"/>
        <w:jc w:val="left"/>
        <w:textAlignment w:val="center"/>
        <w:rPr>
          <w:rFonts w:ascii="宋体" w:hAnsi="宋体"/>
          <w:color w:val="000000"/>
        </w:rPr>
      </w:pPr>
      <w:r>
        <w:rPr>
          <w:color w:val="000000"/>
        </w:rPr>
        <w:t xml:space="preserve">11. </w:t>
      </w:r>
      <w:r>
        <w:rPr>
          <w:rFonts w:ascii="宋体" w:hAnsi="宋体"/>
          <w:color w:val="000000"/>
        </w:rPr>
        <w:t>下列人体器官中，能分泌胆汁的是（　　）</w:t>
      </w:r>
    </w:p>
    <w:p w14:paraId="6F97EE0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胃</w:t>
      </w:r>
      <w:r>
        <w:rPr>
          <w:rFonts w:ascii="宋体" w:hAnsi="宋体"/>
          <w:color w:val="000000"/>
        </w:rPr>
        <w:tab/>
      </w:r>
      <w:r>
        <w:rPr>
          <w:rFonts w:ascii="宋体" w:hAnsi="宋体"/>
          <w:color w:val="000000"/>
        </w:rPr>
        <w:t>B. 肝</w:t>
      </w:r>
      <w:r>
        <w:rPr>
          <w:rFonts w:ascii="宋体" w:hAnsi="宋体"/>
          <w:color w:val="000000"/>
        </w:rPr>
        <w:tab/>
      </w:r>
      <w:r>
        <w:rPr>
          <w:rFonts w:ascii="宋体" w:hAnsi="宋体"/>
          <w:color w:val="000000"/>
        </w:rPr>
        <w:t>C. 胰</w:t>
      </w:r>
      <w:r>
        <w:rPr>
          <w:rFonts w:ascii="宋体" w:hAnsi="宋体"/>
          <w:color w:val="000000"/>
        </w:rPr>
        <w:tab/>
      </w:r>
      <w:r>
        <w:rPr>
          <w:rFonts w:ascii="宋体" w:hAnsi="宋体"/>
          <w:color w:val="000000"/>
        </w:rPr>
        <w:t>D. 小肠</w:t>
      </w:r>
    </w:p>
    <w:p w14:paraId="6F8275D9">
      <w:pPr>
        <w:spacing w:line="360" w:lineRule="auto"/>
        <w:jc w:val="left"/>
        <w:textAlignment w:val="center"/>
        <w:rPr>
          <w:rFonts w:ascii="宋体" w:hAnsi="宋体"/>
          <w:color w:val="000000"/>
        </w:rPr>
      </w:pPr>
      <w:r>
        <w:rPr>
          <w:color w:val="000000"/>
        </w:rPr>
        <w:t xml:space="preserve">12. </w:t>
      </w:r>
      <w:r>
        <w:rPr>
          <w:rFonts w:ascii="宋体" w:hAnsi="宋体"/>
          <w:color w:val="000000"/>
        </w:rPr>
        <w:t>下列动物中，属于哺乳类动物的是（　　）</w:t>
      </w:r>
    </w:p>
    <w:p w14:paraId="0C4A41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鲫鱼</w:t>
      </w:r>
      <w:r>
        <w:rPr>
          <w:rFonts w:ascii="宋体" w:hAnsi="宋体"/>
          <w:color w:val="000000"/>
        </w:rPr>
        <w:tab/>
      </w:r>
      <w:r>
        <w:rPr>
          <w:rFonts w:ascii="宋体" w:hAnsi="宋体"/>
          <w:color w:val="000000"/>
        </w:rPr>
        <w:t>B. 大熊猫</w:t>
      </w:r>
      <w:r>
        <w:rPr>
          <w:rFonts w:ascii="宋体" w:hAnsi="宋体"/>
          <w:color w:val="000000"/>
        </w:rPr>
        <w:tab/>
      </w:r>
      <w:r>
        <w:rPr>
          <w:rFonts w:ascii="宋体" w:hAnsi="宋体"/>
          <w:color w:val="000000"/>
        </w:rPr>
        <w:t>C. 鹦鹉</w:t>
      </w:r>
      <w:r>
        <w:rPr>
          <w:rFonts w:ascii="宋体" w:hAnsi="宋体"/>
          <w:color w:val="000000"/>
        </w:rPr>
        <w:tab/>
      </w:r>
      <w:r>
        <w:rPr>
          <w:rFonts w:ascii="宋体" w:hAnsi="宋体"/>
          <w:color w:val="000000"/>
        </w:rPr>
        <w:t>D. 乌龟</w:t>
      </w:r>
    </w:p>
    <w:p w14:paraId="2CFF6F87">
      <w:pPr>
        <w:spacing w:line="360" w:lineRule="auto"/>
        <w:jc w:val="left"/>
        <w:textAlignment w:val="center"/>
        <w:rPr>
          <w:rFonts w:ascii="宋体" w:hAnsi="宋体"/>
          <w:color w:val="000000"/>
        </w:rPr>
      </w:pPr>
      <w:r>
        <w:rPr>
          <w:color w:val="000000"/>
        </w:rPr>
        <w:t xml:space="preserve">13. </w:t>
      </w:r>
      <w:r>
        <w:rPr>
          <w:rFonts w:ascii="宋体" w:hAnsi="宋体"/>
          <w:color w:val="000000"/>
        </w:rPr>
        <w:t>下列生物中，属于真菌的是（　　）</w:t>
      </w:r>
    </w:p>
    <w:p w14:paraId="636C9AD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酵母菌</w:t>
      </w:r>
      <w:r>
        <w:rPr>
          <w:rFonts w:ascii="宋体" w:hAnsi="宋体"/>
          <w:color w:val="000000"/>
        </w:rPr>
        <w:tab/>
      </w:r>
      <w:r>
        <w:rPr>
          <w:rFonts w:ascii="宋体" w:hAnsi="宋体"/>
          <w:color w:val="000000"/>
        </w:rPr>
        <w:t>B. 流感病毒</w:t>
      </w:r>
      <w:r>
        <w:rPr>
          <w:rFonts w:ascii="宋体" w:hAnsi="宋体"/>
          <w:color w:val="000000"/>
        </w:rPr>
        <w:tab/>
      </w:r>
      <w:r>
        <w:rPr>
          <w:rFonts w:ascii="宋体" w:hAnsi="宋体"/>
          <w:color w:val="000000"/>
        </w:rPr>
        <w:t>C. 大肠杆菌</w:t>
      </w:r>
      <w:r>
        <w:rPr>
          <w:rFonts w:ascii="宋体" w:hAnsi="宋体"/>
          <w:color w:val="000000"/>
        </w:rPr>
        <w:tab/>
      </w:r>
      <w:r>
        <w:rPr>
          <w:rFonts w:ascii="宋体" w:hAnsi="宋体"/>
          <w:color w:val="000000"/>
        </w:rPr>
        <w:t>D. 肺炎双球菌</w:t>
      </w:r>
    </w:p>
    <w:p w14:paraId="34B964A4">
      <w:pPr>
        <w:spacing w:line="360" w:lineRule="auto"/>
        <w:jc w:val="left"/>
        <w:textAlignment w:val="center"/>
        <w:rPr>
          <w:rFonts w:ascii="宋体" w:hAnsi="宋体"/>
          <w:color w:val="000000"/>
        </w:rPr>
      </w:pPr>
      <w:r>
        <w:rPr>
          <w:color w:val="000000"/>
        </w:rPr>
        <w:t xml:space="preserve">14. </w:t>
      </w:r>
      <w:r>
        <w:rPr>
          <w:rFonts w:ascii="宋体" w:hAnsi="宋体"/>
          <w:color w:val="000000"/>
        </w:rPr>
        <w:t>下列动物行为中，属于觅食行为的是（　　）</w:t>
      </w:r>
    </w:p>
    <w:p w14:paraId="35E841D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孔雀开屏</w:t>
      </w:r>
      <w:r>
        <w:rPr>
          <w:rFonts w:ascii="宋体" w:hAnsi="宋体"/>
          <w:color w:val="000000"/>
        </w:rPr>
        <w:tab/>
      </w:r>
      <w:r>
        <w:rPr>
          <w:rFonts w:ascii="宋体" w:hAnsi="宋体"/>
          <w:color w:val="000000"/>
        </w:rPr>
        <w:t>B. 大雁南飞</w:t>
      </w:r>
      <w:r>
        <w:rPr>
          <w:rFonts w:ascii="宋体" w:hAnsi="宋体"/>
          <w:color w:val="000000"/>
        </w:rPr>
        <w:tab/>
      </w:r>
      <w:r>
        <w:rPr>
          <w:rFonts w:ascii="宋体" w:hAnsi="宋体"/>
          <w:color w:val="000000"/>
        </w:rPr>
        <w:t>C. 螳螂捕蝉</w:t>
      </w:r>
      <w:r>
        <w:rPr>
          <w:rFonts w:ascii="宋体" w:hAnsi="宋体"/>
          <w:color w:val="000000"/>
        </w:rPr>
        <w:tab/>
      </w:r>
      <w:r>
        <w:rPr>
          <w:rFonts w:ascii="宋体" w:hAnsi="宋体"/>
          <w:color w:val="000000"/>
        </w:rPr>
        <w:t>D. 雄鸡报晓</w:t>
      </w:r>
    </w:p>
    <w:p w14:paraId="060D5284">
      <w:pPr>
        <w:spacing w:line="360" w:lineRule="auto"/>
        <w:jc w:val="left"/>
        <w:textAlignment w:val="center"/>
        <w:rPr>
          <w:rFonts w:ascii="宋体" w:hAnsi="宋体"/>
          <w:color w:val="000000"/>
        </w:rPr>
      </w:pPr>
      <w:r>
        <w:rPr>
          <w:color w:val="000000"/>
        </w:rPr>
        <w:t xml:space="preserve">15. </w:t>
      </w:r>
      <w:r>
        <w:rPr>
          <w:rFonts w:ascii="宋体" w:hAnsi="宋体"/>
          <w:color w:val="000000"/>
        </w:rPr>
        <w:t>生物界最基本的分类单位是（    ）</w:t>
      </w:r>
    </w:p>
    <w:p w14:paraId="02471DB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纲</w:t>
      </w:r>
      <w:r>
        <w:rPr>
          <w:rFonts w:ascii="宋体" w:hAnsi="宋体"/>
          <w:color w:val="000000"/>
        </w:rPr>
        <w:tab/>
      </w:r>
      <w:r>
        <w:rPr>
          <w:rFonts w:ascii="宋体" w:hAnsi="宋体"/>
          <w:color w:val="000000"/>
        </w:rPr>
        <w:t>B. 目</w:t>
      </w:r>
      <w:r>
        <w:rPr>
          <w:rFonts w:ascii="宋体" w:hAnsi="宋体"/>
          <w:color w:val="000000"/>
        </w:rPr>
        <w:tab/>
      </w:r>
      <w:r>
        <w:rPr>
          <w:rFonts w:ascii="宋体" w:hAnsi="宋体"/>
          <w:color w:val="000000"/>
        </w:rPr>
        <w:t>C. 科</w:t>
      </w:r>
      <w:r>
        <w:rPr>
          <w:rFonts w:ascii="宋体" w:hAnsi="宋体"/>
          <w:color w:val="000000"/>
        </w:rPr>
        <w:tab/>
      </w:r>
      <w:r>
        <w:rPr>
          <w:rFonts w:ascii="宋体" w:hAnsi="宋体"/>
          <w:color w:val="000000"/>
        </w:rPr>
        <w:t>D. 种</w:t>
      </w:r>
    </w:p>
    <w:p w14:paraId="47FD2154">
      <w:pPr>
        <w:spacing w:line="360" w:lineRule="auto"/>
        <w:jc w:val="left"/>
        <w:textAlignment w:val="center"/>
        <w:rPr>
          <w:rFonts w:ascii="宋体" w:hAnsi="宋体"/>
          <w:color w:val="000000"/>
        </w:rPr>
      </w:pPr>
      <w:r>
        <w:rPr>
          <w:color w:val="000000"/>
        </w:rPr>
        <w:t xml:space="preserve">16. </w:t>
      </w:r>
      <w:r>
        <w:rPr>
          <w:rFonts w:ascii="宋体" w:hAnsi="宋体"/>
          <w:color w:val="000000"/>
        </w:rPr>
        <w:t>下图是受精的鸡卵结构示意图，其中能发育成雏鸡的结构是（　　）</w:t>
      </w:r>
    </w:p>
    <w:p w14:paraId="516CE517">
      <w:pPr>
        <w:spacing w:line="360" w:lineRule="auto"/>
        <w:jc w:val="left"/>
        <w:textAlignment w:val="center"/>
        <w:rPr>
          <w:color w:val="000000"/>
        </w:rPr>
      </w:pPr>
      <w:r>
        <w:rPr>
          <w:rFonts w:ascii="宋体" w:hAnsi="宋体"/>
          <w:color w:val="000000"/>
        </w:rPr>
        <w:drawing>
          <wp:inline distT="0" distB="0" distL="114300" distR="114300">
            <wp:extent cx="2247900" cy="1457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247900" cy="1457325"/>
                    </a:xfrm>
                    <a:prstGeom prst="rect">
                      <a:avLst/>
                    </a:prstGeom>
                  </pic:spPr>
                </pic:pic>
              </a:graphicData>
            </a:graphic>
          </wp:inline>
        </w:drawing>
      </w:r>
    </w:p>
    <w:p w14:paraId="2F48D8C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4B7E8334">
      <w:pPr>
        <w:spacing w:line="360" w:lineRule="auto"/>
        <w:jc w:val="left"/>
        <w:textAlignment w:val="center"/>
        <w:rPr>
          <w:rFonts w:ascii="宋体" w:hAnsi="宋体"/>
          <w:color w:val="000000"/>
        </w:rPr>
      </w:pPr>
      <w:r>
        <w:rPr>
          <w:color w:val="000000"/>
        </w:rPr>
        <w:t xml:space="preserve">17. </w:t>
      </w:r>
      <w:r>
        <w:rPr>
          <w:rFonts w:ascii="宋体" w:hAnsi="宋体"/>
          <w:color w:val="000000"/>
        </w:rPr>
        <w:t>人体长期缺乏维生素</w:t>
      </w:r>
      <w:r>
        <w:rPr>
          <w:rFonts w:eastAsia="Times New Roman" w:cs="Times New Roman"/>
          <w:color w:val="000000"/>
        </w:rPr>
        <w:t>C</w:t>
      </w:r>
      <w:r>
        <w:rPr>
          <w:rFonts w:ascii="宋体" w:hAnsi="宋体"/>
          <w:color w:val="000000"/>
        </w:rPr>
        <w:t>易患</w:t>
      </w:r>
    </w:p>
    <w:p w14:paraId="78D04E3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夜盲症</w:t>
      </w:r>
      <w:r>
        <w:rPr>
          <w:rFonts w:ascii="宋体" w:hAnsi="宋体"/>
          <w:color w:val="000000"/>
        </w:rPr>
        <w:tab/>
      </w:r>
      <w:r>
        <w:rPr>
          <w:rFonts w:ascii="宋体" w:hAnsi="宋体"/>
          <w:color w:val="000000"/>
        </w:rPr>
        <w:t>B. 佝偻病</w:t>
      </w:r>
      <w:r>
        <w:rPr>
          <w:rFonts w:ascii="宋体" w:hAnsi="宋体"/>
          <w:color w:val="000000"/>
        </w:rPr>
        <w:tab/>
      </w:r>
      <w:r>
        <w:rPr>
          <w:rFonts w:ascii="宋体" w:hAnsi="宋体"/>
          <w:color w:val="000000"/>
        </w:rPr>
        <w:t>C. 坏血症</w:t>
      </w:r>
      <w:r>
        <w:rPr>
          <w:rFonts w:ascii="宋体" w:hAnsi="宋体"/>
          <w:color w:val="000000"/>
        </w:rPr>
        <w:tab/>
      </w:r>
      <w:r>
        <w:rPr>
          <w:rFonts w:ascii="宋体" w:hAnsi="宋体"/>
          <w:color w:val="000000"/>
        </w:rPr>
        <w:t>D. 脚气病</w:t>
      </w:r>
    </w:p>
    <w:p w14:paraId="18F8539A">
      <w:pPr>
        <w:spacing w:line="360" w:lineRule="auto"/>
        <w:jc w:val="left"/>
        <w:textAlignment w:val="center"/>
        <w:rPr>
          <w:rFonts w:ascii="宋体" w:hAnsi="宋体"/>
          <w:color w:val="000000"/>
        </w:rPr>
      </w:pPr>
      <w:r>
        <w:rPr>
          <w:color w:val="000000"/>
        </w:rPr>
        <w:t xml:space="preserve">18. </w:t>
      </w:r>
      <w:r>
        <w:rPr>
          <w:rFonts w:ascii="宋体" w:hAnsi="宋体"/>
          <w:color w:val="000000"/>
        </w:rPr>
        <w:t>下列各项中，能正确表示食物链的是（　　）</w:t>
      </w:r>
    </w:p>
    <w:p w14:paraId="39F7B9A4">
      <w:pPr>
        <w:tabs>
          <w:tab w:val="left" w:pos="4873"/>
        </w:tabs>
        <w:spacing w:line="360" w:lineRule="auto"/>
        <w:jc w:val="left"/>
        <w:textAlignment w:val="center"/>
        <w:rPr>
          <w:rFonts w:ascii="宋体" w:hAnsi="宋体"/>
          <w:color w:val="000000"/>
        </w:rPr>
      </w:pPr>
      <w:r>
        <w:rPr>
          <w:rFonts w:ascii="宋体" w:hAnsi="宋体"/>
          <w:color w:val="000000"/>
        </w:rPr>
        <w:t>A. 阳光→草→鼠→鹰</w:t>
      </w:r>
      <w:r>
        <w:rPr>
          <w:rFonts w:ascii="宋体" w:hAnsi="宋体"/>
          <w:color w:val="000000"/>
        </w:rPr>
        <w:tab/>
      </w:r>
      <w:r>
        <w:rPr>
          <w:rFonts w:ascii="宋体" w:hAnsi="宋体"/>
          <w:color w:val="000000"/>
        </w:rPr>
        <w:t>B. 草→鼠→鹰</w:t>
      </w:r>
    </w:p>
    <w:p w14:paraId="041A4418">
      <w:pPr>
        <w:tabs>
          <w:tab w:val="left" w:pos="4873"/>
        </w:tabs>
        <w:spacing w:line="360" w:lineRule="auto"/>
        <w:jc w:val="left"/>
        <w:textAlignment w:val="center"/>
        <w:rPr>
          <w:rFonts w:ascii="宋体" w:hAnsi="宋体"/>
          <w:color w:val="000000"/>
        </w:rPr>
      </w:pPr>
      <w:r>
        <w:rPr>
          <w:rFonts w:ascii="宋体" w:hAnsi="宋体"/>
          <w:color w:val="000000"/>
        </w:rPr>
        <w:t>C. 鹰→鼠→草</w:t>
      </w:r>
      <w:r>
        <w:rPr>
          <w:rFonts w:ascii="宋体" w:hAnsi="宋体"/>
          <w:color w:val="000000"/>
        </w:rPr>
        <w:tab/>
      </w:r>
      <w:r>
        <w:rPr>
          <w:rFonts w:ascii="宋体" w:hAnsi="宋体"/>
          <w:color w:val="000000"/>
        </w:rPr>
        <w:t>D. 草←鼠←鹰</w:t>
      </w:r>
    </w:p>
    <w:p w14:paraId="0707458C">
      <w:pPr>
        <w:spacing w:line="360" w:lineRule="auto"/>
        <w:jc w:val="left"/>
        <w:textAlignment w:val="center"/>
        <w:rPr>
          <w:rFonts w:ascii="宋体" w:hAnsi="宋体"/>
          <w:color w:val="000000"/>
        </w:rPr>
      </w:pPr>
      <w:r>
        <w:rPr>
          <w:color w:val="000000"/>
        </w:rPr>
        <w:t xml:space="preserve">19. </w:t>
      </w:r>
      <w:r>
        <w:rPr>
          <w:rFonts w:ascii="宋体" w:hAnsi="宋体"/>
          <w:color w:val="000000"/>
        </w:rPr>
        <w:t>下列各项中，不属于发酵产品的是（　　）</w:t>
      </w:r>
    </w:p>
    <w:p w14:paraId="6D9C6FE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鲜果汁</w:t>
      </w:r>
      <w:r>
        <w:rPr>
          <w:rFonts w:ascii="宋体" w:hAnsi="宋体"/>
          <w:color w:val="000000"/>
        </w:rPr>
        <w:tab/>
      </w:r>
      <w:r>
        <w:rPr>
          <w:rFonts w:ascii="宋体" w:hAnsi="宋体"/>
          <w:color w:val="000000"/>
        </w:rPr>
        <w:t>B. 泡菜</w:t>
      </w:r>
      <w:r>
        <w:rPr>
          <w:rFonts w:ascii="宋体" w:hAnsi="宋体"/>
          <w:color w:val="000000"/>
        </w:rPr>
        <w:tab/>
      </w:r>
      <w:r>
        <w:rPr>
          <w:rFonts w:ascii="宋体" w:hAnsi="宋体"/>
          <w:color w:val="000000"/>
        </w:rPr>
        <w:t>C. 葡萄酒</w:t>
      </w:r>
      <w:r>
        <w:rPr>
          <w:rFonts w:ascii="宋体" w:hAnsi="宋体"/>
          <w:color w:val="000000"/>
        </w:rPr>
        <w:tab/>
      </w:r>
      <w:r>
        <w:rPr>
          <w:rFonts w:ascii="宋体" w:hAnsi="宋体"/>
          <w:color w:val="000000"/>
        </w:rPr>
        <w:t>D. 酸奶</w:t>
      </w:r>
    </w:p>
    <w:p w14:paraId="671B3C92">
      <w:pPr>
        <w:spacing w:line="360" w:lineRule="auto"/>
        <w:jc w:val="left"/>
        <w:textAlignment w:val="center"/>
        <w:rPr>
          <w:rFonts w:ascii="宋体" w:hAnsi="宋体"/>
          <w:color w:val="000000"/>
        </w:rPr>
      </w:pPr>
      <w:r>
        <w:rPr>
          <w:color w:val="000000"/>
        </w:rPr>
        <w:t xml:space="preserve">20. </w:t>
      </w:r>
      <w:r>
        <w:rPr>
          <w:rFonts w:ascii="宋体" w:hAnsi="宋体"/>
          <w:color w:val="000000"/>
        </w:rPr>
        <w:t>下列属于有性生殖的是（　　）</w:t>
      </w:r>
    </w:p>
    <w:p w14:paraId="734760B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月季的扦插</w:t>
      </w:r>
      <w:r>
        <w:rPr>
          <w:rFonts w:ascii="宋体" w:hAnsi="宋体"/>
          <w:color w:val="000000"/>
        </w:rPr>
        <w:tab/>
      </w:r>
      <w:r>
        <w:rPr>
          <w:rFonts w:ascii="宋体" w:hAnsi="宋体"/>
          <w:color w:val="000000"/>
        </w:rPr>
        <w:t>B. 苹果树的嫁接</w:t>
      </w:r>
      <w:r>
        <w:rPr>
          <w:rFonts w:ascii="宋体" w:hAnsi="宋体"/>
          <w:color w:val="000000"/>
        </w:rPr>
        <w:tab/>
      </w:r>
      <w:r>
        <w:rPr>
          <w:rFonts w:ascii="宋体" w:hAnsi="宋体"/>
          <w:color w:val="000000"/>
        </w:rPr>
        <w:t>C. 花生的种子繁殖</w:t>
      </w:r>
      <w:r>
        <w:rPr>
          <w:rFonts w:ascii="宋体" w:hAnsi="宋体"/>
          <w:color w:val="000000"/>
        </w:rPr>
        <w:tab/>
      </w:r>
      <w:r>
        <w:rPr>
          <w:rFonts w:ascii="宋体" w:hAnsi="宋体"/>
          <w:color w:val="000000"/>
        </w:rPr>
        <w:t>D. 水螅的出芽生殖</w:t>
      </w:r>
    </w:p>
    <w:p w14:paraId="0E500DB6">
      <w:pPr>
        <w:spacing w:line="360" w:lineRule="auto"/>
        <w:jc w:val="left"/>
        <w:textAlignment w:val="center"/>
        <w:rPr>
          <w:rFonts w:ascii="宋体" w:hAnsi="宋体"/>
          <w:b/>
          <w:color w:val="000000"/>
          <w:sz w:val="24"/>
        </w:rPr>
      </w:pPr>
      <w:r>
        <w:rPr>
          <w:rFonts w:ascii="宋体" w:hAnsi="宋体"/>
          <w:b/>
          <w:color w:val="000000"/>
          <w:sz w:val="24"/>
        </w:rPr>
        <w:t>二、连线题（本题共</w:t>
      </w:r>
      <w:r>
        <w:rPr>
          <w:rFonts w:eastAsia="Times New Roman" w:cs="Times New Roman"/>
          <w:b/>
          <w:color w:val="000000"/>
          <w:sz w:val="24"/>
        </w:rPr>
        <w:t>1</w:t>
      </w:r>
      <w:r>
        <w:rPr>
          <w:rFonts w:ascii="宋体" w:hAnsi="宋体"/>
          <w:b/>
          <w:color w:val="000000"/>
          <w:sz w:val="24"/>
        </w:rPr>
        <w:t>小题，每线</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w:t>
      </w:r>
    </w:p>
    <w:p w14:paraId="57315D51">
      <w:pPr>
        <w:spacing w:line="360" w:lineRule="auto"/>
        <w:jc w:val="left"/>
        <w:textAlignment w:val="center"/>
        <w:rPr>
          <w:rFonts w:ascii="宋体" w:hAnsi="宋体"/>
          <w:color w:val="000000"/>
        </w:rPr>
      </w:pPr>
      <w:r>
        <w:rPr>
          <w:color w:val="000000"/>
        </w:rPr>
        <w:t xml:space="preserve">21. </w:t>
      </w:r>
      <w:r>
        <w:rPr>
          <w:rFonts w:ascii="宋体" w:hAnsi="宋体"/>
          <w:color w:val="000000"/>
        </w:rPr>
        <w:t>请将下列左侧各项与右侧对应项连线的字母填写在答题卡相应位置上。</w:t>
      </w:r>
    </w:p>
    <w:p w14:paraId="1D66FA05">
      <w:pPr>
        <w:spacing w:line="360" w:lineRule="auto"/>
        <w:jc w:val="left"/>
        <w:textAlignment w:val="center"/>
        <w:rPr>
          <w:color w:val="000000"/>
        </w:rPr>
      </w:pPr>
      <w:r>
        <w:rPr>
          <w:rFonts w:ascii="宋体" w:hAnsi="宋体"/>
          <w:color w:val="000000"/>
        </w:rPr>
        <w:drawing>
          <wp:inline distT="0" distB="0" distL="114300" distR="114300">
            <wp:extent cx="3400425" cy="14001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400425" cy="1400175"/>
                    </a:xfrm>
                    <a:prstGeom prst="rect">
                      <a:avLst/>
                    </a:prstGeom>
                  </pic:spPr>
                </pic:pic>
              </a:graphicData>
            </a:graphic>
          </wp:inline>
        </w:drawing>
      </w:r>
    </w:p>
    <w:p w14:paraId="5A14FE61">
      <w:pPr>
        <w:spacing w:line="360" w:lineRule="auto"/>
        <w:jc w:val="left"/>
        <w:textAlignment w:val="center"/>
        <w:rPr>
          <w:rFonts w:ascii="宋体" w:hAnsi="宋体"/>
          <w:b/>
          <w:color w:val="000000"/>
          <w:sz w:val="24"/>
        </w:rPr>
      </w:pPr>
      <w:r>
        <w:rPr>
          <w:rFonts w:ascii="宋体" w:hAnsi="宋体"/>
          <w:b/>
          <w:color w:val="000000"/>
          <w:sz w:val="24"/>
        </w:rPr>
        <w:t>三、识图题（本题共</w:t>
      </w:r>
      <w:r>
        <w:rPr>
          <w:rFonts w:eastAsia="Times New Roman" w:cs="Times New Roman"/>
          <w:b/>
          <w:color w:val="000000"/>
          <w:sz w:val="24"/>
        </w:rPr>
        <w:t>2</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9</w:t>
      </w:r>
      <w:r>
        <w:rPr>
          <w:rFonts w:ascii="宋体" w:hAnsi="宋体"/>
          <w:b/>
          <w:color w:val="000000"/>
          <w:sz w:val="24"/>
        </w:rPr>
        <w:t>分）</w:t>
      </w:r>
    </w:p>
    <w:p w14:paraId="0287EF3E">
      <w:pPr>
        <w:spacing w:line="360" w:lineRule="auto"/>
        <w:jc w:val="left"/>
        <w:textAlignment w:val="center"/>
        <w:rPr>
          <w:rFonts w:ascii="宋体" w:hAnsi="宋体"/>
          <w:color w:val="000000"/>
        </w:rPr>
      </w:pPr>
      <w:r>
        <w:rPr>
          <w:color w:val="000000"/>
        </w:rPr>
        <w:t xml:space="preserve">22. </w:t>
      </w:r>
      <w:r>
        <w:rPr>
          <w:rFonts w:ascii="宋体" w:hAnsi="宋体"/>
          <w:color w:val="000000"/>
        </w:rPr>
        <w:t>甲图是人体泌尿系统的组成示意图，乙图是人的血液分层现象图。请据图回答下列问题。</w:t>
      </w:r>
    </w:p>
    <w:p w14:paraId="3F39C4CD">
      <w:pPr>
        <w:spacing w:line="360" w:lineRule="auto"/>
        <w:jc w:val="left"/>
        <w:textAlignment w:val="center"/>
        <w:rPr>
          <w:color w:val="000000"/>
        </w:rPr>
      </w:pPr>
      <w:r>
        <w:rPr>
          <w:color w:val="000000"/>
        </w:rPr>
        <w:drawing>
          <wp:inline distT="0" distB="0" distL="114300" distR="114300">
            <wp:extent cx="1533525" cy="2000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533525" cy="2000250"/>
                    </a:xfrm>
                    <a:prstGeom prst="rect">
                      <a:avLst/>
                    </a:prstGeom>
                  </pic:spPr>
                </pic:pic>
              </a:graphicData>
            </a:graphic>
          </wp:inline>
        </w:drawing>
      </w:r>
      <w:r>
        <w:rPr>
          <w:color w:val="000000"/>
        </w:rPr>
        <w:drawing>
          <wp:inline distT="0" distB="0" distL="114300" distR="114300">
            <wp:extent cx="1771650" cy="17145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771650" cy="1714500"/>
                    </a:xfrm>
                    <a:prstGeom prst="rect">
                      <a:avLst/>
                    </a:prstGeom>
                  </pic:spPr>
                </pic:pic>
              </a:graphicData>
            </a:graphic>
          </wp:inline>
        </w:drawing>
      </w:r>
    </w:p>
    <w:p w14:paraId="44C8AA29">
      <w:pPr>
        <w:spacing w:line="360" w:lineRule="auto"/>
        <w:jc w:val="left"/>
        <w:textAlignment w:val="center"/>
        <w:rPr>
          <w:rFonts w:ascii="宋体" w:hAnsi="宋体"/>
          <w:color w:val="000000"/>
        </w:rPr>
      </w:pPr>
      <w:r>
        <w:rPr>
          <w:color w:val="000000"/>
        </w:rPr>
        <w:t>（1）</w:t>
      </w:r>
      <w:r>
        <w:rPr>
          <w:rFonts w:ascii="宋体" w:hAnsi="宋体"/>
          <w:color w:val="000000"/>
        </w:rPr>
        <w:t>人体在生命活动过程中产生的代谢废物，主要通过尿液排出体外。甲图中，形成尿液的器官是①</w:t>
      </w:r>
      <w:r>
        <w:rPr>
          <w:color w:val="000000"/>
        </w:rPr>
        <w:t>________</w:t>
      </w:r>
      <w:r>
        <w:rPr>
          <w:rFonts w:ascii="宋体" w:hAnsi="宋体"/>
          <w:color w:val="000000"/>
        </w:rPr>
        <w:t>（请填写图中的器官名称）。①形成的尿液经过②输入到</w:t>
      </w:r>
      <w:r>
        <w:rPr>
          <w:color w:val="000000"/>
        </w:rPr>
        <w:t>________</w:t>
      </w:r>
      <w:r>
        <w:rPr>
          <w:rFonts w:ascii="宋体" w:hAnsi="宋体"/>
          <w:color w:val="000000"/>
        </w:rPr>
        <w:t>（请填写图中的数字序号）膀胱内，并暂时贮存。</w:t>
      </w:r>
    </w:p>
    <w:p w14:paraId="34F14319">
      <w:pPr>
        <w:spacing w:line="360" w:lineRule="auto"/>
        <w:jc w:val="left"/>
        <w:textAlignment w:val="center"/>
        <w:rPr>
          <w:rFonts w:ascii="宋体" w:hAnsi="宋体"/>
          <w:color w:val="000000"/>
        </w:rPr>
      </w:pPr>
      <w:r>
        <w:rPr>
          <w:color w:val="000000"/>
        </w:rPr>
        <w:t>（2）</w:t>
      </w:r>
      <w:r>
        <w:rPr>
          <w:rFonts w:ascii="宋体" w:hAnsi="宋体"/>
          <w:color w:val="000000"/>
        </w:rPr>
        <w:t>乙图中，具有运输营养物质和废物功能的是⑤</w:t>
      </w:r>
      <w:r>
        <w:rPr>
          <w:color w:val="000000"/>
        </w:rPr>
        <w:t>________</w:t>
      </w:r>
      <w:r>
        <w:rPr>
          <w:rFonts w:ascii="宋体" w:hAnsi="宋体"/>
          <w:color w:val="000000"/>
        </w:rPr>
        <w:t>（请填写血液的组成成分名称）；具有运输氧气功能的是</w:t>
      </w:r>
      <w:r>
        <w:rPr>
          <w:color w:val="000000"/>
        </w:rPr>
        <w:t>________</w:t>
      </w:r>
      <w:r>
        <w:rPr>
          <w:rFonts w:ascii="宋体" w:hAnsi="宋体"/>
          <w:color w:val="000000"/>
        </w:rPr>
        <w:t>（请填写图中的数字序号和血细胞名称）。</w:t>
      </w:r>
    </w:p>
    <w:p w14:paraId="65D79768">
      <w:pPr>
        <w:spacing w:line="360" w:lineRule="auto"/>
        <w:jc w:val="left"/>
        <w:textAlignment w:val="center"/>
        <w:rPr>
          <w:rFonts w:ascii="宋体" w:hAnsi="宋体"/>
          <w:color w:val="000000"/>
        </w:rPr>
      </w:pPr>
      <w:r>
        <w:rPr>
          <w:color w:val="000000"/>
        </w:rPr>
        <w:t xml:space="preserve">23. </w:t>
      </w:r>
      <w:r>
        <w:rPr>
          <w:rFonts w:ascii="宋体" w:hAnsi="宋体"/>
          <w:color w:val="000000"/>
        </w:rPr>
        <w:t>下图是描述人体内气体交换过程的示意图。请据图回答下列问题（图中的数字序号均表示气体，箭头指向表示气体运动方向）</w:t>
      </w:r>
    </w:p>
    <w:p w14:paraId="322A98E7">
      <w:pPr>
        <w:spacing w:line="360" w:lineRule="auto"/>
        <w:jc w:val="left"/>
        <w:textAlignment w:val="center"/>
        <w:rPr>
          <w:color w:val="000000"/>
        </w:rPr>
      </w:pPr>
      <w:r>
        <w:rPr>
          <w:rFonts w:ascii="宋体" w:hAnsi="宋体"/>
          <w:color w:val="000000"/>
        </w:rPr>
        <w:drawing>
          <wp:inline distT="0" distB="0" distL="114300" distR="114300">
            <wp:extent cx="3924300" cy="2047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924300" cy="2047875"/>
                    </a:xfrm>
                    <a:prstGeom prst="rect">
                      <a:avLst/>
                    </a:prstGeom>
                  </pic:spPr>
                </pic:pic>
              </a:graphicData>
            </a:graphic>
          </wp:inline>
        </w:drawing>
      </w:r>
      <w:r>
        <w:rPr>
          <w:rFonts w:ascii="宋体" w:hAnsi="宋体"/>
          <w:color w:val="000000"/>
        </w:rPr>
        <w:br w:type="textWrapping"/>
      </w:r>
    </w:p>
    <w:p w14:paraId="69574D16">
      <w:pPr>
        <w:spacing w:line="360" w:lineRule="auto"/>
        <w:jc w:val="left"/>
        <w:textAlignment w:val="center"/>
        <w:rPr>
          <w:rFonts w:ascii="宋体" w:hAnsi="宋体"/>
          <w:color w:val="000000"/>
        </w:rPr>
      </w:pPr>
      <w:r>
        <w:rPr>
          <w:rFonts w:ascii="宋体" w:hAnsi="宋体"/>
          <w:color w:val="000000"/>
        </w:rPr>
        <w:t>（1）图中，表示肺泡与血液间气体交换过程的是________图。</w:t>
      </w:r>
    </w:p>
    <w:p w14:paraId="70A9136F">
      <w:pPr>
        <w:spacing w:line="360" w:lineRule="auto"/>
        <w:jc w:val="left"/>
        <w:textAlignment w:val="center"/>
        <w:rPr>
          <w:rFonts w:ascii="宋体" w:hAnsi="宋体"/>
          <w:color w:val="000000"/>
        </w:rPr>
      </w:pPr>
      <w:r>
        <w:rPr>
          <w:rFonts w:ascii="宋体" w:hAnsi="宋体"/>
          <w:color w:val="000000"/>
        </w:rPr>
        <w:t>（2）通过甲图中的气体交换，血液不断获得①________（请填写气体名称），并排出②，使血液由静脉血变成________。</w:t>
      </w:r>
    </w:p>
    <w:p w14:paraId="75053EE6">
      <w:pPr>
        <w:spacing w:line="360" w:lineRule="auto"/>
        <w:jc w:val="left"/>
        <w:textAlignment w:val="center"/>
        <w:rPr>
          <w:rFonts w:ascii="宋体" w:hAnsi="宋体"/>
          <w:color w:val="000000"/>
        </w:rPr>
      </w:pPr>
      <w:r>
        <w:rPr>
          <w:rFonts w:ascii="宋体" w:hAnsi="宋体"/>
          <w:color w:val="000000"/>
        </w:rPr>
        <w:t>（3）通过乙图中的气体交换，血液不断放出③，并接受组织细胞所产生的④________（请填写气体名称），使血液由动脉血变成________。</w:t>
      </w:r>
    </w:p>
    <w:p w14:paraId="7FFBB427">
      <w:pPr>
        <w:spacing w:line="360" w:lineRule="auto"/>
        <w:jc w:val="left"/>
        <w:textAlignment w:val="center"/>
        <w:rPr>
          <w:rFonts w:ascii="宋体" w:hAnsi="宋体"/>
          <w:b/>
          <w:color w:val="000000"/>
          <w:sz w:val="24"/>
        </w:rPr>
      </w:pPr>
      <w:r>
        <w:rPr>
          <w:rFonts w:ascii="宋体" w:hAnsi="宋体"/>
          <w:b/>
          <w:color w:val="000000"/>
          <w:sz w:val="24"/>
        </w:rPr>
        <w:t>四、分析说明题（本题共</w:t>
      </w:r>
      <w:r>
        <w:rPr>
          <w:rFonts w:eastAsia="Times New Roman" w:cs="Times New Roman"/>
          <w:b/>
          <w:color w:val="000000"/>
          <w:sz w:val="24"/>
        </w:rPr>
        <w:t>2</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14:paraId="0BB350A9">
      <w:pPr>
        <w:spacing w:line="360" w:lineRule="auto"/>
        <w:jc w:val="left"/>
        <w:textAlignment w:val="center"/>
        <w:rPr>
          <w:rFonts w:ascii="宋体" w:hAnsi="宋体"/>
          <w:color w:val="000000"/>
        </w:rPr>
      </w:pPr>
      <w:r>
        <w:rPr>
          <w:color w:val="000000"/>
        </w:rPr>
        <w:t xml:space="preserve">24. </w:t>
      </w:r>
      <w:r>
        <w:rPr>
          <w:rFonts w:ascii="宋体" w:hAnsi="宋体"/>
          <w:color w:val="000000"/>
        </w:rPr>
        <w:t>近年来，许多地区修建了种植水果、蔬菜的温室大棚。人们可以到大棚内采摘新鲜的水果和蔬菜，既能体验到采摘的乐趣，又能亲近大自然。请结合所学的生物学知识回答下列问题。</w:t>
      </w:r>
    </w:p>
    <w:p w14:paraId="1F72FC2B">
      <w:pPr>
        <w:spacing w:line="360" w:lineRule="auto"/>
        <w:jc w:val="left"/>
        <w:textAlignment w:val="center"/>
        <w:rPr>
          <w:rFonts w:ascii="宋体" w:hAnsi="宋体"/>
          <w:color w:val="000000"/>
        </w:rPr>
      </w:pPr>
      <w:r>
        <w:rPr>
          <w:rFonts w:ascii="宋体" w:hAnsi="宋体"/>
          <w:color w:val="000000"/>
        </w:rPr>
        <w:t>（1）水果、蔬菜等植物进行光合作用的主要器官是叶，叶片内叶肉细胞中的________（请填写细胞的结构名称）是光合作用的场所。绿色植物通过光合作用将光能转变为化学能贮存在有机物中。</w:t>
      </w:r>
    </w:p>
    <w:p w14:paraId="0459155A">
      <w:pPr>
        <w:spacing w:line="360" w:lineRule="auto"/>
        <w:jc w:val="left"/>
        <w:textAlignment w:val="center"/>
        <w:rPr>
          <w:rFonts w:ascii="宋体" w:hAnsi="宋体"/>
          <w:color w:val="000000"/>
        </w:rPr>
      </w:pPr>
      <w:r>
        <w:rPr>
          <w:rFonts w:ascii="宋体" w:hAnsi="宋体"/>
          <w:color w:val="000000"/>
        </w:rPr>
        <w:t>（2）在种植小白菜、菠菜等叶类蔬菜时，菜农常常适当施加含________（请选填“氮”“磷”、“钾”）的无机盐以促进叶的生长；夜间适当降低大棚内的温度，减少蔬菜的________作用对有机物的消耗，以达到增产的目的。</w:t>
      </w:r>
    </w:p>
    <w:p w14:paraId="0A62730A">
      <w:pPr>
        <w:spacing w:line="360" w:lineRule="auto"/>
        <w:jc w:val="left"/>
        <w:textAlignment w:val="center"/>
        <w:rPr>
          <w:rFonts w:ascii="宋体" w:hAnsi="宋体"/>
          <w:color w:val="000000"/>
        </w:rPr>
      </w:pPr>
      <w:r>
        <w:rPr>
          <w:rFonts w:ascii="宋体" w:hAnsi="宋体"/>
          <w:color w:val="000000"/>
        </w:rPr>
        <w:t>（3）植物根吸收的水，绝大部分以水蒸气的形式，通过植物的________作用，由叶片表皮上的________散失到空气中。</w:t>
      </w:r>
    </w:p>
    <w:p w14:paraId="16FAA391">
      <w:pPr>
        <w:spacing w:line="360" w:lineRule="auto"/>
        <w:jc w:val="left"/>
        <w:textAlignment w:val="center"/>
        <w:rPr>
          <w:rFonts w:ascii="宋体" w:hAnsi="宋体"/>
          <w:color w:val="000000"/>
        </w:rPr>
      </w:pPr>
      <w:r>
        <w:rPr>
          <w:color w:val="000000"/>
        </w:rPr>
        <w:t xml:space="preserve">25. </w:t>
      </w:r>
      <w:r>
        <w:rPr>
          <w:rFonts w:ascii="宋体" w:hAnsi="宋体"/>
          <w:color w:val="000000"/>
        </w:rPr>
        <w:t>甲图是染色体组成示意图，乙图是某家庭有无耳垂性状的遗传图解。请据图分析并回答下列问题。</w:t>
      </w:r>
    </w:p>
    <w:p w14:paraId="5A2F3402">
      <w:pPr>
        <w:spacing w:line="360" w:lineRule="auto"/>
        <w:jc w:val="left"/>
        <w:textAlignment w:val="center"/>
        <w:rPr>
          <w:color w:val="000000"/>
        </w:rPr>
      </w:pPr>
      <w:r>
        <w:rPr>
          <w:rFonts w:ascii="宋体" w:hAnsi="宋体"/>
          <w:color w:val="000000"/>
        </w:rPr>
        <w:drawing>
          <wp:inline distT="0" distB="0" distL="114300" distR="114300">
            <wp:extent cx="4905375" cy="28098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905375" cy="2809875"/>
                    </a:xfrm>
                    <a:prstGeom prst="rect">
                      <a:avLst/>
                    </a:prstGeom>
                  </pic:spPr>
                </pic:pic>
              </a:graphicData>
            </a:graphic>
          </wp:inline>
        </w:drawing>
      </w:r>
    </w:p>
    <w:p w14:paraId="6E08E574">
      <w:pPr>
        <w:spacing w:line="360" w:lineRule="auto"/>
        <w:jc w:val="left"/>
        <w:textAlignment w:val="center"/>
        <w:rPr>
          <w:rFonts w:ascii="宋体" w:hAnsi="宋体"/>
          <w:color w:val="000000"/>
        </w:rPr>
      </w:pPr>
      <w:r>
        <w:rPr>
          <w:rFonts w:ascii="宋体" w:hAnsi="宋体"/>
          <w:color w:val="000000"/>
        </w:rPr>
        <w:t>（1）甲图中，染色体主要是由蛋白质和________（请填写图中的数字序号和结构名称）组成的。</w:t>
      </w:r>
    </w:p>
    <w:p w14:paraId="6215AB33">
      <w:pPr>
        <w:spacing w:line="360" w:lineRule="auto"/>
        <w:jc w:val="left"/>
        <w:textAlignment w:val="center"/>
        <w:rPr>
          <w:rFonts w:ascii="宋体" w:hAnsi="宋体"/>
          <w:color w:val="000000"/>
        </w:rPr>
      </w:pPr>
      <w:r>
        <w:rPr>
          <w:rFonts w:ascii="宋体" w:hAnsi="宋体"/>
          <w:color w:val="000000"/>
        </w:rPr>
        <w:t>（2）乙图中，有耳垂和无耳垂在遗传学上属于一对________性状。</w:t>
      </w:r>
    </w:p>
    <w:p w14:paraId="5708BF4E">
      <w:pPr>
        <w:spacing w:line="360" w:lineRule="auto"/>
        <w:jc w:val="left"/>
        <w:textAlignment w:val="center"/>
        <w:rPr>
          <w:rFonts w:ascii="宋体" w:hAnsi="宋体"/>
          <w:color w:val="000000"/>
        </w:rPr>
      </w:pPr>
      <w:r>
        <w:rPr>
          <w:rFonts w:ascii="宋体" w:hAnsi="宋体"/>
          <w:color w:val="000000"/>
        </w:rPr>
        <w:t>（3）乙图中，父亲与大儿子、母亲与小儿子、大儿子与小儿子之间，有无耳垂的性状不同。像这样，亲代与子代之间以及子代个体之间存在差异的现象，称为________。</w:t>
      </w:r>
    </w:p>
    <w:p w14:paraId="216C8324">
      <w:pPr>
        <w:spacing w:line="360" w:lineRule="auto"/>
        <w:jc w:val="left"/>
        <w:textAlignment w:val="center"/>
        <w:rPr>
          <w:rFonts w:ascii="宋体" w:hAnsi="宋体"/>
          <w:color w:val="000000"/>
        </w:rPr>
      </w:pPr>
      <w:r>
        <w:rPr>
          <w:rFonts w:ascii="宋体" w:hAnsi="宋体"/>
          <w:color w:val="000000"/>
        </w:rPr>
        <w:t>（4）乙图中，父母再生一个孩子是女儿</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概率为________。如果这个家庭生了一个女儿，那么父亲遗传给女儿的性染色体是________（请选填“</w:t>
      </w:r>
      <w:r>
        <w:rPr>
          <w:rFonts w:eastAsia="Times New Roman" w:cs="Times New Roman"/>
          <w:color w:val="000000"/>
        </w:rPr>
        <w:t>X</w:t>
      </w:r>
      <w:r>
        <w:rPr>
          <w:rFonts w:ascii="宋体" w:hAnsi="宋体"/>
          <w:color w:val="000000"/>
        </w:rPr>
        <w:t>”或“</w:t>
      </w:r>
      <w:r>
        <w:rPr>
          <w:rFonts w:eastAsia="Times New Roman" w:cs="Times New Roman"/>
          <w:color w:val="000000"/>
        </w:rPr>
        <w:t>Y</w:t>
      </w:r>
      <w:r>
        <w:rPr>
          <w:rFonts w:ascii="宋体" w:hAnsi="宋体"/>
          <w:color w:val="000000"/>
        </w:rPr>
        <w:t>”）染色体。</w:t>
      </w:r>
    </w:p>
    <w:p w14:paraId="66072723">
      <w:pPr>
        <w:spacing w:line="360" w:lineRule="auto"/>
        <w:jc w:val="left"/>
        <w:textAlignment w:val="center"/>
        <w:rPr>
          <w:rFonts w:ascii="宋体" w:hAnsi="宋体"/>
          <w:b/>
          <w:color w:val="000000"/>
          <w:sz w:val="24"/>
        </w:rPr>
      </w:pPr>
      <w:r>
        <w:rPr>
          <w:rFonts w:ascii="宋体" w:hAnsi="宋体"/>
          <w:b/>
          <w:color w:val="000000"/>
          <w:sz w:val="24"/>
        </w:rPr>
        <w:t>五、科学探究题（本题共</w:t>
      </w:r>
      <w:r>
        <w:rPr>
          <w:rFonts w:eastAsia="Times New Roman" w:cs="Times New Roman"/>
          <w:b/>
          <w:color w:val="000000"/>
          <w:sz w:val="24"/>
        </w:rPr>
        <w:t>1</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w:t>
      </w:r>
      <w:r>
        <w:rPr>
          <w:rFonts w:ascii="宋体" w:hAnsi="宋体"/>
          <w:b/>
          <w:color w:val="000000"/>
          <w:sz w:val="24"/>
        </w:rPr>
        <w:t>分）</w:t>
      </w:r>
    </w:p>
    <w:p w14:paraId="355B740F">
      <w:pPr>
        <w:spacing w:line="360" w:lineRule="auto"/>
        <w:jc w:val="left"/>
        <w:textAlignment w:val="center"/>
        <w:rPr>
          <w:rFonts w:ascii="宋体" w:hAnsi="宋体"/>
          <w:color w:val="000000"/>
        </w:rPr>
      </w:pPr>
      <w:r>
        <w:rPr>
          <w:color w:val="000000"/>
        </w:rPr>
        <w:t xml:space="preserve">26. </w:t>
      </w:r>
      <w:r>
        <w:rPr>
          <w:rFonts w:ascii="宋体" w:hAnsi="宋体"/>
          <w:color w:val="000000"/>
        </w:rPr>
        <w:t>在生活中，人们发现受潮的种子容易发芽，这就是种子的萌发。那么，种子的萌发需要哪些外界条件呢？下面是某生物学兴趣小组对种子萌发需要的外界条件进行的探究。</w:t>
      </w:r>
    </w:p>
    <w:p w14:paraId="0EF4FCEE">
      <w:pPr>
        <w:spacing w:line="360" w:lineRule="auto"/>
        <w:jc w:val="left"/>
        <w:textAlignment w:val="center"/>
        <w:rPr>
          <w:rFonts w:ascii="宋体" w:hAnsi="宋体"/>
          <w:color w:val="000000"/>
        </w:rPr>
      </w:pPr>
      <w:r>
        <w:rPr>
          <w:rFonts w:ascii="宋体" w:hAnsi="宋体"/>
          <w:color w:val="000000"/>
        </w:rPr>
        <w:t>实验器材：大豆种子（饱满、胚完整且有生命力）</w:t>
      </w:r>
      <w:r>
        <w:rPr>
          <w:rFonts w:eastAsia="Times New Roman" w:cs="Times New Roman"/>
          <w:color w:val="000000"/>
        </w:rPr>
        <w:t>60</w:t>
      </w:r>
      <w:r>
        <w:rPr>
          <w:rFonts w:ascii="宋体" w:hAnsi="宋体"/>
          <w:color w:val="000000"/>
        </w:rPr>
        <w:t>粒、培养皿、棉花、清水。</w:t>
      </w:r>
    </w:p>
    <w:p w14:paraId="5E17036B">
      <w:pPr>
        <w:spacing w:line="360" w:lineRule="auto"/>
        <w:jc w:val="left"/>
        <w:textAlignment w:val="center"/>
        <w:rPr>
          <w:rFonts w:ascii="宋体" w:hAnsi="宋体"/>
          <w:color w:val="000000"/>
        </w:rPr>
      </w:pPr>
      <w:r>
        <w:rPr>
          <w:rFonts w:ascii="宋体" w:hAnsi="宋体"/>
          <w:color w:val="000000"/>
        </w:rPr>
        <w:t>实验过程：取大小相同</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3</w:t>
      </w:r>
      <w:r>
        <w:rPr>
          <w:rFonts w:ascii="宋体" w:hAnsi="宋体"/>
          <w:color w:val="000000"/>
        </w:rPr>
        <w:t>个培养皿并标记为甲、乙、丙；在培养皿底铺等量的棉花；甲培养皿内棉花保持干燥，乙、丙培养皿内均滴入等量的清水，并保持棉花潮湿；将</w:t>
      </w:r>
      <w:r>
        <w:rPr>
          <w:rFonts w:eastAsia="Times New Roman" w:cs="Times New Roman"/>
          <w:color w:val="000000"/>
        </w:rPr>
        <w:t>60</w:t>
      </w:r>
      <w:r>
        <w:rPr>
          <w:rFonts w:ascii="宋体" w:hAnsi="宋体"/>
          <w:color w:val="000000"/>
        </w:rPr>
        <w:t>粒大豆种子平均分成三份，分别放在甲、乙、丙培养皿中的棉花上。实验过程及现象记录如下：</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2550"/>
        <w:gridCol w:w="2550"/>
        <w:gridCol w:w="2550"/>
      </w:tblGrid>
      <w:tr w14:paraId="37AC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EB13C3">
            <w:pPr>
              <w:spacing w:line="360" w:lineRule="auto"/>
              <w:jc w:val="right"/>
              <w:textAlignment w:val="center"/>
              <w:rPr>
                <w:rFonts w:ascii="宋体" w:hAnsi="宋体"/>
                <w:color w:val="000000"/>
              </w:rPr>
            </w:pPr>
            <w:r>
              <w:rPr>
                <w:rFonts w:ascii="宋体" w:hAnsi="宋体"/>
                <w:color w:val="000000"/>
              </w:rPr>
              <w:t>培养皿</w:t>
            </w:r>
          </w:p>
          <w:p w14:paraId="1A15341E">
            <w:pPr>
              <w:spacing w:line="360" w:lineRule="auto"/>
              <w:jc w:val="left"/>
              <w:textAlignment w:val="center"/>
              <w:rPr>
                <w:rFonts w:ascii="宋体" w:hAnsi="宋体"/>
                <w:color w:val="000000"/>
              </w:rPr>
            </w:pPr>
            <w:r>
              <w:rPr>
                <w:rFonts w:ascii="宋体" w:hAnsi="宋体"/>
                <w:color w:val="000000"/>
              </w:rPr>
              <w:t>实验过程及现象</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311972">
            <w:pPr>
              <w:spacing w:line="360" w:lineRule="auto"/>
              <w:jc w:val="center"/>
              <w:textAlignment w:val="center"/>
              <w:rPr>
                <w:rFonts w:ascii="宋体" w:hAnsi="宋体"/>
                <w:color w:val="000000"/>
              </w:rPr>
            </w:pPr>
            <w:r>
              <w:rPr>
                <w:rFonts w:ascii="宋体" w:hAnsi="宋体"/>
                <w:color w:val="000000"/>
              </w:rPr>
              <w:t>甲</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90FB57">
            <w:pPr>
              <w:spacing w:line="360" w:lineRule="auto"/>
              <w:jc w:val="center"/>
              <w:textAlignment w:val="center"/>
              <w:rPr>
                <w:rFonts w:ascii="宋体" w:hAnsi="宋体"/>
                <w:color w:val="000000"/>
              </w:rPr>
            </w:pPr>
            <w:r>
              <w:rPr>
                <w:rFonts w:ascii="宋体" w:hAnsi="宋体"/>
                <w:color w:val="000000"/>
              </w:rPr>
              <w:t>乙</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DB268B">
            <w:pPr>
              <w:spacing w:line="360" w:lineRule="auto"/>
              <w:jc w:val="center"/>
              <w:textAlignment w:val="center"/>
              <w:rPr>
                <w:rFonts w:ascii="宋体" w:hAnsi="宋体"/>
                <w:color w:val="000000"/>
              </w:rPr>
            </w:pPr>
            <w:r>
              <w:rPr>
                <w:rFonts w:ascii="宋体" w:hAnsi="宋体"/>
                <w:color w:val="000000"/>
              </w:rPr>
              <w:t>丙</w:t>
            </w:r>
          </w:p>
        </w:tc>
      </w:tr>
      <w:tr w14:paraId="30050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69E2B9">
            <w:pPr>
              <w:spacing w:line="360" w:lineRule="auto"/>
              <w:jc w:val="center"/>
              <w:textAlignment w:val="center"/>
              <w:rPr>
                <w:rFonts w:ascii="宋体" w:hAnsi="宋体"/>
                <w:color w:val="000000"/>
              </w:rPr>
            </w:pPr>
            <w:r>
              <w:rPr>
                <w:rFonts w:ascii="宋体" w:hAnsi="宋体"/>
                <w:color w:val="000000"/>
              </w:rPr>
              <w:t>棉花干湿状态</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1D368C">
            <w:pPr>
              <w:spacing w:line="360" w:lineRule="auto"/>
              <w:jc w:val="center"/>
              <w:textAlignment w:val="center"/>
              <w:rPr>
                <w:rFonts w:ascii="宋体" w:hAnsi="宋体"/>
                <w:color w:val="000000"/>
              </w:rPr>
            </w:pPr>
            <w:r>
              <w:rPr>
                <w:rFonts w:ascii="宋体" w:hAnsi="宋体"/>
                <w:color w:val="000000"/>
              </w:rPr>
              <w:t>保持干燥</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098BD8">
            <w:pPr>
              <w:spacing w:line="360" w:lineRule="auto"/>
              <w:jc w:val="center"/>
              <w:textAlignment w:val="center"/>
              <w:rPr>
                <w:rFonts w:ascii="宋体" w:hAnsi="宋体"/>
                <w:color w:val="000000"/>
              </w:rPr>
            </w:pPr>
            <w:r>
              <w:rPr>
                <w:rFonts w:ascii="宋体" w:hAnsi="宋体"/>
                <w:color w:val="000000"/>
              </w:rPr>
              <w:t>保持潮湿</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4BBD49">
            <w:pPr>
              <w:spacing w:line="360" w:lineRule="auto"/>
              <w:jc w:val="center"/>
              <w:textAlignment w:val="center"/>
              <w:rPr>
                <w:rFonts w:ascii="宋体" w:hAnsi="宋体"/>
                <w:color w:val="000000"/>
              </w:rPr>
            </w:pPr>
            <w:r>
              <w:rPr>
                <w:rFonts w:ascii="宋体" w:hAnsi="宋体"/>
                <w:color w:val="000000"/>
              </w:rPr>
              <w:t>保持潮湿</w:t>
            </w:r>
          </w:p>
        </w:tc>
      </w:tr>
      <w:tr w14:paraId="14E2C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2BB117">
            <w:pPr>
              <w:spacing w:line="360" w:lineRule="auto"/>
              <w:jc w:val="center"/>
              <w:textAlignment w:val="center"/>
              <w:rPr>
                <w:rFonts w:ascii="宋体" w:hAnsi="宋体"/>
                <w:color w:val="000000"/>
              </w:rPr>
            </w:pPr>
            <w:r>
              <w:rPr>
                <w:rFonts w:ascii="宋体" w:hAnsi="宋体"/>
                <w:color w:val="000000"/>
              </w:rPr>
              <w:t>种子数量</w:t>
            </w:r>
          </w:p>
        </w:tc>
        <w:tc>
          <w:tcPr>
            <w:tcW w:w="765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C508C7">
            <w:pPr>
              <w:spacing w:line="360" w:lineRule="auto"/>
              <w:jc w:val="center"/>
              <w:textAlignment w:val="center"/>
              <w:rPr>
                <w:rFonts w:ascii="宋体" w:hAnsi="宋体"/>
                <w:color w:val="000000"/>
              </w:rPr>
            </w:pPr>
            <w:r>
              <w:rPr>
                <w:rFonts w:ascii="宋体" w:hAnsi="宋体"/>
                <w:color w:val="000000"/>
              </w:rPr>
              <w:t>各</w:t>
            </w:r>
            <w:r>
              <w:rPr>
                <w:rFonts w:eastAsia="Times New Roman" w:cs="Times New Roman"/>
                <w:color w:val="000000"/>
              </w:rPr>
              <w:t>20</w:t>
            </w:r>
            <w:r>
              <w:rPr>
                <w:rFonts w:ascii="宋体" w:hAnsi="宋体"/>
                <w:color w:val="000000"/>
              </w:rPr>
              <w:t>粒</w:t>
            </w:r>
          </w:p>
        </w:tc>
      </w:tr>
      <w:tr w14:paraId="34A2D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7D4FC7">
            <w:pPr>
              <w:spacing w:line="360" w:lineRule="auto"/>
              <w:jc w:val="center"/>
              <w:textAlignment w:val="center"/>
              <w:rPr>
                <w:rFonts w:ascii="宋体" w:hAnsi="宋体"/>
                <w:color w:val="000000"/>
              </w:rPr>
            </w:pPr>
            <w:r>
              <w:rPr>
                <w:rFonts w:ascii="宋体" w:hAnsi="宋体"/>
                <w:color w:val="000000"/>
              </w:rPr>
              <w:t>放置环境</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D679E7">
            <w:pPr>
              <w:spacing w:line="360" w:lineRule="auto"/>
              <w:jc w:val="center"/>
              <w:textAlignment w:val="center"/>
              <w:rPr>
                <w:rFonts w:ascii="宋体" w:hAnsi="宋体"/>
                <w:color w:val="000000"/>
              </w:rPr>
            </w:pPr>
            <w:r>
              <w:rPr>
                <w:rFonts w:eastAsia="Times New Roman" w:cs="Times New Roman"/>
                <w:color w:val="000000"/>
              </w:rPr>
              <w:t>25</w:t>
            </w:r>
            <w:r>
              <w:rPr>
                <w:rFonts w:ascii="宋体" w:hAnsi="宋体"/>
                <w:color w:val="000000"/>
              </w:rPr>
              <w:t>℃光照</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4589B2">
            <w:pPr>
              <w:spacing w:line="360" w:lineRule="auto"/>
              <w:jc w:val="center"/>
              <w:textAlignment w:val="center"/>
              <w:rPr>
                <w:rFonts w:ascii="宋体" w:hAnsi="宋体"/>
                <w:color w:val="000000"/>
              </w:rPr>
            </w:pPr>
            <w:r>
              <w:rPr>
                <w:rFonts w:eastAsia="Times New Roman" w:cs="Times New Roman"/>
                <w:color w:val="000000"/>
              </w:rPr>
              <w:t>25</w:t>
            </w:r>
            <w:r>
              <w:rPr>
                <w:rFonts w:ascii="宋体" w:hAnsi="宋体"/>
                <w:color w:val="000000"/>
              </w:rPr>
              <w:t>℃光照</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553C78">
            <w:pPr>
              <w:spacing w:line="360" w:lineRule="auto"/>
              <w:jc w:val="center"/>
              <w:textAlignment w:val="center"/>
              <w:rPr>
                <w:rFonts w:ascii="宋体" w:hAnsi="宋体"/>
                <w:color w:val="000000"/>
              </w:rPr>
            </w:pPr>
            <w:r>
              <w:rPr>
                <w:rFonts w:eastAsia="Times New Roman" w:cs="Times New Roman"/>
                <w:color w:val="000000"/>
              </w:rPr>
              <w:t>25</w:t>
            </w:r>
            <w:r>
              <w:rPr>
                <w:rFonts w:ascii="宋体" w:hAnsi="宋体"/>
                <w:color w:val="000000"/>
              </w:rPr>
              <w:t>℃黑暗</w:t>
            </w:r>
          </w:p>
        </w:tc>
      </w:tr>
      <w:tr w14:paraId="1C93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EA3A01">
            <w:pPr>
              <w:spacing w:line="360" w:lineRule="auto"/>
              <w:jc w:val="center"/>
              <w:textAlignment w:val="center"/>
              <w:rPr>
                <w:rFonts w:ascii="宋体" w:hAnsi="宋体"/>
                <w:color w:val="000000"/>
              </w:rPr>
            </w:pPr>
            <w:r>
              <w:rPr>
                <w:rFonts w:ascii="宋体" w:hAnsi="宋体"/>
                <w:color w:val="000000"/>
              </w:rPr>
              <w:t>实验时间</w:t>
            </w:r>
          </w:p>
        </w:tc>
        <w:tc>
          <w:tcPr>
            <w:tcW w:w="765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DD6E75">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天</w:t>
            </w:r>
          </w:p>
        </w:tc>
      </w:tr>
      <w:tr w14:paraId="7E7BB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079D99">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天后实验现象</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610E8C">
            <w:pPr>
              <w:spacing w:line="360" w:lineRule="auto"/>
              <w:jc w:val="center"/>
              <w:textAlignment w:val="center"/>
              <w:rPr>
                <w:rFonts w:ascii="宋体" w:hAnsi="宋体"/>
                <w:color w:val="000000"/>
              </w:rPr>
            </w:pPr>
            <w:r>
              <w:rPr>
                <w:rFonts w:ascii="宋体" w:hAnsi="宋体"/>
                <w:color w:val="000000"/>
              </w:rPr>
              <w:t>不萌发</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221728">
            <w:pPr>
              <w:spacing w:line="360" w:lineRule="auto"/>
              <w:jc w:val="center"/>
              <w:textAlignment w:val="center"/>
              <w:rPr>
                <w:rFonts w:ascii="宋体" w:hAnsi="宋体"/>
                <w:color w:val="000000"/>
              </w:rPr>
            </w:pPr>
            <w:r>
              <w:rPr>
                <w:rFonts w:ascii="宋体" w:hAnsi="宋体"/>
                <w:color w:val="000000"/>
              </w:rPr>
              <w:t>萌发</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A9C640">
            <w:pPr>
              <w:spacing w:line="360" w:lineRule="auto"/>
              <w:jc w:val="center"/>
              <w:textAlignment w:val="center"/>
              <w:rPr>
                <w:rFonts w:ascii="宋体" w:hAnsi="宋体"/>
                <w:color w:val="000000"/>
              </w:rPr>
            </w:pPr>
            <w:r>
              <w:rPr>
                <w:rFonts w:ascii="宋体" w:hAnsi="宋体"/>
                <w:color w:val="000000"/>
              </w:rPr>
              <w:t>萌发</w:t>
            </w:r>
          </w:p>
        </w:tc>
      </w:tr>
    </w:tbl>
    <w:p w14:paraId="7671255A">
      <w:pPr>
        <w:spacing w:line="360" w:lineRule="auto"/>
        <w:jc w:val="left"/>
        <w:textAlignment w:val="center"/>
        <w:rPr>
          <w:rFonts w:ascii="宋体" w:hAnsi="宋体"/>
          <w:color w:val="000000"/>
        </w:rPr>
      </w:pPr>
      <w:r>
        <w:rPr>
          <w:rFonts w:ascii="宋体" w:hAnsi="宋体"/>
          <w:color w:val="000000"/>
        </w:rPr>
        <w:t>请根据实验记录回答下列问题。</w:t>
      </w:r>
    </w:p>
    <w:p w14:paraId="14EAB137">
      <w:pPr>
        <w:spacing w:line="360" w:lineRule="auto"/>
        <w:jc w:val="left"/>
        <w:textAlignment w:val="center"/>
        <w:rPr>
          <w:rFonts w:ascii="宋体" w:hAnsi="宋体"/>
          <w:color w:val="000000"/>
        </w:rPr>
      </w:pPr>
      <w:r>
        <w:rPr>
          <w:rFonts w:ascii="宋体" w:hAnsi="宋体"/>
          <w:color w:val="000000"/>
        </w:rPr>
        <w:t>（1）如果将表中甲乙两组作为对照实验，控制的实验变量是________。</w:t>
      </w:r>
    </w:p>
    <w:p w14:paraId="1DE96C7D">
      <w:pPr>
        <w:spacing w:line="360" w:lineRule="auto"/>
        <w:jc w:val="left"/>
        <w:textAlignment w:val="center"/>
        <w:rPr>
          <w:rFonts w:ascii="宋体" w:hAnsi="宋体"/>
          <w:color w:val="000000"/>
        </w:rPr>
      </w:pPr>
      <w:r>
        <w:rPr>
          <w:rFonts w:ascii="宋体" w:hAnsi="宋体"/>
          <w:color w:val="000000"/>
        </w:rPr>
        <w:t>（2）如果要探究“光是大豆种子萌发需要的外界条件吗？”，应选择________两组作为对照实验。</w:t>
      </w:r>
    </w:p>
    <w:p w14:paraId="465788E9">
      <w:pPr>
        <w:spacing w:line="360" w:lineRule="auto"/>
        <w:jc w:val="left"/>
        <w:textAlignment w:val="center"/>
        <w:rPr>
          <w:rFonts w:ascii="宋体" w:hAnsi="宋体"/>
          <w:color w:val="000000"/>
        </w:rPr>
      </w:pPr>
      <w:r>
        <w:rPr>
          <w:rFonts w:ascii="宋体" w:hAnsi="宋体"/>
          <w:color w:val="000000"/>
        </w:rPr>
        <w:t>（3）根据控制单一变量原则，表中不能作为对照实验的是________两组。</w:t>
      </w:r>
    </w:p>
    <w:p w14:paraId="2E0258A6">
      <w:pPr>
        <w:spacing w:line="360" w:lineRule="auto"/>
        <w:jc w:val="left"/>
        <w:textAlignment w:val="center"/>
        <w:rPr>
          <w:rFonts w:ascii="宋体" w:hAnsi="宋体"/>
          <w:color w:val="000000"/>
        </w:rPr>
      </w:pPr>
      <w:r>
        <w:rPr>
          <w:rFonts w:ascii="宋体" w:hAnsi="宋体"/>
          <w:color w:val="000000"/>
        </w:rPr>
        <w:t>（4）依据实验现象分析得出：大豆种子萌发需要一定</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水；________不是大豆种子萌发需要的外界条件。</w:t>
      </w:r>
    </w:p>
    <w:p w14:paraId="799094A7">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（5）大豆种子萌发的过程中，最先突破种皮的结构是胚中的________。</w:t>
      </w:r>
    </w:p>
    <w:p w14:paraId="59AA952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052F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072A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74B4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1795E">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25326">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706F7"/>
    <w:rsid w:val="000C60DA"/>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5C73F6"/>
    <w:rsid w:val="18965924"/>
    <w:rsid w:val="18D2749A"/>
    <w:rsid w:val="342A11AB"/>
    <w:rsid w:val="38274566"/>
    <w:rsid w:val="74A92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66BE0-70EB-4012-BB4D-99207334693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2527</Words>
  <Characters>2849</Characters>
  <Lines>22</Lines>
  <Paragraphs>6</Paragraphs>
  <TotalTime>0</TotalTime>
  <ScaleCrop>false</ScaleCrop>
  <LinksUpToDate>false</LinksUpToDate>
  <CharactersWithSpaces>3077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2022-07-28T21:10:00Z</dcterms:created>
  <dc:creator>学科网试题生产平台</dc:creator>
  <dc:description>3030008072929280</dc:description>
  <cp:lastModifiedBy>上帝掷骰子吗</cp:lastModifiedBy>
  <dcterms:modified xsi:type="dcterms:W3CDTF">2024-07-20T16:07:56Z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8C348656B8894BBE9F713C705CB726F4</vt:lpwstr>
  </property>
</Properties>
</file>