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17DB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11099800</wp:posOffset>
            </wp:positionV>
            <wp:extent cx="381000" cy="406400"/>
            <wp:effectExtent l="0" t="0" r="0" b="1270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年八年级地理、生物学结业考试试卷</w:t>
      </w:r>
    </w:p>
    <w:p w14:paraId="5E7B60D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0A2B8CB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2407912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图示某生态系统的食物网，其中字母表示不同的生物，箭头指向取食者。下列说法正确的是（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C8BD68E">
      <w:pPr>
        <w:spacing w:line="360" w:lineRule="auto"/>
        <w:jc w:val="left"/>
      </w:pPr>
      <w:r>
        <w:br w:type="textWrapping"/>
      </w:r>
      <w:r>
        <w:drawing>
          <wp:inline distT="0" distB="0" distL="114300" distR="114300">
            <wp:extent cx="2000250" cy="1819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0D1C19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植食动物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rPr>
          <w:rFonts w:ascii="宋体" w:hAnsi="宋体" w:eastAsia="宋体" w:cs="宋体"/>
          <w:color w:val="auto"/>
        </w:rPr>
        <w:t>是杂食动物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c</w:t>
      </w:r>
      <w:r>
        <w:rPr>
          <w:rFonts w:ascii="宋体" w:hAnsi="宋体" w:eastAsia="宋体" w:cs="宋体"/>
          <w:color w:val="auto"/>
        </w:rPr>
        <w:t>是肉食动物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d</w:t>
      </w:r>
      <w:r>
        <w:rPr>
          <w:rFonts w:ascii="宋体" w:hAnsi="宋体" w:eastAsia="宋体" w:cs="宋体"/>
          <w:color w:val="auto"/>
        </w:rPr>
        <w:t>是植食动物</w:t>
      </w:r>
    </w:p>
    <w:p w14:paraId="4012C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利用植物组织培养技术可将玉米花粉细胞培育成完整植株。该细胞能发育成完整植株主要依赖的结构是（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C46C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线粒体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细胞核</w:t>
      </w:r>
    </w:p>
    <w:p w14:paraId="53E26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脐血移植能治疗白血病，主要原因是移植脐血中的造血干细胞可在患者体内（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BEA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运输氧</w:t>
      </w:r>
    </w:p>
    <w:p w14:paraId="05380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产生抗体</w:t>
      </w:r>
    </w:p>
    <w:p w14:paraId="21218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分化成各种血细胞</w:t>
      </w:r>
    </w:p>
    <w:p w14:paraId="6378D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止血和加速凝血</w:t>
      </w:r>
    </w:p>
    <w:p w14:paraId="6AB55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如图所示，在针筒内装入适量清水，针孔处插入枝条，在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型管中加入适量红墨水，连接针筒和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型管，将针孔及连接处密封后放在适宜环境中，一段时间后，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型管中的红墨水左边高于右边。出现该现象的主要原因是枝条进行了（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1C4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1447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092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光合作用</w:t>
      </w:r>
    </w:p>
    <w:p w14:paraId="0A675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蒸腾作用</w:t>
      </w:r>
    </w:p>
    <w:p w14:paraId="1F64B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呼吸作用</w:t>
      </w:r>
    </w:p>
    <w:p w14:paraId="5B6B3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光合作用和呼吸作用</w:t>
      </w:r>
    </w:p>
    <w:p w14:paraId="179DF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太极拳是我国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传统运动项目，在完成“白鹤亮翅”招式中的伸肘动作时，肱二头肌和肱三头肌所处状态分别是（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B86E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收缩和舒张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收缩和收缩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舒张和收缩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舒张和舒张</w:t>
      </w:r>
    </w:p>
    <w:p w14:paraId="6CA58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《齐民要术》中记载制酱先要制“黄衣”，再用“黄衣”制酱。“黄衣”中的微生物主要是（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F2EC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霉菌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酵母菌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乳酸菌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醋酸菌</w:t>
      </w:r>
    </w:p>
    <w:p w14:paraId="24DD7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图示血液中的物质流经肾单位的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条路径，据此判断一般情况下只经过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路径的物质是（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FCFC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819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DE66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葡萄糖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尿素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无机盐</w:t>
      </w:r>
    </w:p>
    <w:p w14:paraId="2593C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某种链球菌表面的物质甲和心脏瓣膜上的某物质相似。该链球菌侵入人体后，其表面的物质甲刺激淋巴细胞产生物质乙，物质乙在抵御该菌时，也向心脏瓣膜发起进攻，引起某种心脏病。物质甲和物质乙分别是（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BAA5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抗体和抗原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抗原和溶菌酶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溶菌酶和抗体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抗原和抗体</w:t>
      </w:r>
    </w:p>
    <w:p w14:paraId="5BBD7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脊椎动物各类群的进化关系如图，图中①和②分别是（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45E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790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E3B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哺乳动物和爬行动物</w:t>
      </w:r>
    </w:p>
    <w:p w14:paraId="58FD9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节肢动物和哺乳动物</w:t>
      </w:r>
    </w:p>
    <w:p w14:paraId="081E9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爬行动物和哺乳动物</w:t>
      </w:r>
    </w:p>
    <w:p w14:paraId="571CD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哺乳动物和节肢动物</w:t>
      </w:r>
    </w:p>
    <w:p w14:paraId="35D8D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为模拟观察香烟烟雾对气管的危害，某同学用图装置模拟吸烟动作进行如下实验：打开止水夹，用洗耳球抽取排水管中的空气使空气泵中的液面下降，烟雾就会持续进入烟雾收集器的培养液中。使用显微镜观察发现草履虫运动明显变慢，进一步观察发现其纤毛被香烟烟雾中的焦油黏结。关于该实验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A0B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29150" cy="1885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209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该过程模拟了人的呼吸运动</w:t>
      </w:r>
    </w:p>
    <w:p w14:paraId="574A6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实验结果表明香烟烟雾影响草履虫纤毛摆动</w:t>
      </w:r>
    </w:p>
    <w:p w14:paraId="6402A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草履虫的纤毛模拟了气管中的纤毛</w:t>
      </w:r>
    </w:p>
    <w:p w14:paraId="6862F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根据实验结果可推测香烟烟雾对气管有危害</w:t>
      </w:r>
    </w:p>
    <w:p w14:paraId="208C5C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</w:p>
    <w:p w14:paraId="6E945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某同学用某品种水稻观察被子植物的一生。该水稻日照时长短于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小时才能形成花的结构。</w:t>
      </w:r>
    </w:p>
    <w:p w14:paraId="19E1B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将新采收、颗粒饱满并解除休眠的该水稻种子进行表面消毒，浸泡一天，播种在湿润的沙床上，将沙床置于保湿透气、温度适宜的温室中，种子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（填“能”或“不能”）萌发，理由是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4014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当地近期日照时长约</w:t>
      </w:r>
      <w:r>
        <w:rPr>
          <w:rFonts w:ascii="Times New Roman" w:hAnsi="Times New Roman" w:eastAsia="Times New Roman" w:cs="Times New Roman"/>
          <w:color w:val="000000"/>
        </w:rPr>
        <w:t>14~15</w:t>
      </w:r>
      <w:r>
        <w:rPr>
          <w:rFonts w:ascii="宋体" w:hAnsi="宋体" w:eastAsia="宋体" w:cs="宋体"/>
          <w:color w:val="000000"/>
        </w:rPr>
        <w:t>小时。将该水稻适龄秧苗栽植到温室中，设置温室内昼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夜温度为</w:t>
      </w:r>
      <w:r>
        <w:rPr>
          <w:rFonts w:ascii="Times New Roman" w:hAnsi="Times New Roman" w:eastAsia="Times New Roman" w:cs="Times New Roman"/>
          <w:color w:val="000000"/>
        </w:rPr>
        <w:t>35℃/25℃</w:t>
      </w:r>
      <w:r>
        <w:rPr>
          <w:rFonts w:ascii="宋体" w:hAnsi="宋体" w:eastAsia="宋体" w:cs="宋体"/>
          <w:color w:val="000000"/>
        </w:rPr>
        <w:t>，白天适当使用增加二氧化碳浓度的仪器。设置夜温为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，白天适当增加二氧化碳浓度的目的是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。种植一段时间后，发现该水稻不能结种子，原因是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D2D6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进食可刺激胃黏膜引起胆汁分泌。</w:t>
      </w:r>
    </w:p>
    <w:p w14:paraId="2D387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胃黏膜可抵御病原体侵入人体，这属于机体的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免疫。进食时，食物刺激胃黏膜等处的感受器，能反射性地引起胆汁分泌。该反射弧的效应器是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。分泌的胆汁储藏在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，经导管流入十二指肠。</w:t>
      </w:r>
    </w:p>
    <w:p w14:paraId="79A37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为探究脂肪的消化，进行如下实验：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60"/>
        <w:gridCol w:w="870"/>
        <w:gridCol w:w="818"/>
        <w:gridCol w:w="870"/>
      </w:tblGrid>
      <w:tr w14:paraId="7B90B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637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</w:t>
            </w:r>
          </w:p>
          <w:p w14:paraId="1BB3A3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加入的物质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29F9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93F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9C0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759F1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460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石蕊牛奶（加入的量相等）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BF7E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4BE1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982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＋</w:t>
            </w:r>
          </w:p>
        </w:tc>
      </w:tr>
      <w:tr w14:paraId="3492E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0875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胆汁粉末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490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2612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2D59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＋</w:t>
            </w:r>
          </w:p>
        </w:tc>
      </w:tr>
      <w:tr w14:paraId="029B7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EDF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脂肪酶（加入的量相等）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927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218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54E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＋</w:t>
            </w:r>
          </w:p>
        </w:tc>
      </w:tr>
      <w:tr w14:paraId="152FB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BA9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14F5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浅蓝色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5679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818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深红色</w:t>
            </w:r>
          </w:p>
        </w:tc>
      </w:tr>
    </w:tbl>
    <w:p w14:paraId="2E05E6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石蕊牛奶是把石蕊溶解于牛奶中制成的，若其中的脂肪被分解，石蕊牛奶就会变色，且脂肪分解越多颜色越深。＋表示加入，－表示不加入，不考虑胆汁粉末和脂肪酶本身对实验现象的影响，其他条件相同且适宜。</w:t>
      </w:r>
    </w:p>
    <w:p w14:paraId="4AF111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①对比试管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和试管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的现象，说明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271CE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②在①结论的基础上，进一步对比试管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和试管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的现象，说明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8065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③试管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与试管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（填“能”或“不能”）形成对照实验，理由是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E902F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某同学运用模拟的方式，探究染色体在亲子代间的传递。</w:t>
      </w:r>
    </w:p>
    <w:p w14:paraId="65D7AF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方法步骤：</w:t>
      </w:r>
    </w:p>
    <w:p w14:paraId="57B9A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步骤一：用两条相同灰色纸条模拟父方体细胞染色体，两条相同白色纸条模拟母方体细胞染色体；在每条纸条上标注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，表示染色体上的基因，如图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。</w:t>
      </w:r>
    </w:p>
    <w:p w14:paraId="6AB29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888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步骤二：模拟有性生殖过程，观察染色体在亲子代间的传递行为。</w:t>
      </w:r>
    </w:p>
    <w:p w14:paraId="449AA9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据此回答：</w:t>
      </w:r>
    </w:p>
    <w:p w14:paraId="651D8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模拟体细胞染色体要用两条纸条，理由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模拟卵细胞染色体。用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模拟受精卵染色体。</w:t>
      </w:r>
    </w:p>
    <w:p w14:paraId="1EF4D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在该模拟实验中，父方能产生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种精子，基因组成是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；受精卵有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种，基因组成是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D989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与无性生殖相比，有性生殖对遗传多样性（基因多样性）贡献更大，结合以上模拟实验说明理由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EAAF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66B8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6974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77BA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CCCE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72247A"/>
    <w:rsid w:val="09DD3201"/>
    <w:rsid w:val="220D78AB"/>
    <w:rsid w:val="38274566"/>
    <w:rsid w:val="41F169A7"/>
    <w:rsid w:val="446C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1821</Words>
  <Characters>1990</Characters>
  <Lines>0</Lines>
  <Paragraphs>0</Paragraphs>
  <TotalTime>4</TotalTime>
  <ScaleCrop>false</ScaleCrop>
  <LinksUpToDate>false</LinksUpToDate>
  <CharactersWithSpaces>2111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2023-07-13T15:10:00Z</dcterms:created>
  <dc:creator>学科网试题生产平台</dc:creator>
  <dc:description>3270228942815232</dc:description>
  <cp:lastModifiedBy>上帝掷骰子吗</cp:lastModifiedBy>
  <dcterms:modified xsi:type="dcterms:W3CDTF">2024-07-20T16:08:16Z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5C8089EF0D66447591743480D4A2C51F_12</vt:lpwstr>
  </property>
</Properties>
</file>