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91D90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12014200</wp:posOffset>
            </wp:positionV>
            <wp:extent cx="368300" cy="279400"/>
            <wp:effectExtent l="0" t="0" r="1270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</w:t>
      </w:r>
    </w:p>
    <w:p w14:paraId="701A7E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解密时间：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2023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日上午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00</w:t>
      </w:r>
    </w:p>
    <w:p w14:paraId="18BAB3E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年成都市初中学业水平考试</w:t>
      </w:r>
    </w:p>
    <w:p w14:paraId="377AC5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67483D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8B3B8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56CEAC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答题前，考生在答题卡上将自己的姓名、座位号和考号用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毫米的黑色墨水签字笔填写清楚，并用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铅笔正确地填涂考号。</w:t>
      </w:r>
    </w:p>
    <w:p w14:paraId="32CC5A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在答题卡上，选择题用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毫米的黑色墨水签字笔书写，字体工整、笔迹清楚；请按照题号顺序在各题目对应的答题区域内作答，超出答题区域书写的答案无效；在草稿纸、试卷上答题无效。</w:t>
      </w:r>
    </w:p>
    <w:p w14:paraId="23B435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B4067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下列各题的四个选项中，只有一个是符合题意的答案。每小题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A46E1F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生物学是研究生命现象和生命活动规律的科学，学习生物学对我们有着重要意义。下列关于学习生物学意义的叙述，错误的是（　　）</w:t>
      </w:r>
    </w:p>
    <w:p w14:paraId="19A9BEB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探索生命活动规律，培养探究能力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养成健康生活习惯，珍爱自身生命</w:t>
      </w:r>
    </w:p>
    <w:p w14:paraId="07FC50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捕获更多珍稀动物，制作美味佳肴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发展科学思维能力，形成科学态度</w:t>
      </w:r>
    </w:p>
    <w:p w14:paraId="484B2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实验室有一张细胞临时装片，小华同学用显微镜观察后，判断其为植物细胞。他观察到的下列结构中，不能作为判断依据的是（　　）</w:t>
      </w:r>
    </w:p>
    <w:p w14:paraId="56DDF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大液泡</w:t>
      </w:r>
    </w:p>
    <w:p w14:paraId="397EA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银杏是成都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市树，是我国特有的珍稀植物，银杏的种子又叫白果（如图）。白果在生物体的结构层次中属于（　　）</w:t>
      </w:r>
    </w:p>
    <w:p w14:paraId="54A3B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28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94E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5F29C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西塞山前白鹭飞，桃花流水鳜鱼肥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，无论是白鹭、鳜鱼，还是桃树，它们的细胞体积一般都较小。这是因为体积较小的细胞（　　）</w:t>
      </w:r>
    </w:p>
    <w:p w14:paraId="23D11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表面积相对较大，有利于与外界进行物质交换</w:t>
      </w:r>
    </w:p>
    <w:p w14:paraId="703E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表面积相对较大，不利于与外界进行物质交换</w:t>
      </w:r>
    </w:p>
    <w:p w14:paraId="32B3B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表面积相对较小，有利于与外界进行物质交换</w:t>
      </w:r>
    </w:p>
    <w:p w14:paraId="5306A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表面积相对较小，不利于与外界进行物质交换</w:t>
      </w:r>
    </w:p>
    <w:p w14:paraId="2F521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某植株在前后两天通过蒸腾作用散失的水量如图所示。据图分析，与第一天相比，该植物第二天（　　）</w:t>
      </w:r>
    </w:p>
    <w:p w14:paraId="67940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524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A1A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水分吸收少，无机盐运输慢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水分吸收少，无机盐运输快</w:t>
      </w:r>
    </w:p>
    <w:p w14:paraId="2CEB8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水分吸收多，无机盐运输慢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水分吸收多，无机盐运输快</w:t>
      </w:r>
    </w:p>
    <w:p w14:paraId="597DE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某同学在学习植物光合作用时，将如图所示的甲、乙、丙装置（丙装置中的氢氧化钠溶液能吸收二氧化碳），先置于黑暗处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天，再置于适宜光照下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小时后，能从植物叶片中检测出淀粉的装置是（　　）</w:t>
      </w:r>
    </w:p>
    <w:p w14:paraId="78BB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6195"/>
            <wp:effectExtent l="0" t="0" r="0" b="825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05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乙和丙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只有丙</w:t>
      </w:r>
    </w:p>
    <w:p w14:paraId="6132A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现代农业中常使用温室大棚进行种植，控制温室条件对提高作物的产量有重要作用。下列措施中，可能对提高作物产量不利的是（　　）</w:t>
      </w:r>
    </w:p>
    <w:p w14:paraId="7E2781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适当延长光照时间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适当增加光照强度</w:t>
      </w:r>
    </w:p>
    <w:p w14:paraId="04B8C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适当提高二氧化碳浓度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一次性施加大量肥料</w:t>
      </w:r>
    </w:p>
    <w:p w14:paraId="06B4A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两支试管放在温暖的地方静置数小时后，试管甲内澄清石灰水变浑浊，试管乙内澄清石灰水不变浑浊。该实验能验证种子萌发时（　　）</w:t>
      </w:r>
    </w:p>
    <w:p w14:paraId="463A5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52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A37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会释放二氧化碳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会吸收氧气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会释放能量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会产生水</w:t>
      </w:r>
    </w:p>
    <w:p w14:paraId="7569D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我们吃的食物需要在消化系统（如图）经过消化才能被吸收。下列叙述错误的是（　　）</w:t>
      </w:r>
    </w:p>
    <w:p w14:paraId="46B38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362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AF5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结构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分泌的胆汁能乳化脂肪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淀粉在结构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中开始初步分解</w:t>
      </w:r>
    </w:p>
    <w:p w14:paraId="7EB9C9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>分泌的消化液都会进入小肠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是吸收营养物质的主要场所</w:t>
      </w:r>
    </w:p>
    <w:p w14:paraId="29FB3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“民以食为天，食以安为先”，食品安全直接关系人的健康和生命安全。下列叙述错误的是（　　）</w:t>
      </w:r>
    </w:p>
    <w:p w14:paraId="59119C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购买安全可靠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食品或食品原料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购买食品要检查包装和生产日期</w:t>
      </w:r>
    </w:p>
    <w:p w14:paraId="2CFF01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生、熟食品的制作可以不用分开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利用冰箱冷藏食品时间不宜过长</w:t>
      </w:r>
    </w:p>
    <w:p w14:paraId="0CC71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某同学手臂受伤后，伤口出现红肿发炎的现象。观察他的血液涂片（如图）可以发现数量明显增高的细胞是（　　）</w:t>
      </w:r>
    </w:p>
    <w:p w14:paraId="7F9DE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876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7B8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77E84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血液循环为人体各个组织细胞不断运来营养物质和氧，运走二氧化碳等废物。如图是人体血液循环示意图，其中甲～丁代表心脏的四个腔，</w:t>
      </w:r>
      <w:r>
        <w:rPr>
          <w:rFonts w:ascii="Times New Roman" w:hAnsi="Times New Roman" w:eastAsia="Times New Roman" w:cs="Times New Roman"/>
          <w:color w:val="000000"/>
        </w:rPr>
        <w:t>①-④</w:t>
      </w:r>
      <w:r>
        <w:rPr>
          <w:rFonts w:ascii="宋体" w:hAnsi="宋体" w:eastAsia="宋体" w:cs="宋体"/>
          <w:color w:val="000000"/>
        </w:rPr>
        <w:t>代表血管。下列叙述错误的是（　　）</w:t>
      </w:r>
    </w:p>
    <w:p w14:paraId="4C45C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685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26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心脏的四个腔中，心肌最发达的是丁</w:t>
      </w:r>
    </w:p>
    <w:p w14:paraId="4920E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在心脏内血液由甲流到丙、由乙流到丁</w:t>
      </w:r>
    </w:p>
    <w:p w14:paraId="3E76D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中是静脉血，血管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中是动脉血</w:t>
      </w:r>
    </w:p>
    <w:p w14:paraId="2900C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小肠吸收的水分运输到心脏时，首先进入甲</w:t>
      </w:r>
    </w:p>
    <w:p w14:paraId="01D19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教育部在“五项管理”中明确规定，初中生睡眠时间应达到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小时。研究表明，睡眠不足会影响人体相关激素的分泌。下列激素由垂体分泌的是（　　）</w:t>
      </w:r>
    </w:p>
    <w:p w14:paraId="1720E7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691CD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在夏季，果皮周围常常聚集很多果蝇。果蝇的发育属于完全变态，其发育过程为（　　）</w:t>
      </w:r>
    </w:p>
    <w:p w14:paraId="0A72FC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受精卵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成虫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若虫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幼虫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蛹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卵</w:t>
      </w:r>
    </w:p>
    <w:p w14:paraId="4B0A1C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受精卵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若虫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成虫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幼虫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蛹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成虫</w:t>
      </w:r>
    </w:p>
    <w:p w14:paraId="5A0EC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成都有多个草莓种植基地，草莓在生长过程中，它的匐茎可以长出新的植株（如图）。草莓的这种繁殖方式属于（　　）</w:t>
      </w:r>
    </w:p>
    <w:p w14:paraId="21D14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762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72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营养生殖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孢子生殖</w:t>
      </w:r>
    </w:p>
    <w:p w14:paraId="5005A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在实验课上，同学们观察了鸟卵的结构。下列关于鸟卵结构和功能的说法，错误的是（　　）</w:t>
      </w:r>
    </w:p>
    <w:p w14:paraId="0DA02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卵壳和卵壳膜对鸟卵有保护作用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卵白和卵黄为雏鸟发育提供营养</w:t>
      </w:r>
    </w:p>
    <w:p w14:paraId="78ECEC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胚盘是将来发育为雏鸟的重要结构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气室对雏鸟的发育没有任何作用</w:t>
      </w:r>
    </w:p>
    <w:p w14:paraId="3F748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青春期是生命的春天，是学知识、长才干、树立远大理想和塑造美好心灵的关键时期。下列不属于青春期特点的是（　　）</w:t>
      </w:r>
    </w:p>
    <w:p w14:paraId="45AF5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身高和体重突增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出现第二性征</w:t>
      </w:r>
    </w:p>
    <w:p w14:paraId="582462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出现月经或遗精现象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脑神经细胞数目迅速增加</w:t>
      </w:r>
    </w:p>
    <w:p w14:paraId="37BD0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九寨沟国家自然保护区动植物资源丰富，具有较高的生态保护、科学研究和美学旅游价值（如图）。九寨沟生态系统中，生物与生态系统成分对应关系正确的是（　　）</w:t>
      </w:r>
    </w:p>
    <w:p w14:paraId="32021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3D3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草食性动物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生产者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肉食性动物——分解者</w:t>
      </w:r>
    </w:p>
    <w:p w14:paraId="30F5A4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腐食性动物——分解者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腐生性细菌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消费者</w:t>
      </w:r>
    </w:p>
    <w:p w14:paraId="439DC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阿拉伯胶树和某些蚂蚁长期生活在亚热带森林中，蚂蚁能保护该树免受其他动物的掠食，而该树又为蚂蚁提供树汁和栖息场所。阿拉伯胶树和这些蚂蚁的种间关系是（　　）</w:t>
      </w:r>
    </w:p>
    <w:p w14:paraId="32AC0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捕食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共生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寄生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竞争</w:t>
      </w:r>
    </w:p>
    <w:p w14:paraId="01289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地球距今已有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亿年的历史，经过数十亿年漫长的演变，形成了目前种类繁多的生物。下列与生物进化有关的说法，错误的是（　　）</w:t>
      </w:r>
    </w:p>
    <w:p w14:paraId="5BF3D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各种生物之间有着或远或近的亲缘关系</w:t>
      </w:r>
    </w:p>
    <w:p w14:paraId="66FE4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生物化石为生物进化提供了直接的证据</w:t>
      </w:r>
    </w:p>
    <w:p w14:paraId="35B72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地球生物总的进化趋势是从陆生到水生</w:t>
      </w:r>
    </w:p>
    <w:p w14:paraId="6906A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生物多样性和适应性是自然选择的结果</w:t>
      </w:r>
    </w:p>
    <w:p w14:paraId="48DE16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6E1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习近平总书记多次强调，粮食安全是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国之大者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，中国人的饭碗任何时候都要牢牢端在自己手中，要用中国种子保障中国粮食安全。我国科学家继培育出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巨型稻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海水稻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后，又于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实现了水稻在太空中从种子到种子的全生命周期培育，并由神舟十四号带回了世界上第一粒在太空中培育的水稻种子。图甲是水稻从种子到种子的生活史示意图；图乙是发生在水稻叶肉细胞中的部分生理活动示意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表示细胞中的结构，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表示相关物质。回答下列问题：</w:t>
      </w:r>
    </w:p>
    <w:p w14:paraId="5D6EF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59635"/>
            <wp:effectExtent l="0" t="0" r="0" b="1206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6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88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所示的种子能萌发成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所示的幼苗，是由于种子的结构中有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，它是新一代植物的幼体。水稻属于单子叶植物，其种子萌发所需的营养主要由种子结构中的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提供。</w:t>
      </w:r>
    </w:p>
    <w:p w14:paraId="2E96D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水稻花为两性花，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是其主要结构。当水稻花发育成熟时，经过传粉和受精过程后，子房里的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发育为种子。</w:t>
      </w:r>
    </w:p>
    <w:p w14:paraId="61BAE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图乙中，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表示的结构是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，水稻叶肉细胞通过该结构，可以在有光的条件下，将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转变为有机物，并且释放出气体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的参与下，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结构能进行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，将有机物分解并释放能量，为水稻的生命活动提供动力。</w:t>
      </w:r>
    </w:p>
    <w:p w14:paraId="11A6E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水稻种子含有丰富的营养物质。请从合成和运输的角度，尝试简述种子中有机物的来源：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4EE1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月，习近平总书记就青少年近视防控相关工作作出重要指示：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全社会都要行动起来，共同呵护好孩子的眼睛，让他们拥有一个光明的未来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月是我国第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个近视防控宣传月，习总书记的这一重要指示是本次活动的宣传主题。图甲是视觉形成的示意图，图乙是正常眼和近视眼成像示意图。回答下列问题：</w:t>
      </w:r>
    </w:p>
    <w:p w14:paraId="1E6B6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3335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E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看物体时，进入眼球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光线经过图甲中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等的折射作用，在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上成像。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上大量的感光细胞能够把色彩、亮度等信息转化为神经冲动，神经冲动沿着视神经传递到位于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中的视觉中枢，形成视觉。</w:t>
      </w:r>
    </w:p>
    <w:p w14:paraId="33930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视力监测是保护学生视力的重要手段。检测视力时，学生看到视力表后，用手势表示被测字母的开口方向，这一反应属于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）反射，完成该反射过程的结构基础是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41B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某同学检测视力后，医生告知他患有近视眼。据图乙分析，患近视眼时，平行光线进入眼内会在视网膜的前方成像，因而看不清远处物体，造成这种结果的原因是眼球前后径过长或晶状体曲度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。配戴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透镜能矫正近视眼。</w:t>
      </w:r>
    </w:p>
    <w:p w14:paraId="78C0A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《中国眼健康白皮书》指出，我国儿童青少年总体近视率为</w:t>
      </w:r>
      <w:r>
        <w:rPr>
          <w:rFonts w:ascii="Times New Roman" w:hAnsi="Times New Roman" w:eastAsia="Times New Roman" w:cs="Times New Roman"/>
          <w:color w:val="000000"/>
        </w:rPr>
        <w:t>53.6%</w:t>
      </w:r>
      <w:r>
        <w:rPr>
          <w:rFonts w:ascii="宋体" w:hAnsi="宋体" w:eastAsia="宋体" w:cs="宋体"/>
          <w:color w:val="000000"/>
        </w:rPr>
        <w:t>，初中生的近视率高达</w:t>
      </w:r>
      <w:r>
        <w:rPr>
          <w:rFonts w:ascii="Times New Roman" w:hAnsi="Times New Roman" w:eastAsia="Times New Roman" w:cs="Times New Roman"/>
          <w:color w:val="000000"/>
        </w:rPr>
        <w:t>71.6%</w:t>
      </w:r>
      <w:r>
        <w:rPr>
          <w:rFonts w:ascii="宋体" w:hAnsi="宋体" w:eastAsia="宋体" w:cs="宋体"/>
          <w:color w:val="000000"/>
        </w:rPr>
        <w:t>。作为青少年学生，应注意爱护眼睛、预防近视。在日常学习生活中，我们应该采取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等措施保护视力（答出两点）。</w:t>
      </w:r>
    </w:p>
    <w:p w14:paraId="0BAC5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健康中国</w:t>
      </w:r>
      <w:r>
        <w:rPr>
          <w:rFonts w:ascii="Times New Roman" w:hAnsi="Times New Roman" w:eastAsia="Times New Roman" w:cs="Times New Roman"/>
          <w:color w:val="000000"/>
        </w:rPr>
        <w:t>2030”</w:t>
      </w:r>
      <w:r>
        <w:rPr>
          <w:rFonts w:ascii="宋体" w:hAnsi="宋体" w:eastAsia="宋体" w:cs="宋体"/>
          <w:color w:val="000000"/>
        </w:rPr>
        <w:t>规划纲要》提出：“共建共享、全民健康”是建设健康中国的战略主题，核心是以人民健康为中心。加强出生缺陷综合防治，构建覆盖城乡居民，涵盖孕前、孕期、新生儿各阶段的出生缺陷防治体系，进而提高妇幼健康水平。在出生缺陷中有一部分是因为遗传因素引起的。如图表示小倩家庭中白化病的遗传情况。回答下列问题：</w:t>
      </w:r>
    </w:p>
    <w:p w14:paraId="185D7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2200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A0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小倩是患白化病的女孩，据图可以判断该病是隐性遗传病，依据是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。父亲传递给小倩的性染色体是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21F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在生殖时，亲代会通过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将基因传递给子代。据图分析可知，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号个体携带有白化病基因，该白化病基因一定来自于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号个体。</w:t>
      </w:r>
    </w:p>
    <w:p w14:paraId="691A2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白化病患者由于基因缺陷，导致体内不能合成一种叫酪氨酸酶的蛋白质，从而影响黑色素的生成。可见，基因通过指导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的合成，来表达自己所包含的遗传信息，从而控制生物个体的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9256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小倩的父母想再生一个孩子，生出白化病孩子的概率是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。《中华人民共和国民法典》规定：“直系血亲或者三代以内的旁系血亲禁止结婚”。近亲结婚会大大提高隐性遗传病的发病率，原因是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2D6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成都成就梦想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界世界大学生夏季运动会将于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日在成都举行。东安湖体育公园是大运会主会场，也是成都的城市生态会客厅，该公园占地面积</w:t>
      </w:r>
      <w:r>
        <w:rPr>
          <w:rFonts w:ascii="Times New Roman" w:hAnsi="Times New Roman" w:eastAsia="Times New Roman" w:cs="Times New Roman"/>
          <w:color w:val="000000"/>
        </w:rPr>
        <w:t>5061</w:t>
      </w:r>
      <w:r>
        <w:rPr>
          <w:rFonts w:ascii="宋体" w:hAnsi="宋体" w:eastAsia="宋体" w:cs="宋体"/>
          <w:color w:val="000000"/>
        </w:rPr>
        <w:t>亩，其中绿地面积</w:t>
      </w:r>
      <w:r>
        <w:rPr>
          <w:rFonts w:ascii="Times New Roman" w:hAnsi="Times New Roman" w:eastAsia="Times New Roman" w:cs="Times New Roman"/>
          <w:color w:val="000000"/>
        </w:rPr>
        <w:t>3427</w:t>
      </w:r>
      <w:r>
        <w:rPr>
          <w:rFonts w:ascii="宋体" w:hAnsi="宋体" w:eastAsia="宋体" w:cs="宋体"/>
          <w:color w:val="000000"/>
        </w:rPr>
        <w:t>亩，水域面积</w:t>
      </w:r>
      <w:r>
        <w:rPr>
          <w:rFonts w:ascii="Times New Roman" w:hAnsi="Times New Roman" w:eastAsia="Times New Roman" w:cs="Times New Roman"/>
          <w:color w:val="000000"/>
        </w:rPr>
        <w:t>1634</w:t>
      </w:r>
      <w:r>
        <w:rPr>
          <w:rFonts w:ascii="宋体" w:hAnsi="宋体" w:eastAsia="宋体" w:cs="宋体"/>
          <w:color w:val="000000"/>
        </w:rPr>
        <w:t>亩。图甲是东安湖体育公园鸟瞰图，图乙表示东安湖生态系统的部分食物网。回答下列问题：</w:t>
      </w:r>
    </w:p>
    <w:p w14:paraId="4EC7A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2288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3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东安湖生态系统中，白鹭、蟹、虾等生物的分布和生活受非生物因素和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的影响。该生态系统中鱼、虾等动物的食物碎屑、排泄物和植物的枯枝落叶并不会无限堆积，是因为这些物质可以被生态系统中的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分解。</w:t>
      </w:r>
    </w:p>
    <w:p w14:paraId="1EF10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东安湖生态系统中的多条食物链构成复杂的食物网，请写出图乙中最短的一条食物链：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。若某个时期蟹的数量减少，在短时间内浮游动物的数量将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，但一段时间后，蟹、浮游动物的数量又可以恢复到相对稳定状态，这是因为生态系统具有一定的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能力。</w:t>
      </w:r>
    </w:p>
    <w:p w14:paraId="7092A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在东安湖生态系统中，水生植物通过光合作用将能量贮存在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中。当能量沿着图乙所示的食物网逐级传递到白鹭时，白鹭贮存的能量已经很少，原因是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5D2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东安湖生态系统中的各种成分通过能量流动和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，紧密联系，构成一个统一整体，从而使其得到生存和发展。为保护东安湖生态系统的稳定性，你认为可以采取的措施是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79E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蛋白质在人体消化道内的分解从胃开始。胃腺能分泌含胃蛋白酶的胃液，胃液呈强酸性，有助于胃蛋白酶分解蛋白质。食物成分进入小肠后，在含胰蛋白酶的胰液等多种消化液的作用下，蛋白质最终被分解为氨基酸。某生物小组发现，把清蛋白加入琼脂（琼脂是一种凝固剂，加热后为液态，冷却后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果冻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状固态）中，琼脂会变浑浊；当清蛋白被胰蛋白酶分解后，琼脂就会变得透明。为了研究胰蛋白酶分解蛋白质是否受酸碱性的影响，该生物小组进行了如下实验。</w:t>
      </w:r>
    </w:p>
    <w:p w14:paraId="61F59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步骤一：将加热溶化的琼脂与清蛋白均匀混合，倒入培养皿中。待冷却凝固后，在浑浊的清蛋白琼脂培养基上钻出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三个大小相同的凹孔。</w:t>
      </w:r>
    </w:p>
    <w:p w14:paraId="4481D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步骤二：在每个凹孔中加入等量的胰蛋白酶和不同类型的酸碱缓冲剂（缓冲剂用于设置相应的酸碱性环境），如图所示。设置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个相同的培养皿，编号为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号。</w:t>
      </w:r>
    </w:p>
    <w:p w14:paraId="2E091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9240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5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步骤三：把培养皿放在适宜温度的恒温箱中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小时后，测量每个凹孔周围透明区的直径，结果如下表。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608"/>
        <w:gridCol w:w="608"/>
        <w:gridCol w:w="608"/>
        <w:gridCol w:w="608"/>
        <w:gridCol w:w="608"/>
        <w:gridCol w:w="870"/>
      </w:tblGrid>
      <w:tr w14:paraId="55A3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F41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488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加入的缓冲剂类型</w:t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E2D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凹孔周围透明区的直径（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715B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A45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681B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D8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990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44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A52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4F1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672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平均值</w:t>
            </w:r>
          </w:p>
        </w:tc>
      </w:tr>
      <w:tr w14:paraId="31EE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4E0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6AC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酸性缓冲剂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8D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471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D12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AE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E9E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0F7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</w:tr>
      <w:tr w14:paraId="6960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805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14D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中性缓冲剂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4B3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DFF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D84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AC1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05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0A8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</w:tr>
      <w:tr w14:paraId="02F9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87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8B6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碱性缓冲剂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C2F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3C8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7C2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F2A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78D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2BD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</w:tbl>
    <w:p w14:paraId="020D5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1D74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。该实验的步骤三中，培养皿应放在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“20”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“37”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“50”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的恒温箱中，原因是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AFF8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上表实验结果中，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组凹孔周围透明区的平均直径为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。实验中要收集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个培养皿的测量结果，并计算平均值的目的是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22AA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根据上表实验结果，你能得出的实验结论是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FDB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为了进一步探究碱性缓冲剂是否也具有分解蛋白质的作用，可以再增加一个凹孔做对照，该凹孔中应加入：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863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4FEB0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58FF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460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5DA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64AB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AAA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755C1F"/>
    <w:rsid w:val="0AB12A0B"/>
    <w:rsid w:val="12173904"/>
    <w:rsid w:val="33D158E4"/>
    <w:rsid w:val="38274566"/>
    <w:rsid w:val="48E2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4811</Words>
  <Characters>5417</Characters>
  <Lines>0</Lines>
  <Paragraphs>0</Paragraphs>
  <TotalTime>4</TotalTime>
  <ScaleCrop>false</ScaleCrop>
  <LinksUpToDate>false</LinksUpToDate>
  <CharactersWithSpaces>5604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2023-06-18T07:59:00Z</dcterms:created>
  <dc:creator>学科网试题生产平台</dc:creator>
  <dc:description>3261007676096512</dc:description>
  <cp:lastModifiedBy>上帝掷骰子吗</cp:lastModifiedBy>
  <dcterms:modified xsi:type="dcterms:W3CDTF">2024-07-20T16:08:29Z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C030A9D4AA5443C0885948DC98B53ECC_12</vt:lpwstr>
  </property>
</Properties>
</file>