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9CEC5">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10172700</wp:posOffset>
            </wp:positionV>
            <wp:extent cx="469900" cy="330200"/>
            <wp:effectExtent l="0" t="0" r="635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宋体" w:hAnsi="宋体" w:eastAsia="宋体" w:cs="宋体"/>
          <w:b/>
          <w:color w:val="auto"/>
          <w:sz w:val="24"/>
        </w:rPr>
        <w:t>参照秘密级管理★启用前</w:t>
      </w:r>
    </w:p>
    <w:p w14:paraId="44D83404">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41874EDA">
      <w:pPr>
        <w:spacing w:line="285" w:lineRule="auto"/>
        <w:jc w:val="center"/>
      </w:pPr>
      <w:r>
        <w:rPr>
          <w:rFonts w:ascii="宋体" w:hAnsi="宋体" w:eastAsia="宋体" w:cs="宋体"/>
          <w:b/>
          <w:color w:val="auto"/>
          <w:sz w:val="32"/>
        </w:rPr>
        <w:t>生物</w:t>
      </w:r>
    </w:p>
    <w:p w14:paraId="5360171A">
      <w:pPr>
        <w:spacing w:line="285" w:lineRule="auto"/>
        <w:jc w:val="left"/>
      </w:pPr>
      <w:r>
        <w:rPr>
          <w:rFonts w:ascii="宋体" w:hAnsi="宋体" w:eastAsia="宋体" w:cs="宋体"/>
          <w:b/>
          <w:color w:val="auto"/>
          <w:sz w:val="24"/>
        </w:rPr>
        <w:t>注意事项：</w:t>
      </w:r>
    </w:p>
    <w:p w14:paraId="33EE86D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．本试卷分第Ⅰ卷和第Ⅱ卷两部分：第Ⅰ卷</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4</w:t>
      </w:r>
      <w:r>
        <w:rPr>
          <w:rFonts w:ascii="宋体" w:hAnsi="宋体" w:eastAsia="宋体" w:cs="宋体"/>
          <w:b/>
          <w:color w:val="auto"/>
          <w:sz w:val="24"/>
        </w:rPr>
        <w:t>页，为选择题，</w:t>
      </w:r>
      <w:r>
        <w:rPr>
          <w:rFonts w:ascii="Times New Roman" w:hAnsi="Times New Roman" w:eastAsia="Times New Roman" w:cs="Times New Roman"/>
          <w:b/>
          <w:color w:val="auto"/>
          <w:sz w:val="24"/>
        </w:rPr>
        <w:t>36</w:t>
      </w:r>
      <w:r>
        <w:rPr>
          <w:rFonts w:ascii="宋体" w:hAnsi="宋体" w:eastAsia="宋体" w:cs="宋体"/>
          <w:b/>
          <w:color w:val="auto"/>
          <w:sz w:val="24"/>
        </w:rPr>
        <w:t>分；第Ⅱ卷</w:t>
      </w:r>
      <w:r>
        <w:rPr>
          <w:rFonts w:ascii="Times New Roman" w:hAnsi="Times New Roman" w:eastAsia="Times New Roman" w:cs="Times New Roman"/>
          <w:b/>
          <w:color w:val="auto"/>
          <w:sz w:val="24"/>
        </w:rPr>
        <w:t>5</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页，为非选择题．</w:t>
      </w:r>
      <w:r>
        <w:rPr>
          <w:rFonts w:ascii="Times New Roman" w:hAnsi="Times New Roman" w:eastAsia="Times New Roman" w:cs="Times New Roman"/>
          <w:b/>
          <w:color w:val="auto"/>
          <w:sz w:val="24"/>
        </w:rPr>
        <w:t>64</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23A057C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．第Ⅰ卷共</w:t>
      </w:r>
      <w:r>
        <w:rPr>
          <w:rFonts w:ascii="Times New Roman" w:hAnsi="Times New Roman" w:eastAsia="Times New Roman" w:cs="Times New Roman"/>
          <w:b/>
          <w:color w:val="auto"/>
          <w:sz w:val="24"/>
        </w:rPr>
        <w:t>36</w:t>
      </w:r>
      <w:r>
        <w:rPr>
          <w:rFonts w:ascii="宋体" w:hAnsi="宋体" w:eastAsia="宋体" w:cs="宋体"/>
          <w:b/>
          <w:color w:val="auto"/>
          <w:sz w:val="24"/>
        </w:rPr>
        <w:t>小题。其中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题为地理题，</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36</w:t>
      </w:r>
      <w:r>
        <w:rPr>
          <w:rFonts w:ascii="宋体" w:hAnsi="宋体" w:eastAsia="宋体" w:cs="宋体"/>
          <w:b/>
          <w:color w:val="auto"/>
          <w:sz w:val="24"/>
        </w:rPr>
        <w:t>题为生物题。每小题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分。在每小题的四个选项中．只有一项是符合题目要求的。</w:t>
      </w:r>
    </w:p>
    <w:p w14:paraId="292B14E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．第Ⅱ卷共</w:t>
      </w:r>
      <w:r>
        <w:rPr>
          <w:rFonts w:ascii="Times New Roman" w:hAnsi="Times New Roman" w:eastAsia="Times New Roman" w:cs="Times New Roman"/>
          <w:b/>
          <w:color w:val="auto"/>
          <w:sz w:val="24"/>
        </w:rPr>
        <w:t>7</w:t>
      </w:r>
      <w:r>
        <w:rPr>
          <w:rFonts w:ascii="宋体" w:hAnsi="宋体" w:eastAsia="宋体" w:cs="宋体"/>
          <w:b/>
          <w:color w:val="auto"/>
          <w:sz w:val="24"/>
        </w:rPr>
        <w:t>小题。其中</w:t>
      </w:r>
      <w:r>
        <w:rPr>
          <w:rFonts w:ascii="Times New Roman" w:hAnsi="Times New Roman" w:eastAsia="Times New Roman" w:cs="Times New Roman"/>
          <w:b/>
          <w:color w:val="auto"/>
          <w:sz w:val="24"/>
        </w:rPr>
        <w:t>37</w:t>
      </w:r>
      <w:r>
        <w:rPr>
          <w:rFonts w:ascii="宋体" w:hAnsi="宋体" w:eastAsia="宋体" w:cs="宋体"/>
          <w:b/>
          <w:color w:val="auto"/>
          <w:sz w:val="24"/>
        </w:rPr>
        <w:t>～</w:t>
      </w:r>
      <w:r>
        <w:rPr>
          <w:rFonts w:ascii="Times New Roman" w:hAnsi="Times New Roman" w:eastAsia="Times New Roman" w:cs="Times New Roman"/>
          <w:b/>
          <w:color w:val="auto"/>
          <w:sz w:val="24"/>
        </w:rPr>
        <w:t>39</w:t>
      </w:r>
      <w:r>
        <w:rPr>
          <w:rFonts w:ascii="宋体" w:hAnsi="宋体" w:eastAsia="宋体" w:cs="宋体"/>
          <w:b/>
          <w:color w:val="auto"/>
          <w:sz w:val="24"/>
        </w:rPr>
        <w:t>题为地理题，</w:t>
      </w:r>
      <w:r>
        <w:rPr>
          <w:rFonts w:ascii="Times New Roman" w:hAnsi="Times New Roman" w:eastAsia="Times New Roman" w:cs="Times New Roman"/>
          <w:b/>
          <w:color w:val="auto"/>
          <w:sz w:val="24"/>
        </w:rPr>
        <w:t>40</w:t>
      </w:r>
      <w:r>
        <w:rPr>
          <w:rFonts w:ascii="宋体" w:hAnsi="宋体" w:eastAsia="宋体" w:cs="宋体"/>
          <w:b/>
          <w:color w:val="auto"/>
          <w:sz w:val="24"/>
        </w:rPr>
        <w:t>～</w:t>
      </w:r>
      <w:r>
        <w:rPr>
          <w:rFonts w:ascii="Times New Roman" w:hAnsi="Times New Roman" w:eastAsia="Times New Roman" w:cs="Times New Roman"/>
          <w:b/>
          <w:color w:val="auto"/>
          <w:sz w:val="24"/>
        </w:rPr>
        <w:t>43</w:t>
      </w:r>
      <w:r>
        <w:rPr>
          <w:rFonts w:ascii="宋体" w:hAnsi="宋体" w:eastAsia="宋体" w:cs="宋体"/>
          <w:b/>
          <w:color w:val="auto"/>
          <w:sz w:val="24"/>
        </w:rPr>
        <w:t>题为生物题，共</w:t>
      </w:r>
      <w:r>
        <w:rPr>
          <w:rFonts w:ascii="Times New Roman" w:hAnsi="Times New Roman" w:eastAsia="Times New Roman" w:cs="Times New Roman"/>
          <w:b/>
          <w:color w:val="auto"/>
          <w:sz w:val="24"/>
        </w:rPr>
        <w:t>64</w:t>
      </w:r>
      <w:r>
        <w:rPr>
          <w:rFonts w:ascii="宋体" w:hAnsi="宋体" w:eastAsia="宋体" w:cs="宋体"/>
          <w:b/>
          <w:color w:val="auto"/>
          <w:sz w:val="24"/>
        </w:rPr>
        <w:t>分。</w:t>
      </w:r>
    </w:p>
    <w:p w14:paraId="7F7BB25F">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．答卷时，考生务必将第Ⅰ卷和第Ⅱ卷的答案，填涂或书写在答题卡指定位置上，并在本页上方空白处写上姓名和准考证号。考试结束，将试卷和答题卡一并交回。</w:t>
      </w:r>
    </w:p>
    <w:p w14:paraId="5C6129E3">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0D33FD9B">
      <w:pPr>
        <w:spacing w:line="360" w:lineRule="auto"/>
        <w:jc w:val="left"/>
      </w:pPr>
      <w:r>
        <w:rPr>
          <w:color w:val="auto"/>
        </w:rPr>
        <w:t xml:space="preserve">1. </w:t>
      </w:r>
      <w:r>
        <w:rPr>
          <w:rFonts w:ascii="宋体" w:hAnsi="宋体" w:eastAsia="宋体" w:cs="宋体"/>
          <w:color w:val="auto"/>
        </w:rPr>
        <w:t>显微镜是生物学研究中重要的工具之一。请选择正确的判断或操作（</w:t>
      </w:r>
      <w:r>
        <w:rPr>
          <w:rFonts w:ascii="Times New Roman" w:hAnsi="Times New Roman" w:eastAsia="Times New Roman" w:cs="Times New Roman"/>
          <w:color w:val="auto"/>
        </w:rPr>
        <w:t xml:space="preserve">    </w:t>
      </w:r>
      <w:r>
        <w:rPr>
          <w:rFonts w:ascii="宋体" w:hAnsi="宋体" w:eastAsia="宋体" w:cs="宋体"/>
          <w:color w:val="auto"/>
        </w:rPr>
        <w:t>）</w:t>
      </w:r>
    </w:p>
    <w:p w14:paraId="6D0E9550">
      <w:pPr>
        <w:spacing w:line="360" w:lineRule="auto"/>
        <w:jc w:val="left"/>
        <w:textAlignment w:val="center"/>
        <w:rPr>
          <w:color w:val="auto"/>
        </w:rPr>
      </w:pPr>
      <w:r>
        <w:t xml:space="preserve">A. </w:t>
      </w:r>
      <w:r>
        <w:rPr>
          <w:rFonts w:ascii="宋体" w:hAnsi="宋体" w:eastAsia="宋体" w:cs="宋体"/>
          <w:color w:val="auto"/>
        </w:rPr>
        <w:t>显微镜的放大倍数由物镜决定</w:t>
      </w:r>
    </w:p>
    <w:p w14:paraId="0103F6DF">
      <w:pPr>
        <w:spacing w:line="360" w:lineRule="auto"/>
        <w:jc w:val="left"/>
        <w:textAlignment w:val="center"/>
        <w:rPr>
          <w:color w:val="auto"/>
        </w:rPr>
      </w:pPr>
      <w:r>
        <w:t xml:space="preserve">B. </w:t>
      </w:r>
      <w:r>
        <w:rPr>
          <w:rFonts w:ascii="宋体" w:hAnsi="宋体" w:eastAsia="宋体" w:cs="宋体"/>
          <w:color w:val="auto"/>
        </w:rPr>
        <w:t>视野中的污物可能在目镜上</w:t>
      </w:r>
    </w:p>
    <w:p w14:paraId="319D7C7F">
      <w:pPr>
        <w:spacing w:line="360" w:lineRule="auto"/>
        <w:jc w:val="left"/>
        <w:textAlignment w:val="center"/>
        <w:rPr>
          <w:color w:val="auto"/>
        </w:rPr>
      </w:pPr>
      <w:r>
        <w:t xml:space="preserve">C. </w:t>
      </w:r>
      <w:r>
        <w:rPr>
          <w:rFonts w:ascii="宋体" w:hAnsi="宋体" w:eastAsia="宋体" w:cs="宋体"/>
          <w:color w:val="auto"/>
        </w:rPr>
        <w:t>直接搬动镜头由低倍镜换成高倍镜</w:t>
      </w:r>
    </w:p>
    <w:p w14:paraId="41E60F98">
      <w:pPr>
        <w:spacing w:line="360" w:lineRule="auto"/>
        <w:jc w:val="left"/>
        <w:textAlignment w:val="center"/>
        <w:rPr>
          <w:color w:val="000000"/>
        </w:rPr>
      </w:pPr>
      <w:r>
        <w:t xml:space="preserve">D. </w:t>
      </w:r>
      <w:r>
        <w:rPr>
          <w:rFonts w:ascii="宋体" w:hAnsi="宋体" w:eastAsia="宋体" w:cs="宋体"/>
          <w:color w:val="auto"/>
        </w:rPr>
        <w:t>物像不清晰可调整反光镜使物像清晰</w:t>
      </w:r>
    </w:p>
    <w:p w14:paraId="2F722C0C">
      <w:pPr>
        <w:spacing w:line="360" w:lineRule="auto"/>
        <w:jc w:val="left"/>
        <w:textAlignment w:val="center"/>
        <w:rPr>
          <w:color w:val="000000"/>
        </w:rPr>
      </w:pPr>
      <w:r>
        <w:rPr>
          <w:color w:val="000000"/>
        </w:rPr>
        <w:t xml:space="preserve">2. </w:t>
      </w:r>
      <w:r>
        <w:rPr>
          <w:rFonts w:ascii="宋体" w:hAnsi="宋体" w:eastAsia="宋体" w:cs="宋体"/>
          <w:color w:val="000000"/>
        </w:rPr>
        <w:t>“人闲桂花落，夜静春山空。月出惊山鸟，时鸣春涧中。”下列关于桂树和鸟的叙述错误的是（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9CE9A2">
      <w:pPr>
        <w:spacing w:line="360" w:lineRule="auto"/>
        <w:jc w:val="left"/>
        <w:textAlignment w:val="center"/>
        <w:rPr>
          <w:color w:val="000000"/>
        </w:rPr>
      </w:pPr>
      <w:r>
        <w:rPr>
          <w:color w:val="000000"/>
        </w:rPr>
        <w:t xml:space="preserve">A. </w:t>
      </w:r>
      <w:r>
        <w:rPr>
          <w:rFonts w:ascii="宋体" w:hAnsi="宋体" w:eastAsia="宋体" w:cs="宋体"/>
          <w:color w:val="000000"/>
        </w:rPr>
        <w:t>桂树具有双受精现象</w:t>
      </w:r>
    </w:p>
    <w:p w14:paraId="5EAAC807">
      <w:pPr>
        <w:spacing w:line="360" w:lineRule="auto"/>
        <w:jc w:val="left"/>
        <w:textAlignment w:val="center"/>
        <w:rPr>
          <w:color w:val="000000"/>
        </w:rPr>
      </w:pPr>
      <w:r>
        <w:rPr>
          <w:color w:val="000000"/>
        </w:rPr>
        <w:t xml:space="preserve">B. </w:t>
      </w:r>
      <w:r>
        <w:rPr>
          <w:rFonts w:ascii="宋体" w:hAnsi="宋体" w:eastAsia="宋体" w:cs="宋体"/>
          <w:color w:val="000000"/>
        </w:rPr>
        <w:t>鸟具有双重呼吸现象</w:t>
      </w:r>
    </w:p>
    <w:p w14:paraId="59E8D678">
      <w:pPr>
        <w:spacing w:line="360" w:lineRule="auto"/>
        <w:jc w:val="left"/>
        <w:textAlignment w:val="center"/>
        <w:rPr>
          <w:color w:val="000000"/>
        </w:rPr>
      </w:pPr>
      <w:r>
        <w:rPr>
          <w:color w:val="000000"/>
        </w:rPr>
        <w:t xml:space="preserve">C. </w:t>
      </w:r>
      <w:r>
        <w:rPr>
          <w:rFonts w:ascii="宋体" w:hAnsi="宋体" w:eastAsia="宋体" w:cs="宋体"/>
          <w:color w:val="000000"/>
        </w:rPr>
        <w:t>鸟的细胞比桂树的细胞多了线粒体</w:t>
      </w:r>
    </w:p>
    <w:p w14:paraId="6B9C11EE">
      <w:pPr>
        <w:spacing w:line="360" w:lineRule="auto"/>
        <w:jc w:val="left"/>
        <w:textAlignment w:val="center"/>
        <w:rPr>
          <w:color w:val="000000"/>
        </w:rPr>
      </w:pPr>
      <w:r>
        <w:rPr>
          <w:color w:val="000000"/>
        </w:rPr>
        <w:t xml:space="preserve">D. </w:t>
      </w:r>
      <w:r>
        <w:rPr>
          <w:rFonts w:ascii="宋体" w:hAnsi="宋体" w:eastAsia="宋体" w:cs="宋体"/>
          <w:color w:val="000000"/>
        </w:rPr>
        <w:t>鸟的结构层次与桂树相比多了系统</w:t>
      </w:r>
    </w:p>
    <w:p w14:paraId="5969D234">
      <w:pPr>
        <w:spacing w:line="360" w:lineRule="auto"/>
        <w:jc w:val="left"/>
        <w:textAlignment w:val="center"/>
        <w:rPr>
          <w:color w:val="000000"/>
        </w:rPr>
      </w:pPr>
      <w:r>
        <w:rPr>
          <w:color w:val="000000"/>
        </w:rPr>
        <w:t xml:space="preserve">3. </w:t>
      </w:r>
      <w:r>
        <w:rPr>
          <w:rFonts w:ascii="宋体" w:hAnsi="宋体" w:eastAsia="宋体" w:cs="宋体"/>
          <w:color w:val="000000"/>
        </w:rPr>
        <w:t>下列诗句所描绘的植物类群及按照从低等到高等排序，正确的是（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EC3326">
      <w:pPr>
        <w:spacing w:line="360" w:lineRule="auto"/>
        <w:jc w:val="left"/>
        <w:textAlignment w:val="center"/>
        <w:rPr>
          <w:color w:val="000000"/>
        </w:rPr>
      </w:pPr>
      <w:r>
        <w:rPr>
          <w:rFonts w:ascii="宋体" w:hAnsi="宋体" w:eastAsia="宋体" w:cs="宋体"/>
          <w:color w:val="000000"/>
        </w:rPr>
        <w:t>①应怜履齿印苍苔，小扣柴扉久不开</w:t>
      </w:r>
    </w:p>
    <w:p w14:paraId="7572D2F8">
      <w:pPr>
        <w:spacing w:line="360" w:lineRule="auto"/>
        <w:jc w:val="left"/>
        <w:textAlignment w:val="center"/>
        <w:rPr>
          <w:color w:val="000000"/>
        </w:rPr>
      </w:pPr>
      <w:r>
        <w:rPr>
          <w:rFonts w:ascii="宋体" w:hAnsi="宋体" w:eastAsia="宋体" w:cs="宋体"/>
          <w:color w:val="000000"/>
        </w:rPr>
        <w:t>②大雪压青松，青松挺且直</w:t>
      </w:r>
    </w:p>
    <w:p w14:paraId="2CAB4DCE">
      <w:pPr>
        <w:spacing w:line="360" w:lineRule="auto"/>
        <w:jc w:val="left"/>
        <w:textAlignment w:val="center"/>
        <w:rPr>
          <w:color w:val="000000"/>
        </w:rPr>
      </w:pPr>
      <w:r>
        <w:rPr>
          <w:color w:val="000000"/>
        </w:rPr>
        <w:t xml:space="preserve">A. </w:t>
      </w:r>
      <w:r>
        <w:rPr>
          <w:rFonts w:ascii="宋体" w:hAnsi="宋体" w:eastAsia="宋体" w:cs="宋体"/>
          <w:color w:val="000000"/>
        </w:rPr>
        <w:t>①被子植物②裸子植物</w:t>
      </w:r>
    </w:p>
    <w:p w14:paraId="30AA7499">
      <w:pPr>
        <w:spacing w:line="360" w:lineRule="auto"/>
        <w:jc w:val="left"/>
        <w:textAlignment w:val="center"/>
        <w:rPr>
          <w:color w:val="000000"/>
        </w:rPr>
      </w:pPr>
      <w:r>
        <w:rPr>
          <w:color w:val="000000"/>
        </w:rPr>
        <w:t xml:space="preserve">B. </w:t>
      </w:r>
      <w:r>
        <w:rPr>
          <w:rFonts w:ascii="宋体" w:hAnsi="宋体" w:eastAsia="宋体" w:cs="宋体"/>
          <w:color w:val="000000"/>
        </w:rPr>
        <w:t>①苔藓植物②裸子植物</w:t>
      </w:r>
    </w:p>
    <w:p w14:paraId="1A9410FA">
      <w:pPr>
        <w:spacing w:line="360" w:lineRule="auto"/>
        <w:jc w:val="left"/>
        <w:textAlignment w:val="center"/>
        <w:rPr>
          <w:color w:val="000000"/>
        </w:rPr>
      </w:pPr>
      <w:r>
        <w:rPr>
          <w:color w:val="000000"/>
        </w:rPr>
        <w:t xml:space="preserve">C. </w:t>
      </w:r>
      <w:r>
        <w:rPr>
          <w:rFonts w:ascii="宋体" w:hAnsi="宋体" w:eastAsia="宋体" w:cs="宋体"/>
          <w:color w:val="000000"/>
        </w:rPr>
        <w:t>①藻类植物②裸子植物</w:t>
      </w:r>
    </w:p>
    <w:p w14:paraId="346069E2">
      <w:pPr>
        <w:spacing w:line="360" w:lineRule="auto"/>
        <w:jc w:val="left"/>
        <w:textAlignment w:val="center"/>
        <w:rPr>
          <w:color w:val="000000"/>
        </w:rPr>
      </w:pPr>
      <w:r>
        <w:rPr>
          <w:color w:val="000000"/>
        </w:rPr>
        <w:t xml:space="preserve">D. </w:t>
      </w:r>
      <w:r>
        <w:rPr>
          <w:rFonts w:ascii="宋体" w:hAnsi="宋体" w:eastAsia="宋体" w:cs="宋体"/>
          <w:color w:val="000000"/>
        </w:rPr>
        <w:t>①蕨类植物②被子植物</w:t>
      </w:r>
    </w:p>
    <w:p w14:paraId="75335DDC">
      <w:pPr>
        <w:spacing w:line="360" w:lineRule="auto"/>
        <w:jc w:val="left"/>
        <w:textAlignment w:val="center"/>
        <w:rPr>
          <w:color w:val="000000"/>
        </w:rPr>
      </w:pPr>
      <w:r>
        <w:rPr>
          <w:color w:val="000000"/>
        </w:rPr>
        <w:t xml:space="preserve">4. </w:t>
      </w:r>
      <w:r>
        <w:rPr>
          <w:rFonts w:ascii="宋体" w:hAnsi="宋体" w:eastAsia="宋体" w:cs="宋体"/>
          <w:color w:val="000000"/>
        </w:rPr>
        <w:t>生物兴趣小组</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同学选择某盆栽植物上的两片大小和长势相同的叶子，标记为甲和乙，然后分别用大小相同的不透光和透光的塑料袋密封，如下图所示。该实验能得出（</w:t>
      </w:r>
      <w:r>
        <w:rPr>
          <w:rFonts w:ascii="Times New Roman" w:hAnsi="Times New Roman" w:eastAsia="Times New Roman" w:cs="Times New Roman"/>
          <w:color w:val="000000"/>
        </w:rPr>
        <w:t xml:space="preserve">    </w:t>
      </w:r>
      <w:r>
        <w:rPr>
          <w:rFonts w:ascii="宋体" w:hAnsi="宋体" w:eastAsia="宋体" w:cs="宋体"/>
          <w:color w:val="000000"/>
        </w:rPr>
        <w:t>）</w:t>
      </w:r>
    </w:p>
    <w:p w14:paraId="102280C2">
      <w:pPr>
        <w:spacing w:line="360" w:lineRule="auto"/>
        <w:jc w:val="left"/>
        <w:textAlignment w:val="center"/>
        <w:rPr>
          <w:color w:val="000000"/>
        </w:rPr>
      </w:pPr>
      <w:r>
        <w:rPr>
          <w:color w:val="000000"/>
        </w:rPr>
        <w:drawing>
          <wp:inline distT="0" distB="0" distL="114300" distR="114300">
            <wp:extent cx="28956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95600" cy="1600200"/>
                    </a:xfrm>
                    <a:prstGeom prst="rect">
                      <a:avLst/>
                    </a:prstGeom>
                  </pic:spPr>
                </pic:pic>
              </a:graphicData>
            </a:graphic>
          </wp:inline>
        </w:drawing>
      </w:r>
    </w:p>
    <w:p w14:paraId="681ACD54">
      <w:pPr>
        <w:spacing w:line="360" w:lineRule="auto"/>
        <w:jc w:val="left"/>
        <w:textAlignment w:val="center"/>
        <w:rPr>
          <w:color w:val="000000"/>
        </w:rPr>
      </w:pPr>
      <w:r>
        <w:rPr>
          <w:color w:val="000000"/>
        </w:rPr>
        <w:t xml:space="preserve">A. </w:t>
      </w:r>
      <w:r>
        <w:rPr>
          <w:rFonts w:ascii="宋体" w:hAnsi="宋体" w:eastAsia="宋体" w:cs="宋体"/>
          <w:color w:val="000000"/>
        </w:rPr>
        <w:t>甲叶片不能进行蒸腾作用</w:t>
      </w:r>
    </w:p>
    <w:p w14:paraId="09E2CA30">
      <w:pPr>
        <w:spacing w:line="360" w:lineRule="auto"/>
        <w:jc w:val="left"/>
        <w:textAlignment w:val="center"/>
        <w:rPr>
          <w:color w:val="000000"/>
        </w:rPr>
      </w:pPr>
      <w:r>
        <w:rPr>
          <w:color w:val="000000"/>
        </w:rPr>
        <w:t xml:space="preserve">B. </w:t>
      </w:r>
      <w:r>
        <w:rPr>
          <w:rFonts w:ascii="宋体" w:hAnsi="宋体" w:eastAsia="宋体" w:cs="宋体"/>
          <w:color w:val="000000"/>
        </w:rPr>
        <w:t>乙叶片只进行光合作用</w:t>
      </w:r>
    </w:p>
    <w:p w14:paraId="5CA3DA4A">
      <w:pPr>
        <w:spacing w:line="360" w:lineRule="auto"/>
        <w:jc w:val="left"/>
        <w:textAlignment w:val="center"/>
        <w:rPr>
          <w:color w:val="000000"/>
        </w:rPr>
      </w:pPr>
      <w:r>
        <w:rPr>
          <w:color w:val="000000"/>
        </w:rPr>
        <w:t xml:space="preserve">C. </w:t>
      </w:r>
      <w:r>
        <w:rPr>
          <w:rFonts w:ascii="宋体" w:hAnsi="宋体" w:eastAsia="宋体" w:cs="宋体"/>
          <w:color w:val="000000"/>
        </w:rPr>
        <w:t>一段时间后甲叶片装置中氧气含量低于乙叶片装置</w:t>
      </w:r>
    </w:p>
    <w:p w14:paraId="63BD1F54">
      <w:pPr>
        <w:spacing w:line="360" w:lineRule="auto"/>
        <w:jc w:val="left"/>
        <w:textAlignment w:val="center"/>
        <w:rPr>
          <w:color w:val="000000"/>
        </w:rPr>
      </w:pPr>
      <w:r>
        <w:rPr>
          <w:color w:val="000000"/>
        </w:rPr>
        <w:t xml:space="preserve">D. </w:t>
      </w:r>
      <w:r>
        <w:rPr>
          <w:rFonts w:ascii="宋体" w:hAnsi="宋体" w:eastAsia="宋体" w:cs="宋体"/>
          <w:color w:val="000000"/>
        </w:rPr>
        <w:t>甲叶片既不能进行光合作用也不能进行呼吸作用</w:t>
      </w:r>
    </w:p>
    <w:p w14:paraId="2421A973">
      <w:pPr>
        <w:spacing w:line="360" w:lineRule="auto"/>
        <w:jc w:val="left"/>
        <w:textAlignment w:val="center"/>
        <w:rPr>
          <w:color w:val="000000"/>
        </w:rPr>
      </w:pPr>
      <w:r>
        <w:rPr>
          <w:color w:val="000000"/>
        </w:rPr>
        <w:t xml:space="preserve">5. </w:t>
      </w:r>
      <w:r>
        <w:rPr>
          <w:rFonts w:ascii="宋体" w:hAnsi="宋体" w:eastAsia="宋体" w:cs="宋体"/>
          <w:color w:val="000000"/>
        </w:rPr>
        <w:t>鱼是日常生活中常见的动物，下列有关鱼的叙述错误的是（　　）</w:t>
      </w:r>
    </w:p>
    <w:p w14:paraId="28342A6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鲸鱼体表被覆鳞片</w:t>
      </w:r>
    </w:p>
    <w:p w14:paraId="54BB425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鲫鱼属于变温动物</w:t>
      </w:r>
    </w:p>
    <w:p w14:paraId="093AB70F">
      <w:pPr>
        <w:spacing w:line="360" w:lineRule="auto"/>
        <w:jc w:val="left"/>
        <w:textAlignment w:val="center"/>
        <w:rPr>
          <w:color w:val="000000"/>
        </w:rPr>
      </w:pPr>
      <w:r>
        <w:rPr>
          <w:color w:val="000000"/>
        </w:rPr>
        <w:t xml:space="preserve">C. </w:t>
      </w:r>
      <w:r>
        <w:rPr>
          <w:rFonts w:ascii="宋体" w:hAnsi="宋体" w:eastAsia="宋体" w:cs="宋体"/>
          <w:color w:val="000000"/>
        </w:rPr>
        <w:t>娃娃鱼属于两栖动物</w:t>
      </w:r>
    </w:p>
    <w:p w14:paraId="75F284DE">
      <w:pPr>
        <w:spacing w:line="360" w:lineRule="auto"/>
        <w:jc w:val="left"/>
        <w:textAlignment w:val="center"/>
        <w:rPr>
          <w:color w:val="000000"/>
        </w:rPr>
      </w:pPr>
      <w:r>
        <w:rPr>
          <w:color w:val="000000"/>
        </w:rPr>
        <w:t xml:space="preserve">D. </w:t>
      </w:r>
      <w:r>
        <w:rPr>
          <w:rFonts w:ascii="宋体" w:hAnsi="宋体" w:eastAsia="宋体" w:cs="宋体"/>
          <w:color w:val="000000"/>
        </w:rPr>
        <w:t>鳄鱼属于爬行动物</w:t>
      </w:r>
    </w:p>
    <w:p w14:paraId="32F96B98">
      <w:pPr>
        <w:spacing w:line="360" w:lineRule="auto"/>
        <w:jc w:val="left"/>
        <w:textAlignment w:val="center"/>
        <w:rPr>
          <w:color w:val="000000"/>
        </w:rPr>
      </w:pPr>
      <w:r>
        <w:rPr>
          <w:color w:val="000000"/>
        </w:rPr>
        <w:t xml:space="preserve">6. </w:t>
      </w:r>
      <w:r>
        <w:rPr>
          <w:rFonts w:ascii="宋体" w:hAnsi="宋体" w:eastAsia="宋体" w:cs="宋体"/>
          <w:color w:val="000000"/>
        </w:rPr>
        <w:t>引体向上是初中生经常进行的运动，在进行引体向上运动中（</w:t>
      </w:r>
      <w:r>
        <w:rPr>
          <w:rFonts w:ascii="Times New Roman" w:hAnsi="Times New Roman" w:eastAsia="Times New Roman" w:cs="Times New Roman"/>
          <w:color w:val="000000"/>
        </w:rPr>
        <w:t xml:space="preserve">    </w:t>
      </w:r>
      <w:r>
        <w:rPr>
          <w:rFonts w:ascii="宋体" w:hAnsi="宋体" w:eastAsia="宋体" w:cs="宋体"/>
          <w:color w:val="000000"/>
        </w:rPr>
        <w:t>）</w:t>
      </w:r>
    </w:p>
    <w:p w14:paraId="5F47A3DA">
      <w:pPr>
        <w:spacing w:line="360" w:lineRule="auto"/>
        <w:jc w:val="left"/>
        <w:textAlignment w:val="center"/>
        <w:rPr>
          <w:color w:val="000000"/>
        </w:rPr>
      </w:pPr>
      <w:r>
        <w:rPr>
          <w:color w:val="000000"/>
        </w:rPr>
        <w:t xml:space="preserve">A. </w:t>
      </w:r>
      <w:r>
        <w:rPr>
          <w:rFonts w:ascii="宋体" w:hAnsi="宋体" w:eastAsia="宋体" w:cs="宋体"/>
          <w:color w:val="000000"/>
        </w:rPr>
        <w:t>肱二头肌两端的肌腱附着在肱骨的两端</w:t>
      </w:r>
    </w:p>
    <w:p w14:paraId="30B7B877">
      <w:pPr>
        <w:spacing w:line="360" w:lineRule="auto"/>
        <w:jc w:val="left"/>
        <w:textAlignment w:val="center"/>
        <w:rPr>
          <w:color w:val="000000"/>
        </w:rPr>
      </w:pPr>
      <w:r>
        <w:rPr>
          <w:color w:val="000000"/>
        </w:rPr>
        <w:t xml:space="preserve">B. </w:t>
      </w:r>
      <w:r>
        <w:rPr>
          <w:rFonts w:ascii="宋体" w:hAnsi="宋体" w:eastAsia="宋体" w:cs="宋体"/>
          <w:color w:val="000000"/>
        </w:rPr>
        <w:t>双臂竖直悬挂时，肱二头肌和肱三头肌都舒张</w:t>
      </w:r>
    </w:p>
    <w:p w14:paraId="3A5D09C7">
      <w:pPr>
        <w:spacing w:line="360" w:lineRule="auto"/>
        <w:jc w:val="left"/>
        <w:textAlignment w:val="center"/>
        <w:rPr>
          <w:color w:val="000000"/>
        </w:rPr>
      </w:pPr>
      <w:r>
        <w:rPr>
          <w:color w:val="000000"/>
        </w:rPr>
        <w:t xml:space="preserve">C. </w:t>
      </w:r>
      <w:r>
        <w:rPr>
          <w:rFonts w:ascii="宋体" w:hAnsi="宋体" w:eastAsia="宋体" w:cs="宋体"/>
          <w:color w:val="000000"/>
        </w:rPr>
        <w:t>屈肘时，肱二头肌和肱三头肌都收缩</w:t>
      </w:r>
    </w:p>
    <w:p w14:paraId="657EF3F8">
      <w:pPr>
        <w:spacing w:line="360" w:lineRule="auto"/>
        <w:jc w:val="left"/>
        <w:textAlignment w:val="center"/>
        <w:rPr>
          <w:color w:val="000000"/>
        </w:rPr>
      </w:pPr>
      <w:r>
        <w:rPr>
          <w:color w:val="000000"/>
        </w:rPr>
        <w:t xml:space="preserve">D. </w:t>
      </w:r>
      <w:r>
        <w:rPr>
          <w:rFonts w:ascii="宋体" w:hAnsi="宋体" w:eastAsia="宋体" w:cs="宋体"/>
          <w:color w:val="000000"/>
        </w:rPr>
        <w:t>受神经系统的支配和其他系统的辅助</w:t>
      </w:r>
    </w:p>
    <w:p w14:paraId="266C9C06">
      <w:pPr>
        <w:spacing w:line="360" w:lineRule="auto"/>
        <w:jc w:val="left"/>
        <w:textAlignment w:val="center"/>
        <w:rPr>
          <w:color w:val="000000"/>
        </w:rPr>
      </w:pPr>
      <w:r>
        <w:rPr>
          <w:color w:val="000000"/>
        </w:rPr>
        <w:t xml:space="preserve">7. </w:t>
      </w:r>
      <w:r>
        <w:rPr>
          <w:rFonts w:ascii="宋体" w:hAnsi="宋体" w:eastAsia="宋体" w:cs="宋体"/>
          <w:color w:val="000000"/>
        </w:rPr>
        <w:t>微生物与人们生活联系密切。下列关于微生物的描述与事实不符的是（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FBFB83">
      <w:pPr>
        <w:spacing w:line="360" w:lineRule="auto"/>
        <w:jc w:val="left"/>
        <w:textAlignment w:val="center"/>
        <w:rPr>
          <w:color w:val="000000"/>
        </w:rPr>
      </w:pPr>
      <w:r>
        <w:rPr>
          <w:color w:val="000000"/>
        </w:rPr>
        <w:t xml:space="preserve">A. </w:t>
      </w:r>
      <w:r>
        <w:rPr>
          <w:rFonts w:ascii="宋体" w:hAnsi="宋体" w:eastAsia="宋体" w:cs="宋体"/>
          <w:color w:val="000000"/>
        </w:rPr>
        <w:t>细菌依靠芽孢繁殖</w:t>
      </w:r>
    </w:p>
    <w:p w14:paraId="4C85D88C">
      <w:pPr>
        <w:spacing w:line="360" w:lineRule="auto"/>
        <w:jc w:val="left"/>
        <w:textAlignment w:val="center"/>
        <w:rPr>
          <w:color w:val="000000"/>
        </w:rPr>
      </w:pPr>
      <w:r>
        <w:rPr>
          <w:color w:val="000000"/>
        </w:rPr>
        <w:t xml:space="preserve">B. </w:t>
      </w:r>
      <w:r>
        <w:rPr>
          <w:rFonts w:ascii="宋体" w:hAnsi="宋体" w:eastAsia="宋体" w:cs="宋体"/>
          <w:color w:val="000000"/>
        </w:rPr>
        <w:t>蘑菇的细胞中没有叶绿体</w:t>
      </w:r>
    </w:p>
    <w:p w14:paraId="6E9EC00F">
      <w:pPr>
        <w:spacing w:line="360" w:lineRule="auto"/>
        <w:jc w:val="left"/>
        <w:textAlignment w:val="center"/>
        <w:rPr>
          <w:color w:val="000000"/>
        </w:rPr>
      </w:pPr>
      <w:r>
        <w:rPr>
          <w:color w:val="000000"/>
        </w:rPr>
        <w:t xml:space="preserve">C. </w:t>
      </w:r>
      <w:r>
        <w:rPr>
          <w:rFonts w:ascii="宋体" w:hAnsi="宋体" w:eastAsia="宋体" w:cs="宋体"/>
          <w:color w:val="000000"/>
        </w:rPr>
        <w:t>青霉依靠孢子繁殖</w:t>
      </w:r>
    </w:p>
    <w:p w14:paraId="15611309">
      <w:pPr>
        <w:spacing w:line="360" w:lineRule="auto"/>
        <w:jc w:val="left"/>
        <w:textAlignment w:val="center"/>
        <w:rPr>
          <w:color w:val="000000"/>
        </w:rPr>
      </w:pPr>
      <w:r>
        <w:rPr>
          <w:color w:val="000000"/>
        </w:rPr>
        <w:t xml:space="preserve">D. </w:t>
      </w:r>
      <w:r>
        <w:rPr>
          <w:rFonts w:ascii="宋体" w:hAnsi="宋体" w:eastAsia="宋体" w:cs="宋体"/>
          <w:color w:val="000000"/>
        </w:rPr>
        <w:t>酵母菌具有成形的细胞核</w:t>
      </w:r>
    </w:p>
    <w:p w14:paraId="59925504">
      <w:pPr>
        <w:spacing w:line="360" w:lineRule="auto"/>
        <w:jc w:val="left"/>
        <w:textAlignment w:val="center"/>
        <w:rPr>
          <w:color w:val="000000"/>
        </w:rPr>
      </w:pPr>
      <w:r>
        <w:rPr>
          <w:color w:val="000000"/>
        </w:rPr>
        <w:t xml:space="preserve">8. </w:t>
      </w:r>
      <w:r>
        <w:rPr>
          <w:rFonts w:ascii="宋体" w:hAnsi="宋体" w:eastAsia="宋体" w:cs="宋体"/>
          <w:color w:val="000000"/>
        </w:rPr>
        <w:t>深呼吸能够缓解人的紧张情绪。图</w:t>
      </w:r>
      <w:r>
        <w:rPr>
          <w:rFonts w:ascii="Times New Roman" w:hAnsi="Times New Roman" w:eastAsia="Times New Roman" w:cs="Times New Roman"/>
          <w:color w:val="000000"/>
        </w:rPr>
        <w:t>1</w:t>
      </w:r>
      <w:r>
        <w:rPr>
          <w:rFonts w:ascii="宋体" w:hAnsi="宋体" w:eastAsia="宋体" w:cs="宋体"/>
          <w:color w:val="000000"/>
        </w:rPr>
        <w:t>曲线表示人体呼吸过程中某阶段的肺内气压变化，图</w:t>
      </w:r>
      <w:r>
        <w:rPr>
          <w:rFonts w:ascii="Times New Roman" w:hAnsi="Times New Roman" w:eastAsia="Times New Roman" w:cs="Times New Roman"/>
          <w:color w:val="000000"/>
        </w:rPr>
        <w:t>2</w:t>
      </w:r>
      <w:r>
        <w:rPr>
          <w:rFonts w:ascii="宋体" w:hAnsi="宋体" w:eastAsia="宋体" w:cs="宋体"/>
          <w:color w:val="000000"/>
        </w:rPr>
        <w:t>为模拟呼吸过程中肋间肌的舒缩引起有关骨运动的模型。关于曲线叙述正确的是（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E5022D">
      <w:pPr>
        <w:spacing w:line="360" w:lineRule="auto"/>
        <w:jc w:val="left"/>
        <w:textAlignment w:val="center"/>
        <w:rPr>
          <w:color w:val="000000"/>
        </w:rPr>
      </w:pPr>
      <w:r>
        <w:rPr>
          <w:color w:val="000000"/>
        </w:rPr>
        <w:drawing>
          <wp:inline distT="0" distB="0" distL="114300" distR="114300">
            <wp:extent cx="366712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67125" cy="1562100"/>
                    </a:xfrm>
                    <a:prstGeom prst="rect">
                      <a:avLst/>
                    </a:prstGeom>
                  </pic:spPr>
                </pic:pic>
              </a:graphicData>
            </a:graphic>
          </wp:inline>
        </w:drawing>
      </w:r>
    </w:p>
    <w:p w14:paraId="668806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w:t>
      </w:r>
      <w:r>
        <w:rPr>
          <w:rFonts w:ascii="宋体" w:hAnsi="宋体" w:eastAsia="宋体" w:cs="宋体"/>
          <w:color w:val="000000"/>
        </w:rPr>
        <w:t>段表示吸气过程</w:t>
      </w:r>
    </w:p>
    <w:p w14:paraId="745C3E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BC</w:t>
      </w:r>
      <w:r>
        <w:rPr>
          <w:rFonts w:ascii="宋体" w:hAnsi="宋体" w:eastAsia="宋体" w:cs="宋体"/>
          <w:color w:val="000000"/>
        </w:rPr>
        <w:t>段对应图</w:t>
      </w:r>
      <w:r>
        <w:rPr>
          <w:rFonts w:ascii="Times New Roman" w:hAnsi="Times New Roman" w:eastAsia="Times New Roman" w:cs="Times New Roman"/>
          <w:color w:val="000000"/>
        </w:rPr>
        <w:t>2</w:t>
      </w:r>
      <w:r>
        <w:rPr>
          <w:rFonts w:ascii="宋体" w:hAnsi="宋体" w:eastAsia="宋体" w:cs="宋体"/>
          <w:color w:val="000000"/>
        </w:rPr>
        <w:t>中胸骨向上移动</w:t>
      </w:r>
    </w:p>
    <w:p w14:paraId="5CECDA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点时胸廓容积大于</w:t>
      </w:r>
      <w:r>
        <w:rPr>
          <w:rFonts w:ascii="Times New Roman" w:hAnsi="Times New Roman" w:eastAsia="Times New Roman" w:cs="Times New Roman"/>
          <w:color w:val="000000"/>
        </w:rPr>
        <w:t>B</w:t>
      </w:r>
      <w:r>
        <w:rPr>
          <w:rFonts w:ascii="宋体" w:hAnsi="宋体" w:eastAsia="宋体" w:cs="宋体"/>
          <w:color w:val="000000"/>
        </w:rPr>
        <w:t>点</w:t>
      </w:r>
    </w:p>
    <w:p w14:paraId="368940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CD</w:t>
      </w:r>
      <w:r>
        <w:rPr>
          <w:rFonts w:ascii="宋体" w:hAnsi="宋体" w:eastAsia="宋体" w:cs="宋体"/>
          <w:color w:val="000000"/>
        </w:rPr>
        <w:t>段对应图</w:t>
      </w:r>
      <w:r>
        <w:rPr>
          <w:rFonts w:ascii="Times New Roman" w:hAnsi="Times New Roman" w:eastAsia="Times New Roman" w:cs="Times New Roman"/>
          <w:color w:val="000000"/>
        </w:rPr>
        <w:t>2</w:t>
      </w:r>
      <w:r>
        <w:rPr>
          <w:rFonts w:ascii="宋体" w:hAnsi="宋体" w:eastAsia="宋体" w:cs="宋体"/>
          <w:color w:val="000000"/>
        </w:rPr>
        <w:t>中肋间肌收缩</w:t>
      </w:r>
    </w:p>
    <w:p w14:paraId="3836C7BA">
      <w:pPr>
        <w:spacing w:line="360" w:lineRule="auto"/>
        <w:jc w:val="left"/>
        <w:textAlignment w:val="center"/>
        <w:rPr>
          <w:color w:val="000000"/>
        </w:rPr>
      </w:pPr>
      <w:r>
        <w:rPr>
          <w:color w:val="000000"/>
        </w:rPr>
        <w:t xml:space="preserve">9. </w:t>
      </w:r>
      <w:r>
        <w:rPr>
          <w:rFonts w:ascii="宋体" w:hAnsi="宋体" w:eastAsia="宋体" w:cs="宋体"/>
          <w:color w:val="000000"/>
        </w:rPr>
        <w:t>将若干相同的蝌蚪平均分成甲乙两组，放在相同且适宜的环境下饲养。在乙组饲料里添加一定量</w:t>
      </w:r>
      <w:r>
        <w:rPr>
          <w:rFonts w:ascii="Times New Roman" w:hAnsi="Times New Roman" w:eastAsia="Times New Roman" w:cs="Times New Roman"/>
          <w:color w:val="000000"/>
        </w:rPr>
        <w:t>X</w:t>
      </w:r>
      <w:r>
        <w:rPr>
          <w:rFonts w:ascii="宋体" w:hAnsi="宋体" w:eastAsia="宋体" w:cs="宋体"/>
          <w:color w:val="000000"/>
        </w:rPr>
        <w:t>制剂。在较短时间内，乙组蝌蚪发育成小型青蛙，甲组蝌蚪正常发育。该实验能得出（</w:t>
      </w:r>
      <w:r>
        <w:rPr>
          <w:rFonts w:ascii="Times New Roman" w:hAnsi="Times New Roman" w:eastAsia="Times New Roman" w:cs="Times New Roman"/>
          <w:color w:val="000000"/>
        </w:rPr>
        <w:t xml:space="preserve">    </w:t>
      </w:r>
      <w:r>
        <w:rPr>
          <w:rFonts w:ascii="宋体" w:hAnsi="宋体" w:eastAsia="宋体" w:cs="宋体"/>
          <w:color w:val="000000"/>
        </w:rPr>
        <w:t>）</w:t>
      </w:r>
    </w:p>
    <w:p w14:paraId="421E1F7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制剂可能是胰岛素制剂</w:t>
      </w:r>
    </w:p>
    <w:p w14:paraId="7848921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制剂可能是甲状腺激素制剂</w:t>
      </w:r>
    </w:p>
    <w:p w14:paraId="18843E68">
      <w:pPr>
        <w:spacing w:line="360" w:lineRule="auto"/>
        <w:jc w:val="left"/>
        <w:textAlignment w:val="center"/>
        <w:rPr>
          <w:color w:val="000000"/>
        </w:rPr>
      </w:pPr>
      <w:r>
        <w:rPr>
          <w:color w:val="000000"/>
        </w:rPr>
        <w:t xml:space="preserve">C. </w:t>
      </w:r>
      <w:r>
        <w:rPr>
          <w:rFonts w:ascii="宋体" w:hAnsi="宋体" w:eastAsia="宋体" w:cs="宋体"/>
          <w:color w:val="000000"/>
        </w:rPr>
        <w:t>甲组蝌蚪体内没有甲状腺激素</w:t>
      </w:r>
    </w:p>
    <w:p w14:paraId="57D0A7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制剂不能促进生长发育</w:t>
      </w:r>
    </w:p>
    <w:p w14:paraId="784C507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月世乒赛在南非举行，中国队再创辉煌，包揽五项冠军。图</w:t>
      </w:r>
      <w:r>
        <w:rPr>
          <w:rFonts w:ascii="Times New Roman" w:hAnsi="Times New Roman" w:eastAsia="Times New Roman" w:cs="Times New Roman"/>
          <w:color w:val="000000"/>
        </w:rPr>
        <w:t>1</w:t>
      </w:r>
      <w:r>
        <w:rPr>
          <w:rFonts w:ascii="宋体" w:hAnsi="宋体" w:eastAsia="宋体" w:cs="宋体"/>
          <w:color w:val="000000"/>
        </w:rPr>
        <w:t>为运动员在比赛中击球的某一瞬间，图</w:t>
      </w:r>
      <w:r>
        <w:rPr>
          <w:rFonts w:ascii="Times New Roman" w:hAnsi="Times New Roman" w:eastAsia="Times New Roman" w:cs="Times New Roman"/>
          <w:color w:val="000000"/>
        </w:rPr>
        <w:t>2</w:t>
      </w:r>
      <w:r>
        <w:rPr>
          <w:rFonts w:ascii="宋体" w:hAnsi="宋体" w:eastAsia="宋体" w:cs="宋体"/>
          <w:color w:val="000000"/>
        </w:rPr>
        <w:t>为眼球结构示意图。下列叙述正确的是（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AA1014">
      <w:pPr>
        <w:spacing w:line="360" w:lineRule="auto"/>
        <w:jc w:val="left"/>
        <w:textAlignment w:val="center"/>
        <w:rPr>
          <w:color w:val="000000"/>
        </w:rPr>
      </w:pPr>
      <w:r>
        <w:rPr>
          <w:color w:val="000000"/>
        </w:rPr>
        <w:drawing>
          <wp:inline distT="0" distB="0" distL="114300" distR="114300">
            <wp:extent cx="35147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14725" cy="1666875"/>
                    </a:xfrm>
                    <a:prstGeom prst="rect">
                      <a:avLst/>
                    </a:prstGeom>
                  </pic:spPr>
                </pic:pic>
              </a:graphicData>
            </a:graphic>
          </wp:inline>
        </w:drawing>
      </w:r>
    </w:p>
    <w:p w14:paraId="58B6545F">
      <w:pPr>
        <w:spacing w:line="360" w:lineRule="auto"/>
        <w:jc w:val="left"/>
        <w:textAlignment w:val="center"/>
        <w:rPr>
          <w:color w:val="000000"/>
        </w:rPr>
      </w:pPr>
      <w:r>
        <w:rPr>
          <w:color w:val="000000"/>
        </w:rPr>
        <w:t xml:space="preserve">A. </w:t>
      </w:r>
      <w:r>
        <w:rPr>
          <w:rFonts w:ascii="宋体" w:hAnsi="宋体" w:eastAsia="宋体" w:cs="宋体"/>
          <w:color w:val="000000"/>
        </w:rPr>
        <w:t>结构②表示视网膜，此处可以形成视觉</w:t>
      </w:r>
    </w:p>
    <w:p w14:paraId="5B4810C6">
      <w:pPr>
        <w:spacing w:line="360" w:lineRule="auto"/>
        <w:jc w:val="left"/>
        <w:textAlignment w:val="center"/>
        <w:rPr>
          <w:color w:val="000000"/>
        </w:rPr>
      </w:pPr>
      <w:r>
        <w:rPr>
          <w:color w:val="000000"/>
        </w:rPr>
        <w:t xml:space="preserve">B. </w:t>
      </w:r>
      <w:r>
        <w:rPr>
          <w:rFonts w:ascii="宋体" w:hAnsi="宋体" w:eastAsia="宋体" w:cs="宋体"/>
          <w:color w:val="000000"/>
        </w:rPr>
        <w:t>比赛过程中脑干具有维持身体平衡功能</w:t>
      </w:r>
    </w:p>
    <w:p w14:paraId="4A719783">
      <w:pPr>
        <w:spacing w:line="360" w:lineRule="auto"/>
        <w:jc w:val="left"/>
        <w:textAlignment w:val="center"/>
        <w:rPr>
          <w:color w:val="000000"/>
        </w:rPr>
      </w:pPr>
      <w:r>
        <w:rPr>
          <w:color w:val="000000"/>
        </w:rPr>
        <w:t xml:space="preserve">C. </w:t>
      </w:r>
      <w:r>
        <w:rPr>
          <w:rFonts w:ascii="宋体" w:hAnsi="宋体" w:eastAsia="宋体" w:cs="宋体"/>
          <w:color w:val="000000"/>
        </w:rPr>
        <w:t>运动员看到来球后准确击球属于非条件反射</w:t>
      </w:r>
    </w:p>
    <w:p w14:paraId="106B87F2">
      <w:pPr>
        <w:spacing w:line="360" w:lineRule="auto"/>
        <w:jc w:val="left"/>
        <w:textAlignment w:val="center"/>
        <w:rPr>
          <w:color w:val="000000"/>
        </w:rPr>
      </w:pPr>
      <w:r>
        <w:rPr>
          <w:color w:val="000000"/>
        </w:rPr>
        <w:t xml:space="preserve">D. </w:t>
      </w:r>
      <w:r>
        <w:rPr>
          <w:rFonts w:ascii="宋体" w:hAnsi="宋体" w:eastAsia="宋体" w:cs="宋体"/>
          <w:color w:val="000000"/>
        </w:rPr>
        <w:t>看着乒乓球飞向远处的过程中晶状体的曲度变小</w:t>
      </w:r>
    </w:p>
    <w:p w14:paraId="573E3D2F">
      <w:pPr>
        <w:spacing w:line="360" w:lineRule="auto"/>
        <w:jc w:val="left"/>
        <w:textAlignment w:val="center"/>
        <w:rPr>
          <w:color w:val="000000"/>
        </w:rPr>
      </w:pPr>
      <w:r>
        <w:rPr>
          <w:color w:val="000000"/>
        </w:rPr>
        <w:t xml:space="preserve">11. </w:t>
      </w:r>
      <w:r>
        <w:rPr>
          <w:rFonts w:ascii="宋体" w:hAnsi="宋体" w:eastAsia="宋体" w:cs="宋体"/>
          <w:color w:val="000000"/>
        </w:rPr>
        <w:t>在党中央的坚强领导下，我国取得了抗击新冠肺炎的伟大胜利。下列叙述正确的是（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29023C">
      <w:pPr>
        <w:spacing w:line="360" w:lineRule="auto"/>
        <w:jc w:val="left"/>
        <w:textAlignment w:val="center"/>
        <w:rPr>
          <w:color w:val="000000"/>
        </w:rPr>
      </w:pPr>
      <w:r>
        <w:rPr>
          <w:color w:val="000000"/>
        </w:rPr>
        <w:t xml:space="preserve">A. </w:t>
      </w:r>
      <w:r>
        <w:rPr>
          <w:rFonts w:ascii="宋体" w:hAnsi="宋体" w:eastAsia="宋体" w:cs="宋体"/>
          <w:color w:val="000000"/>
        </w:rPr>
        <w:t>新冠肺炎是由病毒引起的</w:t>
      </w:r>
    </w:p>
    <w:p w14:paraId="153207EE">
      <w:pPr>
        <w:spacing w:line="360" w:lineRule="auto"/>
        <w:jc w:val="left"/>
        <w:textAlignment w:val="center"/>
        <w:rPr>
          <w:color w:val="000000"/>
        </w:rPr>
      </w:pPr>
      <w:r>
        <w:rPr>
          <w:color w:val="000000"/>
        </w:rPr>
        <w:t xml:space="preserve">B. </w:t>
      </w:r>
      <w:r>
        <w:rPr>
          <w:rFonts w:ascii="宋体" w:hAnsi="宋体" w:eastAsia="宋体" w:cs="宋体"/>
          <w:color w:val="000000"/>
        </w:rPr>
        <w:t>呼吸道黏膜构成保卫人体的第二道防线</w:t>
      </w:r>
    </w:p>
    <w:p w14:paraId="64D8C6C2">
      <w:pPr>
        <w:spacing w:line="360" w:lineRule="auto"/>
        <w:jc w:val="left"/>
        <w:textAlignment w:val="center"/>
        <w:rPr>
          <w:color w:val="000000"/>
        </w:rPr>
      </w:pPr>
      <w:r>
        <w:rPr>
          <w:color w:val="000000"/>
        </w:rPr>
        <w:t xml:space="preserve">C. </w:t>
      </w:r>
      <w:r>
        <w:rPr>
          <w:rFonts w:ascii="宋体" w:hAnsi="宋体" w:eastAsia="宋体" w:cs="宋体"/>
          <w:color w:val="000000"/>
        </w:rPr>
        <w:t>接种新冠疫苗属于切断传播途径</w:t>
      </w:r>
    </w:p>
    <w:p w14:paraId="342435A6">
      <w:pPr>
        <w:spacing w:line="360" w:lineRule="auto"/>
        <w:jc w:val="left"/>
        <w:textAlignment w:val="center"/>
        <w:rPr>
          <w:color w:val="000000"/>
        </w:rPr>
      </w:pPr>
      <w:r>
        <w:rPr>
          <w:color w:val="000000"/>
        </w:rPr>
        <w:t xml:space="preserve">D. </w:t>
      </w:r>
      <w:r>
        <w:rPr>
          <w:rFonts w:ascii="宋体" w:hAnsi="宋体" w:eastAsia="宋体" w:cs="宋体"/>
          <w:color w:val="000000"/>
        </w:rPr>
        <w:t>对教室等进行消毒属于保护易感人群</w:t>
      </w:r>
    </w:p>
    <w:p w14:paraId="79E52216">
      <w:pPr>
        <w:spacing w:line="360" w:lineRule="auto"/>
        <w:jc w:val="left"/>
        <w:textAlignment w:val="center"/>
        <w:rPr>
          <w:color w:val="000000"/>
        </w:rPr>
      </w:pPr>
      <w:r>
        <w:rPr>
          <w:color w:val="000000"/>
        </w:rPr>
        <w:t xml:space="preserve">12. </w:t>
      </w:r>
      <w:r>
        <w:rPr>
          <w:rFonts w:ascii="宋体" w:hAnsi="宋体" w:eastAsia="宋体" w:cs="宋体"/>
          <w:color w:val="000000"/>
        </w:rPr>
        <w:t>青蛙能够捕食蝗虫等农田害虫，被称为“农田卫士”。有关青蛙与蝗虫叙述错误的是（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D3E8B8">
      <w:pPr>
        <w:spacing w:line="360" w:lineRule="auto"/>
        <w:jc w:val="left"/>
        <w:textAlignment w:val="center"/>
        <w:rPr>
          <w:color w:val="000000"/>
        </w:rPr>
      </w:pPr>
      <w:r>
        <w:rPr>
          <w:color w:val="000000"/>
        </w:rPr>
        <w:t xml:space="preserve">A. </w:t>
      </w:r>
      <w:r>
        <w:rPr>
          <w:rFonts w:ascii="宋体" w:hAnsi="宋体" w:eastAsia="宋体" w:cs="宋体"/>
          <w:color w:val="000000"/>
        </w:rPr>
        <w:t>雄蛙鸣叫是为了吸引雌蛙</w:t>
      </w:r>
    </w:p>
    <w:p w14:paraId="5FE34B2C">
      <w:pPr>
        <w:spacing w:line="360" w:lineRule="auto"/>
        <w:jc w:val="left"/>
        <w:textAlignment w:val="center"/>
        <w:rPr>
          <w:color w:val="000000"/>
        </w:rPr>
      </w:pPr>
      <w:r>
        <w:rPr>
          <w:color w:val="000000"/>
        </w:rPr>
        <w:t xml:space="preserve">B. </w:t>
      </w:r>
      <w:r>
        <w:rPr>
          <w:rFonts w:ascii="宋体" w:hAnsi="宋体" w:eastAsia="宋体" w:cs="宋体"/>
          <w:color w:val="000000"/>
        </w:rPr>
        <w:t>青蛙的发育是变态发育</w:t>
      </w:r>
    </w:p>
    <w:p w14:paraId="36FFF14D">
      <w:pPr>
        <w:spacing w:line="360" w:lineRule="auto"/>
        <w:jc w:val="left"/>
        <w:textAlignment w:val="center"/>
        <w:rPr>
          <w:color w:val="000000"/>
        </w:rPr>
      </w:pPr>
      <w:r>
        <w:rPr>
          <w:color w:val="000000"/>
        </w:rPr>
        <w:t xml:space="preserve">C. </w:t>
      </w:r>
      <w:r>
        <w:rPr>
          <w:rFonts w:ascii="宋体" w:hAnsi="宋体" w:eastAsia="宋体" w:cs="宋体"/>
          <w:color w:val="000000"/>
        </w:rPr>
        <w:t>蝗虫的发育是不完全变态发育</w:t>
      </w:r>
    </w:p>
    <w:p w14:paraId="28B2DCBB">
      <w:pPr>
        <w:spacing w:line="360" w:lineRule="auto"/>
        <w:jc w:val="left"/>
        <w:textAlignment w:val="center"/>
        <w:rPr>
          <w:color w:val="000000"/>
        </w:rPr>
      </w:pPr>
      <w:r>
        <w:rPr>
          <w:color w:val="000000"/>
        </w:rPr>
        <w:t xml:space="preserve">D. </w:t>
      </w:r>
      <w:r>
        <w:rPr>
          <w:rFonts w:ascii="宋体" w:hAnsi="宋体" w:eastAsia="宋体" w:cs="宋体"/>
          <w:color w:val="000000"/>
        </w:rPr>
        <w:t>蝗虫与青蛙的呼吸器官都是肺</w:t>
      </w:r>
    </w:p>
    <w:p w14:paraId="182AC171">
      <w:pPr>
        <w:spacing w:line="360" w:lineRule="auto"/>
        <w:jc w:val="left"/>
        <w:textAlignment w:val="center"/>
        <w:rPr>
          <w:color w:val="000000"/>
        </w:rPr>
      </w:pPr>
      <w:r>
        <w:rPr>
          <w:color w:val="000000"/>
        </w:rPr>
        <w:t xml:space="preserve">13. </w:t>
      </w:r>
      <w:r>
        <w:rPr>
          <w:rFonts w:ascii="宋体" w:hAnsi="宋体" w:eastAsia="宋体" w:cs="宋体"/>
          <w:color w:val="000000"/>
        </w:rPr>
        <w:t>下图表示人的生殖和发育过程。有关生殖和发育叙述错误的是（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5372C4">
      <w:pPr>
        <w:spacing w:line="360" w:lineRule="auto"/>
        <w:jc w:val="left"/>
        <w:textAlignment w:val="center"/>
        <w:rPr>
          <w:color w:val="000000"/>
        </w:rPr>
      </w:pPr>
      <w:r>
        <w:rPr>
          <w:color w:val="000000"/>
        </w:rPr>
        <w:drawing>
          <wp:inline distT="0" distB="0" distL="114300" distR="114300">
            <wp:extent cx="3295650" cy="504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95650" cy="504825"/>
                    </a:xfrm>
                    <a:prstGeom prst="rect">
                      <a:avLst/>
                    </a:prstGeom>
                  </pic:spPr>
                </pic:pic>
              </a:graphicData>
            </a:graphic>
          </wp:inline>
        </w:drawing>
      </w:r>
      <w:r>
        <w:rPr>
          <w:color w:val="000000"/>
        </w:rPr>
        <w:t xml:space="preserve">  </w:t>
      </w:r>
    </w:p>
    <w:p w14:paraId="65D124EB">
      <w:pPr>
        <w:spacing w:line="360" w:lineRule="auto"/>
        <w:jc w:val="left"/>
        <w:textAlignment w:val="center"/>
        <w:rPr>
          <w:color w:val="000000"/>
        </w:rPr>
      </w:pPr>
      <w:r>
        <w:rPr>
          <w:color w:val="000000"/>
        </w:rPr>
        <w:t xml:space="preserve">A. </w:t>
      </w:r>
      <w:r>
        <w:rPr>
          <w:rFonts w:ascii="宋体" w:hAnsi="宋体" w:eastAsia="宋体" w:cs="宋体"/>
          <w:color w:val="000000"/>
        </w:rPr>
        <w:t>精子的染色体组成为</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染色体</w:t>
      </w:r>
    </w:p>
    <w:p w14:paraId="56C4E17F">
      <w:pPr>
        <w:spacing w:line="360" w:lineRule="auto"/>
        <w:jc w:val="left"/>
        <w:textAlignment w:val="center"/>
        <w:rPr>
          <w:color w:val="000000"/>
        </w:rPr>
      </w:pPr>
      <w:r>
        <w:rPr>
          <w:color w:val="000000"/>
        </w:rPr>
        <w:t xml:space="preserve">B. </w:t>
      </w:r>
      <w:r>
        <w:rPr>
          <w:rFonts w:ascii="宋体" w:hAnsi="宋体" w:eastAsia="宋体" w:cs="宋体"/>
          <w:color w:val="000000"/>
        </w:rPr>
        <w:t>女孩青春期在雌性激素作用下出现第二性征</w:t>
      </w:r>
    </w:p>
    <w:p w14:paraId="01764136">
      <w:pPr>
        <w:spacing w:line="360" w:lineRule="auto"/>
        <w:jc w:val="left"/>
        <w:textAlignment w:val="center"/>
        <w:rPr>
          <w:color w:val="000000"/>
        </w:rPr>
      </w:pPr>
      <w:r>
        <w:rPr>
          <w:color w:val="000000"/>
        </w:rPr>
        <w:t xml:space="preserve">C. </w:t>
      </w:r>
      <w:r>
        <w:rPr>
          <w:rFonts w:ascii="宋体" w:hAnsi="宋体" w:eastAsia="宋体" w:cs="宋体"/>
          <w:color w:val="000000"/>
        </w:rPr>
        <w:t>分娩是胎儿从母体</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阴道产出的过程</w:t>
      </w:r>
    </w:p>
    <w:p w14:paraId="5CB8504B">
      <w:pPr>
        <w:spacing w:line="360" w:lineRule="auto"/>
        <w:jc w:val="left"/>
        <w:textAlignment w:val="center"/>
        <w:rPr>
          <w:color w:val="000000"/>
        </w:rPr>
      </w:pPr>
      <w:r>
        <w:rPr>
          <w:color w:val="000000"/>
        </w:rPr>
        <w:t xml:space="preserve">D. </w:t>
      </w:r>
      <w:r>
        <w:rPr>
          <w:rFonts w:ascii="宋体" w:hAnsi="宋体" w:eastAsia="宋体" w:cs="宋体"/>
          <w:color w:val="000000"/>
        </w:rPr>
        <w:t>①发生在输卵管，②存在细胞分裂和分化</w:t>
      </w:r>
    </w:p>
    <w:p w14:paraId="0F638265">
      <w:pPr>
        <w:spacing w:line="360" w:lineRule="auto"/>
        <w:jc w:val="left"/>
        <w:textAlignment w:val="center"/>
        <w:rPr>
          <w:color w:val="000000"/>
        </w:rPr>
      </w:pPr>
      <w:r>
        <w:rPr>
          <w:color w:val="000000"/>
        </w:rPr>
        <w:t xml:space="preserve">14. </w:t>
      </w:r>
      <w:r>
        <w:rPr>
          <w:rFonts w:ascii="宋体" w:hAnsi="宋体" w:eastAsia="宋体" w:cs="宋体"/>
          <w:color w:val="000000"/>
        </w:rPr>
        <w:t>细胞色素</w:t>
      </w:r>
      <w:r>
        <w:rPr>
          <w:rFonts w:ascii="Times New Roman" w:hAnsi="Times New Roman" w:eastAsia="Times New Roman" w:cs="Times New Roman"/>
          <w:color w:val="000000"/>
        </w:rPr>
        <w:t>C</w:t>
      </w:r>
      <w:r>
        <w:rPr>
          <w:rFonts w:ascii="宋体" w:hAnsi="宋体" w:eastAsia="宋体" w:cs="宋体"/>
          <w:color w:val="000000"/>
        </w:rPr>
        <w:t>测序结果可作为生物进化的分子生物学证据，用于判断生物之间的亲缘关系。下表为不同生物与人的细胞色素</w:t>
      </w:r>
      <w:r>
        <w:rPr>
          <w:rFonts w:ascii="Times New Roman" w:hAnsi="Times New Roman" w:eastAsia="Times New Roman" w:cs="Times New Roman"/>
          <w:color w:val="000000"/>
        </w:rPr>
        <w:t>c</w:t>
      </w:r>
      <w:r>
        <w:rPr>
          <w:rFonts w:ascii="宋体" w:hAnsi="宋体" w:eastAsia="宋体" w:cs="宋体"/>
          <w:color w:val="000000"/>
        </w:rPr>
        <w:t>的氨基酸差异比较。有关进化的叙述错误的是（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3"/>
        <w:gridCol w:w="902"/>
        <w:gridCol w:w="756"/>
        <w:gridCol w:w="683"/>
        <w:gridCol w:w="1223"/>
        <w:gridCol w:w="1092"/>
        <w:gridCol w:w="902"/>
        <w:gridCol w:w="1004"/>
      </w:tblGrid>
      <w:tr w14:paraId="3A9A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8647E">
            <w:pPr>
              <w:spacing w:line="360" w:lineRule="auto"/>
              <w:jc w:val="center"/>
              <w:textAlignment w:val="center"/>
              <w:rPr>
                <w:color w:val="000000"/>
              </w:rPr>
            </w:pPr>
            <w:r>
              <w:rPr>
                <w:rFonts w:ascii="宋体" w:hAnsi="宋体" w:eastAsia="宋体" w:cs="宋体"/>
                <w:color w:val="000000"/>
              </w:rPr>
              <w:t>生物名称</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F82D1">
            <w:pPr>
              <w:spacing w:line="360" w:lineRule="auto"/>
              <w:jc w:val="center"/>
              <w:textAlignment w:val="center"/>
              <w:rPr>
                <w:color w:val="000000"/>
              </w:rPr>
            </w:pPr>
            <w:r>
              <w:rPr>
                <w:rFonts w:ascii="宋体" w:hAnsi="宋体" w:eastAsia="宋体" w:cs="宋体"/>
                <w:color w:val="000000"/>
              </w:rPr>
              <w:t>黑猩猩</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56172">
            <w:pPr>
              <w:spacing w:line="360" w:lineRule="auto"/>
              <w:jc w:val="center"/>
              <w:textAlignment w:val="center"/>
              <w:rPr>
                <w:color w:val="000000"/>
              </w:rPr>
            </w:pPr>
            <w:r>
              <w:rPr>
                <w:rFonts w:ascii="宋体" w:hAnsi="宋体" w:eastAsia="宋体" w:cs="宋体"/>
                <w:color w:val="000000"/>
              </w:rPr>
              <w:t>猕猴</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DECCC">
            <w:pPr>
              <w:spacing w:line="360" w:lineRule="auto"/>
              <w:jc w:val="center"/>
              <w:textAlignment w:val="center"/>
              <w:rPr>
                <w:color w:val="000000"/>
              </w:rPr>
            </w:pPr>
            <w:r>
              <w:rPr>
                <w:rFonts w:ascii="宋体" w:hAnsi="宋体" w:eastAsia="宋体" w:cs="宋体"/>
                <w:color w:val="000000"/>
              </w:rPr>
              <w:t>狗</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FDDB6">
            <w:pPr>
              <w:spacing w:line="360" w:lineRule="auto"/>
              <w:jc w:val="center"/>
              <w:textAlignment w:val="center"/>
              <w:rPr>
                <w:color w:val="000000"/>
              </w:rPr>
            </w:pPr>
            <w:r>
              <w:rPr>
                <w:rFonts w:ascii="宋体" w:hAnsi="宋体" w:eastAsia="宋体" w:cs="宋体"/>
                <w:color w:val="000000"/>
              </w:rPr>
              <w:t>响尾蛇</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6095F">
            <w:pPr>
              <w:spacing w:line="360" w:lineRule="auto"/>
              <w:jc w:val="center"/>
              <w:textAlignment w:val="center"/>
              <w:rPr>
                <w:color w:val="000000"/>
              </w:rPr>
            </w:pPr>
            <w:r>
              <w:rPr>
                <w:rFonts w:ascii="宋体" w:hAnsi="宋体" w:eastAsia="宋体" w:cs="宋体"/>
                <w:color w:val="000000"/>
              </w:rPr>
              <w:t>金枪鱼</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44F19">
            <w:pPr>
              <w:spacing w:line="360" w:lineRule="auto"/>
              <w:jc w:val="center"/>
              <w:textAlignment w:val="center"/>
              <w:rPr>
                <w:color w:val="000000"/>
              </w:rPr>
            </w:pPr>
            <w:r>
              <w:rPr>
                <w:rFonts w:ascii="宋体" w:hAnsi="宋体" w:eastAsia="宋体" w:cs="宋体"/>
                <w:color w:val="000000"/>
              </w:rPr>
              <w:t>果蝇</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7C693">
            <w:pPr>
              <w:spacing w:line="360" w:lineRule="auto"/>
              <w:jc w:val="center"/>
              <w:textAlignment w:val="center"/>
              <w:rPr>
                <w:color w:val="000000"/>
              </w:rPr>
            </w:pPr>
            <w:r>
              <w:rPr>
                <w:rFonts w:ascii="宋体" w:hAnsi="宋体" w:eastAsia="宋体" w:cs="宋体"/>
                <w:color w:val="000000"/>
              </w:rPr>
              <w:t>酵母菌</w:t>
            </w:r>
          </w:p>
        </w:tc>
      </w:tr>
      <w:tr w14:paraId="5DD6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49CA8">
            <w:pPr>
              <w:spacing w:line="360" w:lineRule="auto"/>
              <w:jc w:val="center"/>
              <w:textAlignment w:val="center"/>
              <w:rPr>
                <w:color w:val="000000"/>
              </w:rPr>
            </w:pPr>
            <w:r>
              <w:rPr>
                <w:rFonts w:ascii="宋体" w:hAnsi="宋体" w:eastAsia="宋体" w:cs="宋体"/>
                <w:color w:val="000000"/>
              </w:rPr>
              <w:t>氨基酸差异</w:t>
            </w:r>
            <w:r>
              <w:rPr>
                <w:rFonts w:ascii="Times New Roman" w:hAnsi="Times New Roman" w:eastAsia="Times New Roman" w:cs="Times New Roman"/>
                <w:color w:val="000000"/>
              </w:rPr>
              <w:t>/</w:t>
            </w:r>
            <w:r>
              <w:rPr>
                <w:rFonts w:ascii="宋体" w:hAnsi="宋体" w:eastAsia="宋体" w:cs="宋体"/>
                <w:color w:val="000000"/>
              </w:rPr>
              <w:t>个</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F22C0">
            <w:pPr>
              <w:spacing w:line="360" w:lineRule="auto"/>
              <w:jc w:val="center"/>
              <w:textAlignment w:val="center"/>
              <w:rPr>
                <w:color w:val="000000"/>
              </w:rPr>
            </w:pPr>
            <w:r>
              <w:rPr>
                <w:rFonts w:ascii="Times New Roman" w:hAnsi="Times New Roman" w:eastAsia="Times New Roman" w:cs="Times New Roman"/>
                <w:color w:val="000000"/>
              </w:rPr>
              <w:t>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64C99">
            <w:pPr>
              <w:spacing w:line="360" w:lineRule="auto"/>
              <w:jc w:val="center"/>
              <w:textAlignment w:val="center"/>
              <w:rPr>
                <w:color w:val="000000"/>
              </w:rPr>
            </w:pPr>
            <w:r>
              <w:rPr>
                <w:rFonts w:ascii="Times New Roman" w:hAnsi="Times New Roman" w:eastAsia="Times New Roman" w:cs="Times New Roman"/>
                <w:color w:val="000000"/>
              </w:rPr>
              <w:t>1</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C4C75">
            <w:pPr>
              <w:spacing w:line="360" w:lineRule="auto"/>
              <w:jc w:val="center"/>
              <w:textAlignment w:val="center"/>
              <w:rPr>
                <w:color w:val="000000"/>
              </w:rPr>
            </w:pPr>
            <w:r>
              <w:rPr>
                <w:rFonts w:ascii="Times New Roman" w:hAnsi="Times New Roman" w:eastAsia="Times New Roman" w:cs="Times New Roman"/>
                <w:color w:val="000000"/>
              </w:rPr>
              <w:t>11</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A4F62">
            <w:pPr>
              <w:spacing w:line="360" w:lineRule="auto"/>
              <w:jc w:val="center"/>
              <w:textAlignment w:val="center"/>
              <w:rPr>
                <w:color w:val="000000"/>
              </w:rPr>
            </w:pPr>
            <w:r>
              <w:rPr>
                <w:rFonts w:ascii="Times New Roman" w:hAnsi="Times New Roman" w:eastAsia="Times New Roman" w:cs="Times New Roman"/>
                <w:color w:val="000000"/>
              </w:rPr>
              <w:t>14</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3AA5C">
            <w:pPr>
              <w:spacing w:line="360" w:lineRule="auto"/>
              <w:jc w:val="center"/>
              <w:textAlignment w:val="center"/>
              <w:rPr>
                <w:color w:val="000000"/>
              </w:rPr>
            </w:pPr>
            <w:r>
              <w:rPr>
                <w:rFonts w:ascii="Times New Roman" w:hAnsi="Times New Roman" w:eastAsia="Times New Roman" w:cs="Times New Roman"/>
                <w:color w:val="000000"/>
              </w:rPr>
              <w:t>21</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B01B2">
            <w:pPr>
              <w:spacing w:line="360" w:lineRule="auto"/>
              <w:jc w:val="center"/>
              <w:textAlignment w:val="center"/>
              <w:rPr>
                <w:color w:val="000000"/>
              </w:rPr>
            </w:pPr>
            <w:r>
              <w:rPr>
                <w:rFonts w:ascii="Times New Roman" w:hAnsi="Times New Roman" w:eastAsia="Times New Roman" w:cs="Times New Roman"/>
                <w:color w:val="000000"/>
              </w:rPr>
              <w:t>27</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171D0">
            <w:pPr>
              <w:spacing w:line="360" w:lineRule="auto"/>
              <w:jc w:val="center"/>
              <w:textAlignment w:val="center"/>
              <w:rPr>
                <w:color w:val="000000"/>
              </w:rPr>
            </w:pPr>
            <w:r>
              <w:rPr>
                <w:rFonts w:ascii="Times New Roman" w:hAnsi="Times New Roman" w:eastAsia="Times New Roman" w:cs="Times New Roman"/>
                <w:color w:val="000000"/>
              </w:rPr>
              <w:t>44</w:t>
            </w:r>
          </w:p>
        </w:tc>
      </w:tr>
    </w:tbl>
    <w:p w14:paraId="0B1CE0FC">
      <w:pPr>
        <w:spacing w:line="360" w:lineRule="auto"/>
        <w:jc w:val="left"/>
        <w:textAlignment w:val="center"/>
        <w:rPr>
          <w:color w:val="000000"/>
        </w:rPr>
      </w:pPr>
    </w:p>
    <w:p w14:paraId="5F9483A5">
      <w:pPr>
        <w:spacing w:line="360" w:lineRule="auto"/>
        <w:jc w:val="left"/>
        <w:textAlignment w:val="center"/>
        <w:rPr>
          <w:color w:val="000000"/>
        </w:rPr>
      </w:pPr>
      <w:r>
        <w:rPr>
          <w:color w:val="000000"/>
        </w:rPr>
        <w:t xml:space="preserve">A. </w:t>
      </w:r>
      <w:r>
        <w:rPr>
          <w:rFonts w:ascii="宋体" w:hAnsi="宋体" w:eastAsia="宋体" w:cs="宋体"/>
          <w:color w:val="000000"/>
        </w:rPr>
        <w:t>多种多样的生物是经过自然选择长期进化的结果</w:t>
      </w:r>
    </w:p>
    <w:p w14:paraId="7801385C">
      <w:pPr>
        <w:spacing w:line="360" w:lineRule="auto"/>
        <w:jc w:val="left"/>
        <w:textAlignment w:val="center"/>
        <w:rPr>
          <w:color w:val="000000"/>
        </w:rPr>
      </w:pPr>
      <w:r>
        <w:rPr>
          <w:color w:val="000000"/>
        </w:rPr>
        <w:t xml:space="preserve">B. </w:t>
      </w:r>
      <w:r>
        <w:rPr>
          <w:rFonts w:ascii="宋体" w:hAnsi="宋体" w:eastAsia="宋体" w:cs="宋体"/>
          <w:color w:val="000000"/>
        </w:rPr>
        <w:t>人与黑猩猩的亲缘关系比人与果蝇的亲缘关系远</w:t>
      </w:r>
    </w:p>
    <w:p w14:paraId="3C40F9DF">
      <w:pPr>
        <w:spacing w:line="360" w:lineRule="auto"/>
        <w:jc w:val="left"/>
        <w:textAlignment w:val="center"/>
        <w:rPr>
          <w:color w:val="000000"/>
        </w:rPr>
      </w:pPr>
      <w:r>
        <w:rPr>
          <w:color w:val="000000"/>
        </w:rPr>
        <w:t xml:space="preserve">C. </w:t>
      </w:r>
      <w:r>
        <w:rPr>
          <w:rFonts w:ascii="宋体" w:hAnsi="宋体" w:eastAsia="宋体" w:cs="宋体"/>
          <w:color w:val="000000"/>
        </w:rPr>
        <w:t>人类和黑猩猩都是由古猿进化而来</w:t>
      </w:r>
    </w:p>
    <w:p w14:paraId="4F08F47B">
      <w:pPr>
        <w:spacing w:line="360" w:lineRule="auto"/>
        <w:jc w:val="left"/>
        <w:textAlignment w:val="center"/>
        <w:rPr>
          <w:color w:val="000000"/>
        </w:rPr>
      </w:pPr>
      <w:r>
        <w:rPr>
          <w:color w:val="000000"/>
        </w:rPr>
        <w:t xml:space="preserve">D. </w:t>
      </w:r>
      <w:r>
        <w:rPr>
          <w:rFonts w:ascii="宋体" w:hAnsi="宋体" w:eastAsia="宋体" w:cs="宋体"/>
          <w:color w:val="000000"/>
        </w:rPr>
        <w:t>化石证据是研究生物进化的直接证据</w:t>
      </w:r>
    </w:p>
    <w:p w14:paraId="4F39822C">
      <w:pPr>
        <w:spacing w:line="360" w:lineRule="auto"/>
        <w:jc w:val="left"/>
        <w:textAlignment w:val="center"/>
        <w:rPr>
          <w:color w:val="000000"/>
        </w:rPr>
      </w:pPr>
      <w:r>
        <w:rPr>
          <w:color w:val="000000"/>
        </w:rPr>
        <w:t xml:space="preserve">15. </w:t>
      </w:r>
      <w:r>
        <w:rPr>
          <w:rFonts w:ascii="宋体" w:hAnsi="宋体" w:eastAsia="宋体" w:cs="宋体"/>
          <w:color w:val="000000"/>
        </w:rPr>
        <w:t>下列关于结构与功能相适应的叙述错误的是（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56C901">
      <w:pPr>
        <w:spacing w:line="360" w:lineRule="auto"/>
        <w:jc w:val="left"/>
        <w:textAlignment w:val="center"/>
        <w:rPr>
          <w:color w:val="000000"/>
        </w:rPr>
      </w:pPr>
      <w:r>
        <w:rPr>
          <w:color w:val="000000"/>
        </w:rPr>
        <w:t xml:space="preserve">A. </w:t>
      </w:r>
      <w:r>
        <w:rPr>
          <w:rFonts w:ascii="宋体" w:hAnsi="宋体" w:eastAsia="宋体" w:cs="宋体"/>
          <w:color w:val="000000"/>
        </w:rPr>
        <w:t>根尖有许多根毛有利于吸收</w:t>
      </w:r>
    </w:p>
    <w:p w14:paraId="395C1E38">
      <w:pPr>
        <w:spacing w:line="360" w:lineRule="auto"/>
        <w:jc w:val="left"/>
        <w:textAlignment w:val="center"/>
        <w:rPr>
          <w:color w:val="000000"/>
        </w:rPr>
      </w:pPr>
      <w:r>
        <w:rPr>
          <w:color w:val="000000"/>
        </w:rPr>
        <w:t xml:space="preserve">B. </w:t>
      </w:r>
      <w:r>
        <w:rPr>
          <w:rFonts w:ascii="宋体" w:hAnsi="宋体" w:eastAsia="宋体" w:cs="宋体"/>
          <w:color w:val="000000"/>
        </w:rPr>
        <w:t>茎的输导组织有利于运输</w:t>
      </w:r>
    </w:p>
    <w:p w14:paraId="53F57813">
      <w:pPr>
        <w:spacing w:line="360" w:lineRule="auto"/>
        <w:jc w:val="left"/>
        <w:textAlignment w:val="center"/>
        <w:rPr>
          <w:color w:val="000000"/>
        </w:rPr>
      </w:pPr>
      <w:r>
        <w:rPr>
          <w:color w:val="000000"/>
        </w:rPr>
        <w:t xml:space="preserve">C. </w:t>
      </w:r>
      <w:r>
        <w:rPr>
          <w:rFonts w:ascii="宋体" w:hAnsi="宋体" w:eastAsia="宋体" w:cs="宋体"/>
          <w:color w:val="000000"/>
        </w:rPr>
        <w:t>人体的静脉瓣能防止血液倒流</w:t>
      </w:r>
    </w:p>
    <w:p w14:paraId="65CB3AD0">
      <w:pPr>
        <w:spacing w:line="360" w:lineRule="auto"/>
        <w:jc w:val="left"/>
        <w:textAlignment w:val="center"/>
        <w:rPr>
          <w:color w:val="000000"/>
        </w:rPr>
      </w:pPr>
      <w:r>
        <w:rPr>
          <w:color w:val="000000"/>
        </w:rPr>
        <w:t xml:space="preserve">D. </w:t>
      </w:r>
      <w:r>
        <w:rPr>
          <w:rFonts w:ascii="宋体" w:hAnsi="宋体" w:eastAsia="宋体" w:cs="宋体"/>
          <w:color w:val="000000"/>
        </w:rPr>
        <w:t>鸟类直肠极短不利于飞行</w:t>
      </w:r>
    </w:p>
    <w:p w14:paraId="01B483E7">
      <w:pPr>
        <w:spacing w:line="360" w:lineRule="auto"/>
        <w:jc w:val="left"/>
        <w:textAlignment w:val="center"/>
        <w:rPr>
          <w:color w:val="000000"/>
        </w:rPr>
      </w:pPr>
      <w:r>
        <w:rPr>
          <w:color w:val="000000"/>
        </w:rPr>
        <w:t xml:space="preserve">16. </w:t>
      </w:r>
      <w:r>
        <w:rPr>
          <w:rFonts w:ascii="宋体" w:hAnsi="宋体" w:eastAsia="宋体" w:cs="宋体"/>
          <w:color w:val="000000"/>
        </w:rPr>
        <w:t>我国拥有大熊猫、银杉等珍稀动植物资源。为保护生物多样性，下列做法不可取的是（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F27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建立自然保护区</w:t>
      </w:r>
      <w:r>
        <w:rPr>
          <w:color w:val="000000"/>
        </w:rPr>
        <w:tab/>
      </w:r>
      <w:r>
        <w:rPr>
          <w:color w:val="000000"/>
        </w:rPr>
        <w:t xml:space="preserve">B. </w:t>
      </w:r>
      <w:r>
        <w:rPr>
          <w:rFonts w:ascii="宋体" w:hAnsi="宋体" w:eastAsia="宋体" w:cs="宋体"/>
          <w:color w:val="000000"/>
        </w:rPr>
        <w:t>盲目引进外来物种</w:t>
      </w:r>
    </w:p>
    <w:p w14:paraId="0A1416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减少环境污染</w:t>
      </w:r>
      <w:r>
        <w:rPr>
          <w:color w:val="000000"/>
        </w:rPr>
        <w:tab/>
      </w:r>
      <w:r>
        <w:rPr>
          <w:color w:val="000000"/>
        </w:rPr>
        <w:t xml:space="preserve">D. </w:t>
      </w:r>
      <w:r>
        <w:rPr>
          <w:rFonts w:ascii="宋体" w:hAnsi="宋体" w:eastAsia="宋体" w:cs="宋体"/>
          <w:color w:val="000000"/>
        </w:rPr>
        <w:t>建立繁育中心</w:t>
      </w:r>
    </w:p>
    <w:p w14:paraId="5158F8AA">
      <w:pPr>
        <w:spacing w:line="360" w:lineRule="auto"/>
        <w:jc w:val="left"/>
        <w:textAlignment w:val="center"/>
        <w:rPr>
          <w:color w:val="000000"/>
        </w:rPr>
      </w:pPr>
      <w:r>
        <w:rPr>
          <w:color w:val="000000"/>
        </w:rPr>
        <w:t xml:space="preserve">17. </w:t>
      </w:r>
      <w:r>
        <w:rPr>
          <w:rFonts w:ascii="宋体" w:hAnsi="宋体" w:eastAsia="宋体" w:cs="宋体"/>
          <w:color w:val="000000"/>
        </w:rPr>
        <w:t>为了探究氮肥对植物生长的影响，某班学生栽培了</w:t>
      </w:r>
      <w:r>
        <w:rPr>
          <w:rFonts w:ascii="Times New Roman" w:hAnsi="Times New Roman" w:eastAsia="Times New Roman" w:cs="Times New Roman"/>
          <w:color w:val="000000"/>
        </w:rPr>
        <w:t>4</w:t>
      </w:r>
      <w:r>
        <w:rPr>
          <w:rFonts w:ascii="宋体" w:hAnsi="宋体" w:eastAsia="宋体" w:cs="宋体"/>
          <w:color w:val="000000"/>
        </w:rPr>
        <w:t>盆吊兰。下列做法不合理的是（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B682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定期浇水、松土</w:t>
      </w:r>
      <w:r>
        <w:rPr>
          <w:color w:val="000000"/>
        </w:rPr>
        <w:tab/>
      </w:r>
      <w:r>
        <w:rPr>
          <w:color w:val="000000"/>
        </w:rPr>
        <w:t xml:space="preserve">B. </w:t>
      </w:r>
      <w:r>
        <w:rPr>
          <w:rFonts w:ascii="宋体" w:hAnsi="宋体" w:eastAsia="宋体" w:cs="宋体"/>
          <w:color w:val="000000"/>
        </w:rPr>
        <w:t>观察并记录</w:t>
      </w:r>
    </w:p>
    <w:p w14:paraId="35CF11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盆施加等量氮肥</w:t>
      </w:r>
      <w:r>
        <w:rPr>
          <w:color w:val="000000"/>
        </w:rPr>
        <w:tab/>
      </w:r>
      <w:r>
        <w:rPr>
          <w:color w:val="000000"/>
        </w:rPr>
        <w:t xml:space="preserve">D. </w:t>
      </w:r>
      <w:r>
        <w:rPr>
          <w:rFonts w:ascii="宋体" w:hAnsi="宋体" w:eastAsia="宋体" w:cs="宋体"/>
          <w:color w:val="000000"/>
        </w:rPr>
        <w:t>得出结论</w:t>
      </w:r>
    </w:p>
    <w:p w14:paraId="2919E526">
      <w:pPr>
        <w:spacing w:line="360" w:lineRule="auto"/>
        <w:jc w:val="left"/>
        <w:textAlignment w:val="center"/>
        <w:rPr>
          <w:color w:val="000000"/>
        </w:rPr>
      </w:pPr>
      <w:r>
        <w:rPr>
          <w:color w:val="000000"/>
        </w:rPr>
        <w:t xml:space="preserve">18. </w:t>
      </w:r>
      <w:r>
        <w:rPr>
          <w:rFonts w:ascii="宋体" w:hAnsi="宋体" w:eastAsia="宋体" w:cs="宋体"/>
          <w:color w:val="000000"/>
        </w:rPr>
        <w:t>兴趣小组的同学运用多学科知识和方法制作酸奶。下列操作中错误的是（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A8F887">
      <w:pPr>
        <w:spacing w:line="360" w:lineRule="auto"/>
        <w:jc w:val="left"/>
        <w:textAlignment w:val="center"/>
        <w:rPr>
          <w:color w:val="000000"/>
        </w:rPr>
      </w:pPr>
      <w:r>
        <w:rPr>
          <w:color w:val="000000"/>
        </w:rPr>
        <w:t xml:space="preserve">A. </w:t>
      </w:r>
      <w:r>
        <w:rPr>
          <w:rFonts w:ascii="宋体" w:hAnsi="宋体" w:eastAsia="宋体" w:cs="宋体"/>
          <w:color w:val="000000"/>
        </w:rPr>
        <w:t>制定计划、合理分工</w:t>
      </w:r>
    </w:p>
    <w:p w14:paraId="3F9208AE">
      <w:pPr>
        <w:spacing w:line="360" w:lineRule="auto"/>
        <w:jc w:val="left"/>
        <w:textAlignment w:val="center"/>
        <w:rPr>
          <w:color w:val="000000"/>
        </w:rPr>
      </w:pPr>
      <w:r>
        <w:rPr>
          <w:color w:val="000000"/>
        </w:rPr>
        <w:t xml:space="preserve">B. </w:t>
      </w:r>
      <w:r>
        <w:rPr>
          <w:rFonts w:ascii="宋体" w:hAnsi="宋体" w:eastAsia="宋体" w:cs="宋体"/>
          <w:color w:val="000000"/>
        </w:rPr>
        <w:t>选择恰当的材料和工具</w:t>
      </w:r>
    </w:p>
    <w:p w14:paraId="73612CA5">
      <w:pPr>
        <w:spacing w:line="360" w:lineRule="auto"/>
        <w:jc w:val="left"/>
        <w:textAlignment w:val="center"/>
        <w:rPr>
          <w:color w:val="000000"/>
        </w:rPr>
      </w:pPr>
      <w:r>
        <w:rPr>
          <w:color w:val="000000"/>
        </w:rPr>
        <w:t xml:space="preserve">C. </w:t>
      </w:r>
      <w:r>
        <w:rPr>
          <w:rFonts w:ascii="宋体" w:hAnsi="宋体" w:eastAsia="宋体" w:cs="宋体"/>
          <w:color w:val="000000"/>
        </w:rPr>
        <w:t>用未清洗的烧杯制作酸奶</w:t>
      </w:r>
    </w:p>
    <w:p w14:paraId="2A769351">
      <w:pPr>
        <w:spacing w:line="360" w:lineRule="auto"/>
        <w:jc w:val="left"/>
        <w:textAlignment w:val="center"/>
        <w:rPr>
          <w:color w:val="000000"/>
        </w:rPr>
      </w:pPr>
      <w:r>
        <w:rPr>
          <w:color w:val="000000"/>
        </w:rPr>
        <w:t xml:space="preserve">D. </w:t>
      </w:r>
      <w:r>
        <w:rPr>
          <w:rFonts w:ascii="宋体" w:hAnsi="宋体" w:eastAsia="宋体" w:cs="宋体"/>
          <w:color w:val="000000"/>
        </w:rPr>
        <w:t>在牛奶中加入适量</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蔗糖</w:t>
      </w:r>
    </w:p>
    <w:p w14:paraId="238AD1B4">
      <w:pPr>
        <w:spacing w:line="285"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7F8DF096">
      <w:pPr>
        <w:spacing w:line="360" w:lineRule="auto"/>
        <w:jc w:val="left"/>
        <w:textAlignment w:val="center"/>
        <w:rPr>
          <w:color w:val="000000"/>
        </w:rPr>
      </w:pPr>
      <w:r>
        <w:rPr>
          <w:color w:val="000000"/>
        </w:rPr>
        <w:t xml:space="preserve">19. </w:t>
      </w:r>
      <w:r>
        <w:rPr>
          <w:rFonts w:ascii="宋体" w:hAnsi="宋体" w:eastAsia="宋体" w:cs="宋体"/>
          <w:color w:val="000000"/>
        </w:rPr>
        <w:t>为响应党中央“乡村振兴”的号召，许多地方大力建设生态农业。我市某校生物兴趣小组的同学在学习《生物圈中的绿色植物》后，开展了一系列探究活动。请你回答下列问题。</w:t>
      </w:r>
    </w:p>
    <w:p w14:paraId="5AA20150">
      <w:pPr>
        <w:spacing w:line="360" w:lineRule="auto"/>
        <w:jc w:val="left"/>
        <w:textAlignment w:val="center"/>
        <w:rPr>
          <w:color w:val="000000"/>
        </w:rPr>
      </w:pPr>
      <w:r>
        <w:rPr>
          <w:color w:val="000000"/>
        </w:rPr>
        <w:t>（1）</w:t>
      </w:r>
      <w:r>
        <w:rPr>
          <w:rFonts w:ascii="宋体" w:hAnsi="宋体" w:eastAsia="宋体" w:cs="宋体"/>
          <w:color w:val="000000"/>
        </w:rPr>
        <w:t>俗话说“桃花开，杏花败”，同学们到生态杏园里观察发现，杏花败后，</w:t>
      </w:r>
      <w:r>
        <w:rPr>
          <w:color w:val="000000"/>
        </w:rPr>
        <w:t>______</w:t>
      </w:r>
      <w:r>
        <w:rPr>
          <w:rFonts w:ascii="宋体" w:hAnsi="宋体" w:eastAsia="宋体" w:cs="宋体"/>
          <w:color w:val="000000"/>
        </w:rPr>
        <w:t>发育成杏。后来，他们采用</w:t>
      </w:r>
      <w:r>
        <w:rPr>
          <w:color w:val="000000"/>
        </w:rPr>
        <w:t>______</w:t>
      </w:r>
      <w:r>
        <w:rPr>
          <w:rFonts w:ascii="宋体" w:hAnsi="宋体" w:eastAsia="宋体" w:cs="宋体"/>
          <w:color w:val="000000"/>
        </w:rPr>
        <w:t>法，利用量筒和溢水杯定时测量幼果体积，探究杏在发育过程中的体积变化，并作了详细记录。</w:t>
      </w:r>
    </w:p>
    <w:p w14:paraId="11190B19">
      <w:pPr>
        <w:spacing w:line="360" w:lineRule="auto"/>
        <w:jc w:val="left"/>
        <w:textAlignment w:val="center"/>
        <w:rPr>
          <w:color w:val="000000"/>
        </w:rPr>
      </w:pPr>
      <w:r>
        <w:rPr>
          <w:color w:val="000000"/>
        </w:rPr>
        <w:t>（2）</w:t>
      </w:r>
      <w:r>
        <w:rPr>
          <w:rFonts w:ascii="宋体" w:hAnsi="宋体" w:eastAsia="宋体" w:cs="宋体"/>
          <w:color w:val="000000"/>
        </w:rPr>
        <w:t>为了获得杏的优良品种，果农常常采取嫁接的方法，这种繁殖方法属于</w:t>
      </w:r>
      <w:r>
        <w:rPr>
          <w:color w:val="000000"/>
        </w:rPr>
        <w:t>______</w:t>
      </w:r>
      <w:r>
        <w:rPr>
          <w:rFonts w:ascii="宋体" w:hAnsi="宋体" w:eastAsia="宋体" w:cs="宋体"/>
          <w:color w:val="000000"/>
        </w:rPr>
        <w:t>（填“有性”或“无性”）生殖。通过调查他们知道，杏成熟以后果农将收获的杏放在冷库中保存，可以抑制细胞的</w:t>
      </w:r>
      <w:r>
        <w:rPr>
          <w:color w:val="000000"/>
        </w:rPr>
        <w:t>______</w:t>
      </w:r>
      <w:r>
        <w:rPr>
          <w:rFonts w:ascii="宋体" w:hAnsi="宋体" w:eastAsia="宋体" w:cs="宋体"/>
          <w:color w:val="000000"/>
        </w:rPr>
        <w:t>（填生理过程），延长贮藏时间。</w:t>
      </w:r>
    </w:p>
    <w:p w14:paraId="062FF3B7">
      <w:pPr>
        <w:spacing w:line="360" w:lineRule="auto"/>
        <w:jc w:val="left"/>
        <w:textAlignment w:val="center"/>
        <w:rPr>
          <w:color w:val="000000"/>
        </w:rPr>
      </w:pPr>
      <w:r>
        <w:rPr>
          <w:color w:val="000000"/>
        </w:rPr>
        <w:t>（3）</w:t>
      </w:r>
      <w:r>
        <w:rPr>
          <w:rFonts w:ascii="宋体" w:hAnsi="宋体" w:eastAsia="宋体" w:cs="宋体"/>
          <w:color w:val="000000"/>
        </w:rPr>
        <w:t>回到学校以后，有的同学把杏树幼苗放到红墨水瓶里，第二天发现幼苗的叶脉变成了红色，这是由于植物利用</w:t>
      </w:r>
      <w:r>
        <w:rPr>
          <w:color w:val="000000"/>
        </w:rPr>
        <w:t>______</w:t>
      </w:r>
      <w:r>
        <w:rPr>
          <w:rFonts w:ascii="宋体" w:hAnsi="宋体" w:eastAsia="宋体" w:cs="宋体"/>
          <w:color w:val="000000"/>
        </w:rPr>
        <w:t>作用，促进水分和无机盐从根部输送到叶。通过学习他们知道了，叶片通过光合作用合成糖类等有机物的原料是</w:t>
      </w:r>
      <w:r>
        <w:rPr>
          <w:color w:val="000000"/>
        </w:rPr>
        <w:t>__________________</w:t>
      </w:r>
      <w:r>
        <w:rPr>
          <w:rFonts w:ascii="宋体" w:hAnsi="宋体" w:eastAsia="宋体" w:cs="宋体"/>
          <w:color w:val="000000"/>
        </w:rPr>
        <w:t>。</w:t>
      </w:r>
    </w:p>
    <w:p w14:paraId="39CADADA">
      <w:pPr>
        <w:spacing w:line="360" w:lineRule="auto"/>
        <w:jc w:val="left"/>
        <w:textAlignment w:val="center"/>
        <w:rPr>
          <w:color w:val="000000"/>
        </w:rPr>
      </w:pPr>
      <w:r>
        <w:rPr>
          <w:color w:val="000000"/>
        </w:rPr>
        <w:t>（4）</w:t>
      </w:r>
      <w:r>
        <w:rPr>
          <w:rFonts w:ascii="宋体" w:hAnsi="宋体" w:eastAsia="宋体" w:cs="宋体"/>
          <w:color w:val="000000"/>
        </w:rPr>
        <w:t>现有若干正常饱满的杏种子，他们想要设计对照实验探究光照对杏种子发芽率的影响，其他条件相同且适宜。请设计实验步骤：</w:t>
      </w:r>
      <w:r>
        <w:rPr>
          <w:color w:val="000000"/>
        </w:rPr>
        <w:t>____________</w:t>
      </w:r>
      <w:r>
        <w:rPr>
          <w:rFonts w:ascii="宋体" w:hAnsi="宋体" w:eastAsia="宋体" w:cs="宋体"/>
          <w:color w:val="000000"/>
        </w:rPr>
        <w:t>。</w:t>
      </w:r>
    </w:p>
    <w:p w14:paraId="1EAB9450">
      <w:pPr>
        <w:spacing w:line="360" w:lineRule="auto"/>
        <w:jc w:val="left"/>
        <w:textAlignment w:val="center"/>
        <w:rPr>
          <w:color w:val="000000"/>
        </w:rPr>
      </w:pPr>
      <w:r>
        <w:rPr>
          <w:color w:val="000000"/>
        </w:rPr>
        <w:t xml:space="preserve">20. </w:t>
      </w:r>
      <w:r>
        <w:rPr>
          <w:rFonts w:ascii="宋体" w:hAnsi="宋体" w:eastAsia="宋体" w:cs="宋体"/>
          <w:color w:val="000000"/>
        </w:rPr>
        <w:t>青春期是身体发育和心智发展的黄金时期。合理的营养和适度的体育锻炼能促进人体新陈代谢，保证身体正常发育。下图是人体部分生理活动示意图（字母表示系统，数字表示生理过程）。</w:t>
      </w:r>
    </w:p>
    <w:p w14:paraId="0D0CB2A0">
      <w:pPr>
        <w:spacing w:line="360" w:lineRule="auto"/>
        <w:jc w:val="left"/>
        <w:textAlignment w:val="center"/>
        <w:rPr>
          <w:color w:val="000000"/>
        </w:rPr>
      </w:pPr>
      <w:r>
        <w:rPr>
          <w:color w:val="000000"/>
        </w:rPr>
        <w:drawing>
          <wp:inline distT="0" distB="0" distL="114300" distR="114300">
            <wp:extent cx="3371850" cy="1800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71850" cy="1800225"/>
                    </a:xfrm>
                    <a:prstGeom prst="rect">
                      <a:avLst/>
                    </a:prstGeom>
                  </pic:spPr>
                </pic:pic>
              </a:graphicData>
            </a:graphic>
          </wp:inline>
        </w:drawing>
      </w:r>
    </w:p>
    <w:p w14:paraId="513A2135">
      <w:pPr>
        <w:spacing w:line="360" w:lineRule="auto"/>
        <w:jc w:val="left"/>
        <w:textAlignment w:val="center"/>
        <w:rPr>
          <w:color w:val="000000"/>
        </w:rPr>
      </w:pPr>
      <w:r>
        <w:rPr>
          <w:color w:val="000000"/>
        </w:rPr>
        <w:t>（1）</w:t>
      </w:r>
      <w:r>
        <w:rPr>
          <w:rFonts w:ascii="宋体" w:hAnsi="宋体" w:eastAsia="宋体" w:cs="宋体"/>
          <w:color w:val="000000"/>
        </w:rPr>
        <w:t>①表示</w:t>
      </w:r>
      <w:r>
        <w:rPr>
          <w:color w:val="000000"/>
        </w:rPr>
        <w:t>______</w:t>
      </w:r>
      <w:r>
        <w:rPr>
          <w:rFonts w:ascii="宋体" w:hAnsi="宋体" w:eastAsia="宋体" w:cs="宋体"/>
          <w:color w:val="000000"/>
        </w:rPr>
        <w:t>（填气体名称）的扩散过程，</w:t>
      </w:r>
      <w:r>
        <w:rPr>
          <w:rFonts w:ascii="Times New Roman" w:hAnsi="Times New Roman" w:eastAsia="Times New Roman" w:cs="Times New Roman"/>
          <w:color w:val="000000"/>
        </w:rPr>
        <w:t xml:space="preserve">[D] </w:t>
      </w:r>
      <w:r>
        <w:rPr>
          <w:color w:val="000000"/>
        </w:rPr>
        <w:t>______</w:t>
      </w:r>
      <w:r>
        <w:rPr>
          <w:rFonts w:ascii="宋体" w:hAnsi="宋体" w:eastAsia="宋体" w:cs="宋体"/>
          <w:color w:val="000000"/>
        </w:rPr>
        <w:t>系统中运输该气体的血细胞是</w:t>
      </w:r>
      <w:r>
        <w:rPr>
          <w:color w:val="000000"/>
        </w:rPr>
        <w:t>______</w:t>
      </w:r>
      <w:r>
        <w:rPr>
          <w:rFonts w:ascii="宋体" w:hAnsi="宋体" w:eastAsia="宋体" w:cs="宋体"/>
          <w:color w:val="000000"/>
        </w:rPr>
        <w:t>。</w:t>
      </w:r>
    </w:p>
    <w:p w14:paraId="4A20FD4D">
      <w:pPr>
        <w:spacing w:line="360" w:lineRule="auto"/>
        <w:jc w:val="left"/>
        <w:textAlignment w:val="center"/>
        <w:rPr>
          <w:color w:val="000000"/>
        </w:rPr>
      </w:pPr>
      <w:r>
        <w:rPr>
          <w:color w:val="000000"/>
        </w:rPr>
        <w:t>（2）</w:t>
      </w:r>
      <w:r>
        <w:rPr>
          <w:rFonts w:ascii="宋体" w:hAnsi="宋体" w:eastAsia="宋体" w:cs="宋体"/>
          <w:color w:val="000000"/>
        </w:rPr>
        <w:t>食物中脂肪成分在系统中最终被消化成</w:t>
      </w:r>
      <w:r>
        <w:rPr>
          <w:color w:val="000000"/>
        </w:rPr>
        <w:t>______</w:t>
      </w:r>
      <w:r>
        <w:rPr>
          <w:rFonts w:ascii="宋体" w:hAnsi="宋体" w:eastAsia="宋体" w:cs="宋体"/>
          <w:color w:val="000000"/>
        </w:rPr>
        <w:t>，经过⑤过程进入</w:t>
      </w:r>
      <w:r>
        <w:rPr>
          <w:rFonts w:ascii="Times New Roman" w:hAnsi="Times New Roman" w:eastAsia="Times New Roman" w:cs="Times New Roman"/>
          <w:color w:val="000000"/>
        </w:rPr>
        <w:t>D</w:t>
      </w:r>
      <w:r>
        <w:rPr>
          <w:rFonts w:ascii="宋体" w:hAnsi="宋体" w:eastAsia="宋体" w:cs="宋体"/>
          <w:color w:val="000000"/>
        </w:rPr>
        <w:t>系统，进行该过程的主要场所是</w:t>
      </w:r>
      <w:r>
        <w:rPr>
          <w:color w:val="000000"/>
        </w:rPr>
        <w:t>______</w:t>
      </w:r>
      <w:r>
        <w:rPr>
          <w:rFonts w:ascii="宋体" w:hAnsi="宋体" w:eastAsia="宋体" w:cs="宋体"/>
          <w:color w:val="000000"/>
        </w:rPr>
        <w:t>。</w:t>
      </w:r>
    </w:p>
    <w:p w14:paraId="479DC931">
      <w:pPr>
        <w:spacing w:line="360" w:lineRule="auto"/>
        <w:jc w:val="left"/>
        <w:textAlignment w:val="center"/>
        <w:rPr>
          <w:color w:val="000000"/>
        </w:rPr>
      </w:pPr>
      <w:r>
        <w:rPr>
          <w:color w:val="000000"/>
        </w:rPr>
        <w:t>（3）</w:t>
      </w:r>
      <w:r>
        <w:rPr>
          <w:rFonts w:ascii="宋体" w:hAnsi="宋体" w:eastAsia="宋体" w:cs="宋体"/>
          <w:color w:val="000000"/>
        </w:rPr>
        <w:t>人体排出代谢废物包括三条途径，除通过皮肤外，另外两条途径通过</w:t>
      </w:r>
      <w:r>
        <w:rPr>
          <w:color w:val="000000"/>
        </w:rPr>
        <w:t>______</w:t>
      </w:r>
      <w:r>
        <w:rPr>
          <w:rFonts w:ascii="宋体" w:hAnsi="宋体" w:eastAsia="宋体" w:cs="宋体"/>
          <w:color w:val="000000"/>
        </w:rPr>
        <w:t>完成。（填字母）</w:t>
      </w:r>
    </w:p>
    <w:p w14:paraId="4EA1EA03">
      <w:pPr>
        <w:spacing w:line="360" w:lineRule="auto"/>
        <w:jc w:val="left"/>
        <w:textAlignment w:val="center"/>
        <w:rPr>
          <w:color w:val="000000"/>
        </w:rPr>
      </w:pPr>
      <w:r>
        <w:rPr>
          <w:color w:val="000000"/>
        </w:rPr>
        <w:t>（4）</w:t>
      </w:r>
      <w:r>
        <w:rPr>
          <w:rFonts w:ascii="宋体" w:hAnsi="宋体" w:eastAsia="宋体" w:cs="宋体"/>
          <w:color w:val="000000"/>
        </w:rPr>
        <w:t>养成良好的生活和行为习惯，有助于身心健康发展，你认为健康的生活习惯有哪些？</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。（写出</w:t>
      </w:r>
      <w:r>
        <w:rPr>
          <w:rFonts w:ascii="Times New Roman" w:hAnsi="Times New Roman" w:eastAsia="Times New Roman" w:cs="Times New Roman"/>
          <w:color w:val="000000"/>
        </w:rPr>
        <w:t>2</w:t>
      </w:r>
      <w:r>
        <w:rPr>
          <w:rFonts w:ascii="宋体" w:hAnsi="宋体" w:eastAsia="宋体" w:cs="宋体"/>
          <w:color w:val="000000"/>
        </w:rPr>
        <w:t>点）</w:t>
      </w:r>
    </w:p>
    <w:p w14:paraId="2AE3100B">
      <w:pPr>
        <w:spacing w:line="360" w:lineRule="auto"/>
        <w:jc w:val="left"/>
        <w:textAlignment w:val="center"/>
        <w:rPr>
          <w:color w:val="000000"/>
        </w:rPr>
      </w:pPr>
      <w:r>
        <w:rPr>
          <w:color w:val="000000"/>
        </w:rPr>
        <w:t xml:space="preserve">21. </w:t>
      </w:r>
      <w:r>
        <w:rPr>
          <w:rFonts w:ascii="宋体" w:hAnsi="宋体" w:eastAsia="宋体" w:cs="宋体"/>
          <w:color w:val="000000"/>
        </w:rPr>
        <w:t>玉米是我国广泛种植的农作物。玉米植株的顶端开雄花，中部开雌花。玉米的花粉既能够传给同株的雌花，也可以传给异株的雌花，如图所示（序号代表传粉过程）。玉米籽粒颜色的黄色（</w:t>
      </w:r>
      <w:r>
        <w:rPr>
          <w:rFonts w:ascii="Times New Roman" w:hAnsi="Times New Roman" w:eastAsia="Times New Roman" w:cs="Times New Roman"/>
          <w:color w:val="000000"/>
        </w:rPr>
        <w:t>A</w:t>
      </w:r>
      <w:r>
        <w:rPr>
          <w:rFonts w:ascii="宋体" w:hAnsi="宋体" w:eastAsia="宋体" w:cs="宋体"/>
          <w:color w:val="000000"/>
        </w:rPr>
        <w:t>）和白色（</w:t>
      </w:r>
      <w:r>
        <w:rPr>
          <w:rFonts w:ascii="Times New Roman" w:hAnsi="Times New Roman" w:eastAsia="Times New Roman" w:cs="Times New Roman"/>
          <w:color w:val="000000"/>
        </w:rPr>
        <w:t>a</w:t>
      </w:r>
      <w:r>
        <w:rPr>
          <w:rFonts w:ascii="宋体" w:hAnsi="宋体" w:eastAsia="宋体" w:cs="宋体"/>
          <w:color w:val="000000"/>
        </w:rPr>
        <w:t>）是一对相对性状。某兴趣小组在校内实验基地种植基因组成为</w:t>
      </w:r>
      <w:r>
        <w:rPr>
          <w:rFonts w:ascii="Times New Roman" w:hAnsi="Times New Roman" w:eastAsia="Times New Roman" w:cs="Times New Roman"/>
          <w:color w:val="000000"/>
        </w:rPr>
        <w:t>AA</w:t>
      </w:r>
      <w:r>
        <w:rPr>
          <w:rFonts w:ascii="宋体" w:hAnsi="宋体" w:eastAsia="宋体" w:cs="宋体"/>
          <w:color w:val="000000"/>
        </w:rPr>
        <w:t>的甲植株和基因组成为</w:t>
      </w:r>
      <w:r>
        <w:rPr>
          <w:rFonts w:ascii="Times New Roman" w:hAnsi="Times New Roman" w:eastAsia="Times New Roman" w:cs="Times New Roman"/>
          <w:color w:val="000000"/>
        </w:rPr>
        <w:t>aa</w:t>
      </w:r>
      <w:r>
        <w:rPr>
          <w:rFonts w:ascii="宋体" w:hAnsi="宋体" w:eastAsia="宋体" w:cs="宋体"/>
          <w:color w:val="000000"/>
        </w:rPr>
        <w:t>的乙植株。在收获时发现，甲植株的果穗上都是黄粒，乙植株的果穗上既有黄粒又有白粒。</w:t>
      </w:r>
    </w:p>
    <w:p w14:paraId="2D40BE37">
      <w:pPr>
        <w:spacing w:line="360" w:lineRule="auto"/>
        <w:jc w:val="left"/>
        <w:textAlignment w:val="center"/>
        <w:rPr>
          <w:color w:val="000000"/>
        </w:rPr>
      </w:pPr>
      <w:r>
        <w:rPr>
          <w:color w:val="000000"/>
        </w:rPr>
        <w:drawing>
          <wp:inline distT="0" distB="0" distL="114300" distR="114300">
            <wp:extent cx="3133725" cy="2085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33725" cy="2085975"/>
                    </a:xfrm>
                    <a:prstGeom prst="rect">
                      <a:avLst/>
                    </a:prstGeom>
                  </pic:spPr>
                </pic:pic>
              </a:graphicData>
            </a:graphic>
          </wp:inline>
        </w:drawing>
      </w:r>
      <w:r>
        <w:rPr>
          <w:color w:val="000000"/>
        </w:rPr>
        <w:t xml:space="preserve">  </w:t>
      </w:r>
    </w:p>
    <w:p w14:paraId="5CAD93F3">
      <w:pPr>
        <w:spacing w:line="360" w:lineRule="auto"/>
        <w:jc w:val="left"/>
        <w:textAlignment w:val="center"/>
        <w:rPr>
          <w:color w:val="000000"/>
        </w:rPr>
      </w:pPr>
      <w:r>
        <w:rPr>
          <w:color w:val="000000"/>
        </w:rPr>
        <w:t>（1）</w:t>
      </w:r>
      <w:r>
        <w:rPr>
          <w:rFonts w:ascii="宋体" w:hAnsi="宋体" w:eastAsia="宋体" w:cs="宋体"/>
          <w:color w:val="000000"/>
        </w:rPr>
        <w:t>玉米籽粒颜色性状是由染色体上的</w:t>
      </w:r>
      <w:r>
        <w:rPr>
          <w:color w:val="000000"/>
        </w:rPr>
        <w:t>______</w:t>
      </w:r>
      <w:r>
        <w:rPr>
          <w:rFonts w:ascii="宋体" w:hAnsi="宋体" w:eastAsia="宋体" w:cs="宋体"/>
          <w:color w:val="000000"/>
        </w:rPr>
        <w:t>控制的。染色体主要由两种化学成分组成，其中</w:t>
      </w:r>
      <w:r>
        <w:rPr>
          <w:color w:val="000000"/>
        </w:rPr>
        <w:t>______</w:t>
      </w:r>
      <w:r>
        <w:rPr>
          <w:rFonts w:ascii="宋体" w:hAnsi="宋体" w:eastAsia="宋体" w:cs="宋体"/>
          <w:color w:val="000000"/>
        </w:rPr>
        <w:t>是遗传物质。</w:t>
      </w:r>
    </w:p>
    <w:p w14:paraId="18B95163">
      <w:pPr>
        <w:spacing w:line="360" w:lineRule="auto"/>
        <w:jc w:val="left"/>
        <w:textAlignment w:val="center"/>
        <w:rPr>
          <w:color w:val="000000"/>
        </w:rPr>
      </w:pPr>
      <w:r>
        <w:rPr>
          <w:color w:val="000000"/>
        </w:rPr>
        <w:t>（2）</w:t>
      </w:r>
      <w:r>
        <w:rPr>
          <w:rFonts w:ascii="宋体" w:hAnsi="宋体" w:eastAsia="宋体" w:cs="宋体"/>
          <w:color w:val="000000"/>
        </w:rPr>
        <w:t>若甲植株经传粉过程①形成籽粒的过程用</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表示，则经传粉过程③形成籽粒的过程可表示为</w:t>
      </w:r>
      <w:r>
        <w:rPr>
          <w:color w:val="000000"/>
        </w:rPr>
        <w:t>______</w:t>
      </w:r>
      <w:r>
        <w:rPr>
          <w:rFonts w:ascii="宋体" w:hAnsi="宋体" w:eastAsia="宋体" w:cs="宋体"/>
          <w:color w:val="000000"/>
        </w:rPr>
        <w:t>，根据①③传粉过程，可知甲植株果穗上的黄粒玉米的基因组成是</w:t>
      </w:r>
      <w:r>
        <w:rPr>
          <w:color w:val="000000"/>
        </w:rPr>
        <w:t>______</w:t>
      </w:r>
      <w:r>
        <w:rPr>
          <w:rFonts w:ascii="宋体" w:hAnsi="宋体" w:eastAsia="宋体" w:cs="宋体"/>
          <w:color w:val="000000"/>
        </w:rPr>
        <w:t>。结合图示的传粉过程，解释乙植株的果穗上形成黄色籽粒的原因是</w:t>
      </w:r>
      <w:r>
        <w:rPr>
          <w:color w:val="000000"/>
        </w:rPr>
        <w:t>_________</w:t>
      </w:r>
      <w:r>
        <w:rPr>
          <w:rFonts w:ascii="宋体" w:hAnsi="宋体" w:eastAsia="宋体" w:cs="宋体"/>
          <w:color w:val="000000"/>
        </w:rPr>
        <w:t>。</w:t>
      </w:r>
    </w:p>
    <w:p w14:paraId="3F22658D">
      <w:pPr>
        <w:spacing w:line="360" w:lineRule="auto"/>
        <w:jc w:val="left"/>
        <w:textAlignment w:val="center"/>
        <w:rPr>
          <w:color w:val="000000"/>
        </w:rPr>
      </w:pPr>
      <w:r>
        <w:rPr>
          <w:color w:val="000000"/>
        </w:rPr>
        <w:t>（3）</w:t>
      </w:r>
      <w:r>
        <w:rPr>
          <w:rFonts w:ascii="宋体" w:hAnsi="宋体" w:eastAsia="宋体" w:cs="宋体"/>
          <w:color w:val="000000"/>
        </w:rPr>
        <w:t>我国宇航员携带了一些玉米种子利用空间站内特殊的微重力和射线等条件进行了太空育种，经选育得到了高产．抗病以及不同籽粒颜色的玉米种子，这些种子发生了</w:t>
      </w:r>
      <w:r>
        <w:rPr>
          <w:color w:val="000000"/>
        </w:rPr>
        <w:t>_____________</w:t>
      </w:r>
      <w:r>
        <w:rPr>
          <w:rFonts w:ascii="宋体" w:hAnsi="宋体" w:eastAsia="宋体" w:cs="宋体"/>
          <w:color w:val="000000"/>
        </w:rPr>
        <w:t>（填“可遗传”或“不可遗传”）变异。将太空育种获得的玉米与地面种植的不同品种的玉米进行基因的重新组合，形成不同类型的子代，这种方法属于</w:t>
      </w:r>
      <w:r>
        <w:rPr>
          <w:color w:val="000000"/>
        </w:rPr>
        <w:t>______</w:t>
      </w:r>
      <w:r>
        <w:rPr>
          <w:rFonts w:ascii="宋体" w:hAnsi="宋体" w:eastAsia="宋体" w:cs="宋体"/>
          <w:color w:val="000000"/>
        </w:rPr>
        <w:t>育种。</w:t>
      </w:r>
    </w:p>
    <w:p w14:paraId="54FFADA7">
      <w:pPr>
        <w:spacing w:line="360" w:lineRule="auto"/>
        <w:jc w:val="left"/>
        <w:textAlignment w:val="center"/>
        <w:rPr>
          <w:color w:val="000000"/>
        </w:rPr>
      </w:pPr>
      <w:r>
        <w:rPr>
          <w:color w:val="000000"/>
        </w:rPr>
        <w:t xml:space="preserve">22. </w:t>
      </w:r>
      <w:r>
        <w:rPr>
          <w:rFonts w:ascii="宋体" w:hAnsi="宋体" w:eastAsia="宋体" w:cs="宋体"/>
          <w:color w:val="000000"/>
        </w:rPr>
        <w:t>科研人员对稻鸭鱼立体养殖农场中的四类生物体内的食物成分进行了调查，结果如右表所示。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550"/>
      </w:tblGrid>
      <w:tr w14:paraId="4B0F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CC399">
            <w:pPr>
              <w:spacing w:line="360" w:lineRule="auto"/>
              <w:jc w:val="center"/>
              <w:textAlignment w:val="center"/>
              <w:rPr>
                <w:color w:val="000000"/>
              </w:rPr>
            </w:pPr>
            <w:r>
              <w:rPr>
                <w:rFonts w:ascii="宋体" w:hAnsi="宋体" w:eastAsia="宋体" w:cs="宋体"/>
                <w:color w:val="000000"/>
              </w:rPr>
              <w:t>生物种类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44EB1">
            <w:pPr>
              <w:spacing w:line="360" w:lineRule="auto"/>
              <w:jc w:val="center"/>
              <w:textAlignment w:val="center"/>
              <w:rPr>
                <w:color w:val="000000"/>
              </w:rPr>
            </w:pPr>
            <w:r>
              <w:rPr>
                <w:rFonts w:ascii="宋体" w:hAnsi="宋体" w:eastAsia="宋体" w:cs="宋体"/>
                <w:color w:val="000000"/>
              </w:rPr>
              <w:t>消化道内食物成分</w:t>
            </w:r>
          </w:p>
        </w:tc>
      </w:tr>
      <w:tr w14:paraId="2BA9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CA6D3">
            <w:pPr>
              <w:spacing w:line="360" w:lineRule="auto"/>
              <w:jc w:val="center"/>
              <w:textAlignment w:val="center"/>
              <w:rPr>
                <w:color w:val="000000"/>
              </w:rPr>
            </w:pPr>
            <w:r>
              <w:rPr>
                <w:rFonts w:ascii="宋体" w:hAnsi="宋体" w:eastAsia="宋体" w:cs="宋体"/>
                <w:color w:val="000000"/>
              </w:rPr>
              <w:t>鸭子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E34E6">
            <w:pPr>
              <w:spacing w:line="360" w:lineRule="auto"/>
              <w:jc w:val="center"/>
              <w:textAlignment w:val="center"/>
              <w:rPr>
                <w:color w:val="000000"/>
              </w:rPr>
            </w:pPr>
            <w:r>
              <w:rPr>
                <w:rFonts w:ascii="宋体" w:hAnsi="宋体" w:eastAsia="宋体" w:cs="宋体"/>
                <w:color w:val="000000"/>
              </w:rPr>
              <w:t>小鱼、小虾、杂草、水稻</w:t>
            </w:r>
          </w:p>
        </w:tc>
      </w:tr>
      <w:tr w14:paraId="1BC0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F9846">
            <w:pPr>
              <w:spacing w:line="360" w:lineRule="auto"/>
              <w:jc w:val="center"/>
              <w:textAlignment w:val="center"/>
              <w:rPr>
                <w:color w:val="000000"/>
              </w:rPr>
            </w:pPr>
            <w:r>
              <w:rPr>
                <w:rFonts w:ascii="宋体" w:hAnsi="宋体" w:eastAsia="宋体" w:cs="宋体"/>
                <w:color w:val="000000"/>
              </w:rPr>
              <w:t>杂草、水稻</w:t>
            </w:r>
          </w:p>
        </w:tc>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12F0CDE2">
            <w:pPr>
              <w:spacing w:line="360" w:lineRule="auto"/>
              <w:jc w:val="center"/>
              <w:textAlignment w:val="center"/>
              <w:rPr>
                <w:color w:val="000000"/>
              </w:rPr>
            </w:pPr>
          </w:p>
        </w:tc>
      </w:tr>
      <w:tr w14:paraId="1FC7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4FD1C">
            <w:pPr>
              <w:spacing w:line="360" w:lineRule="auto"/>
              <w:jc w:val="center"/>
              <w:textAlignment w:val="center"/>
              <w:rPr>
                <w:color w:val="000000"/>
              </w:rPr>
            </w:pPr>
            <w:r>
              <w:rPr>
                <w:rFonts w:ascii="宋体" w:hAnsi="宋体" w:eastAsia="宋体" w:cs="宋体"/>
                <w:color w:val="000000"/>
              </w:rPr>
              <w:t>小鱼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46722">
            <w:pPr>
              <w:spacing w:line="360" w:lineRule="auto"/>
              <w:jc w:val="center"/>
              <w:textAlignment w:val="center"/>
              <w:rPr>
                <w:color w:val="000000"/>
              </w:rPr>
            </w:pPr>
            <w:r>
              <w:rPr>
                <w:rFonts w:ascii="宋体" w:hAnsi="宋体" w:eastAsia="宋体" w:cs="宋体"/>
                <w:color w:val="000000"/>
              </w:rPr>
              <w:t>小虾、杂草、水稻</w:t>
            </w:r>
          </w:p>
        </w:tc>
      </w:tr>
      <w:tr w14:paraId="3ADF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8BDDB">
            <w:pPr>
              <w:spacing w:line="360" w:lineRule="auto"/>
              <w:jc w:val="center"/>
              <w:textAlignment w:val="center"/>
              <w:rPr>
                <w:color w:val="000000"/>
              </w:rPr>
            </w:pPr>
            <w:r>
              <w:rPr>
                <w:rFonts w:ascii="宋体" w:hAnsi="宋体" w:eastAsia="宋体" w:cs="宋体"/>
                <w:color w:val="000000"/>
              </w:rPr>
              <w:t>小虾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75BB5">
            <w:pPr>
              <w:spacing w:line="360" w:lineRule="auto"/>
              <w:jc w:val="center"/>
              <w:textAlignment w:val="center"/>
              <w:rPr>
                <w:color w:val="000000"/>
              </w:rPr>
            </w:pPr>
            <w:r>
              <w:rPr>
                <w:rFonts w:ascii="宋体" w:hAnsi="宋体" w:eastAsia="宋体" w:cs="宋体"/>
                <w:color w:val="000000"/>
              </w:rPr>
              <w:t>杂草、水稻</w:t>
            </w:r>
          </w:p>
        </w:tc>
      </w:tr>
    </w:tbl>
    <w:p w14:paraId="694E1932">
      <w:pPr>
        <w:spacing w:line="360" w:lineRule="auto"/>
        <w:jc w:val="left"/>
        <w:textAlignment w:val="center"/>
        <w:rPr>
          <w:color w:val="000000"/>
        </w:rPr>
      </w:pPr>
    </w:p>
    <w:p w14:paraId="5575E194">
      <w:pPr>
        <w:spacing w:line="360" w:lineRule="auto"/>
        <w:jc w:val="left"/>
        <w:textAlignment w:val="center"/>
        <w:rPr>
          <w:color w:val="000000"/>
        </w:rPr>
      </w:pPr>
      <w:r>
        <w:rPr>
          <w:color w:val="000000"/>
        </w:rPr>
        <w:t>（1）</w:t>
      </w:r>
      <w:r>
        <w:rPr>
          <w:rFonts w:ascii="宋体" w:hAnsi="宋体" w:eastAsia="宋体" w:cs="宋体"/>
          <w:color w:val="000000"/>
        </w:rPr>
        <w:t>若将该农场看作一个生态系统，杂草，水稻属于生物成分中的</w:t>
      </w:r>
      <w:r>
        <w:rPr>
          <w:color w:val="000000"/>
        </w:rPr>
        <w:t>______</w:t>
      </w:r>
      <w:r>
        <w:rPr>
          <w:rFonts w:ascii="宋体" w:hAnsi="宋体" w:eastAsia="宋体" w:cs="宋体"/>
          <w:color w:val="000000"/>
        </w:rPr>
        <w:t>，组成该生态系统的生物成分除了表中的组成外还缺少</w:t>
      </w:r>
      <w:r>
        <w:rPr>
          <w:color w:val="000000"/>
        </w:rPr>
        <w:t>______</w:t>
      </w:r>
      <w:r>
        <w:rPr>
          <w:rFonts w:ascii="宋体" w:hAnsi="宋体" w:eastAsia="宋体" w:cs="宋体"/>
          <w:color w:val="000000"/>
        </w:rPr>
        <w:t>。</w:t>
      </w:r>
    </w:p>
    <w:p w14:paraId="6A04CC2A">
      <w:pPr>
        <w:spacing w:line="360" w:lineRule="auto"/>
        <w:jc w:val="left"/>
        <w:textAlignment w:val="center"/>
        <w:rPr>
          <w:color w:val="000000"/>
        </w:rPr>
      </w:pPr>
      <w:r>
        <w:rPr>
          <w:color w:val="000000"/>
        </w:rPr>
        <w:t>（2）</w:t>
      </w:r>
      <w:r>
        <w:rPr>
          <w:rFonts w:ascii="宋体" w:hAnsi="宋体" w:eastAsia="宋体" w:cs="宋体"/>
          <w:color w:val="000000"/>
        </w:rPr>
        <w:t>分析表中各生物消化道中的食物成分，该生态系统中最长的食物链是</w:t>
      </w:r>
      <w:r>
        <w:rPr>
          <w:color w:val="000000"/>
        </w:rPr>
        <w:t>____________</w:t>
      </w:r>
      <w:r>
        <w:rPr>
          <w:rFonts w:ascii="宋体" w:hAnsi="宋体" w:eastAsia="宋体" w:cs="宋体"/>
          <w:color w:val="000000"/>
        </w:rPr>
        <w:t>，在最短的食物链中，鸭子属于第</w:t>
      </w:r>
      <w:r>
        <w:rPr>
          <w:color w:val="000000"/>
        </w:rPr>
        <w:t>______</w:t>
      </w:r>
      <w:r>
        <w:rPr>
          <w:rFonts w:ascii="宋体" w:hAnsi="宋体" w:eastAsia="宋体" w:cs="宋体"/>
          <w:color w:val="000000"/>
        </w:rPr>
        <w:t>营养级。</w:t>
      </w:r>
    </w:p>
    <w:p w14:paraId="11B97DE6">
      <w:pPr>
        <w:spacing w:line="360" w:lineRule="auto"/>
        <w:jc w:val="left"/>
        <w:textAlignment w:val="center"/>
        <w:rPr>
          <w:color w:val="000000"/>
        </w:rPr>
      </w:pPr>
      <w:r>
        <w:rPr>
          <w:color w:val="000000"/>
        </w:rPr>
        <w:t>（3）</w:t>
      </w:r>
      <w:r>
        <w:rPr>
          <w:rFonts w:ascii="宋体" w:hAnsi="宋体" w:eastAsia="宋体" w:cs="宋体"/>
          <w:color w:val="000000"/>
        </w:rPr>
        <w:t>该生态系统中能量的源头是</w:t>
      </w:r>
      <w:r>
        <w:rPr>
          <w:color w:val="000000"/>
        </w:rPr>
        <w:t>______</w:t>
      </w:r>
      <w:r>
        <w:rPr>
          <w:rFonts w:ascii="宋体" w:hAnsi="宋体" w:eastAsia="宋体" w:cs="宋体"/>
          <w:color w:val="000000"/>
        </w:rPr>
        <w:t>。小鱼的能量难以被鸭子完全利用，原因是</w:t>
      </w:r>
      <w:r>
        <w:rPr>
          <w:color w:val="000000"/>
        </w:rPr>
        <w:t>__________</w:t>
      </w:r>
      <w:r>
        <w:rPr>
          <w:rFonts w:ascii="宋体" w:hAnsi="宋体" w:eastAsia="宋体" w:cs="宋体"/>
          <w:color w:val="000000"/>
        </w:rPr>
        <w:t>。（写出</w:t>
      </w:r>
      <w:r>
        <w:rPr>
          <w:rFonts w:ascii="Times New Roman" w:hAnsi="Times New Roman" w:eastAsia="Times New Roman" w:cs="Times New Roman"/>
          <w:color w:val="000000"/>
        </w:rPr>
        <w:t>1</w:t>
      </w:r>
      <w:r>
        <w:rPr>
          <w:rFonts w:ascii="宋体" w:hAnsi="宋体" w:eastAsia="宋体" w:cs="宋体"/>
          <w:color w:val="000000"/>
        </w:rPr>
        <w:t>点）</w:t>
      </w:r>
    </w:p>
    <w:p w14:paraId="2A25928D">
      <w:pPr>
        <w:spacing w:line="360" w:lineRule="auto"/>
        <w:jc w:val="left"/>
        <w:textAlignment w:val="center"/>
        <w:rPr>
          <w:color w:val="000000"/>
        </w:rPr>
      </w:pPr>
      <w:r>
        <w:rPr>
          <w:color w:val="000000"/>
        </w:rPr>
        <w:t>（4）</w:t>
      </w:r>
      <w:r>
        <w:rPr>
          <w:rFonts w:ascii="宋体" w:hAnsi="宋体" w:eastAsia="宋体" w:cs="宋体"/>
          <w:color w:val="000000"/>
        </w:rPr>
        <w:t>鸭子以杂草．稻叶等为食，鸭子的粪便进入土壤经分解后可被植物利用，这体现了生态系统的</w:t>
      </w:r>
      <w:r>
        <w:rPr>
          <w:color w:val="000000"/>
        </w:rPr>
        <w:t>______</w:t>
      </w:r>
      <w:r>
        <w:rPr>
          <w:rFonts w:ascii="宋体" w:hAnsi="宋体" w:eastAsia="宋体" w:cs="宋体"/>
          <w:color w:val="000000"/>
        </w:rPr>
        <w:t>功能。该立体养殖农场与普通农田相比，优点有</w:t>
      </w:r>
      <w:r>
        <w:rPr>
          <w:color w:val="000000"/>
        </w:rPr>
        <w:t>____________</w:t>
      </w:r>
      <w:r>
        <w:rPr>
          <w:rFonts w:ascii="宋体" w:hAnsi="宋体" w:eastAsia="宋体" w:cs="宋体"/>
          <w:color w:val="000000"/>
        </w:rPr>
        <w:t>。（写出</w:t>
      </w:r>
      <w:r>
        <w:rPr>
          <w:rFonts w:ascii="Times New Roman" w:hAnsi="Times New Roman" w:eastAsia="Times New Roman" w:cs="Times New Roman"/>
          <w:color w:val="000000"/>
        </w:rPr>
        <w:t>1</w:t>
      </w:r>
      <w:r>
        <w:rPr>
          <w:rFonts w:ascii="宋体" w:hAnsi="宋体" w:eastAsia="宋体" w:cs="宋体"/>
          <w:color w:val="000000"/>
        </w:rPr>
        <w:t>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48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D00E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8DD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2E8C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589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D60D4B"/>
    <w:rsid w:val="631B7ADE"/>
    <w:rsid w:val="677F7746"/>
    <w:rsid w:val="6AF87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3624</Words>
  <Characters>3966</Characters>
  <Lines>0</Lines>
  <Paragraphs>0</Paragraphs>
  <TotalTime>4</TotalTime>
  <ScaleCrop>false</ScaleCrop>
  <LinksUpToDate>false</LinksUpToDate>
  <CharactersWithSpaces>4144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2024-03-17T11:50:00Z</dcterms:created>
  <dc:creator>学科网试题生产平台</dc:creator>
  <dc:description>3396800153346048</dc:description>
  <cp:lastModifiedBy>上帝掷骰子吗</cp:lastModifiedBy>
  <dcterms:modified xsi:type="dcterms:W3CDTF">2024-07-20T16:08:40Z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5ACDD6D10F6147CB873DD1FD01CD1B0B_12</vt:lpwstr>
  </property>
</Properties>
</file>