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703A51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12534900</wp:posOffset>
            </wp:positionH>
            <wp:positionV relativeFrom="topMargin">
              <wp:posOffset>10502900</wp:posOffset>
            </wp:positionV>
            <wp:extent cx="355600" cy="330200"/>
            <wp:effectExtent l="0" t="0" r="6350" b="12700"/>
            <wp:wrapNone/>
            <wp:docPr id="100044" name="图片 1000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4" name="图片 10004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年江苏省无锡市学考生物真题</w:t>
      </w:r>
    </w:p>
    <w:p w14:paraId="26DB3049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一、判断题</w:t>
      </w:r>
    </w:p>
    <w:p w14:paraId="43634D34">
      <w:pPr>
        <w:spacing w:line="360" w:lineRule="auto"/>
        <w:jc w:val="left"/>
        <w:rPr>
          <w:color w:val="000000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农田里的田鼠所生活的环境就是由阳光、温度、水和土壤组成的（    ）</w:t>
      </w:r>
    </w:p>
    <w:p w14:paraId="75900AB1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维生素虽然不能提供能量，但它们的作用很大。</w:t>
      </w:r>
      <w:r>
        <w:rPr>
          <w:color w:val="000000"/>
        </w:rPr>
        <w:t>（    ）</w:t>
      </w:r>
    </w:p>
    <w:p w14:paraId="5299090F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过度密植会使农作物减产（    ）</w:t>
      </w:r>
    </w:p>
    <w:p w14:paraId="2E65330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生物绘图时，用细点的疏密来表示细胞各结构的明暗（    ）</w:t>
      </w:r>
    </w:p>
    <w:p w14:paraId="7F5358E9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人体的子宫是受精卵形成的场所（    ）</w:t>
      </w:r>
    </w:p>
    <w:p w14:paraId="0B0EF150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人内耳中的半规管和前庭与身体平衡有关（    ）</w:t>
      </w:r>
    </w:p>
    <w:p w14:paraId="7E34ED7F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昆虫的外骨骼使其能够更好地适应陆地生活。</w:t>
      </w:r>
      <w:r>
        <w:rPr>
          <w:color w:val="000000"/>
        </w:rPr>
        <w:t>（    ）</w:t>
      </w:r>
    </w:p>
    <w:p w14:paraId="4DD24383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古代生物的生活痕迹不能作为生物进化的直接证据（    ）</w:t>
      </w:r>
    </w:p>
    <w:p w14:paraId="1B025F50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河蚌、蚯蚓、蜗牛等动物都有柔软的身体，所以它们都是软体动物</w:t>
      </w:r>
      <w:r>
        <w:rPr>
          <w:color w:val="000000"/>
        </w:rPr>
        <w:t>_____</w:t>
      </w:r>
    </w:p>
    <w:p w14:paraId="7C8205F1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植物吸收的水分有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%以上通过蒸腾作用散失到大气中（    ）</w:t>
      </w:r>
    </w:p>
    <w:p w14:paraId="5743587E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二、选择题</w:t>
      </w:r>
    </w:p>
    <w:p w14:paraId="5D82F22A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生物圈是地球上最大的生态系统，是所有生物共同的家园。有关生物圈和生态系统的描述合理的是</w:t>
      </w:r>
    </w:p>
    <w:p w14:paraId="0DF7C0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生物圈的范围包括大气圈、水圈和岩石圈</w:t>
      </w:r>
    </w:p>
    <w:p w14:paraId="66B778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草原上的牛群是一个生态系统</w:t>
      </w:r>
    </w:p>
    <w:p w14:paraId="066D87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生物圈内多种多样的生态系统各自独立，彼此互不相干</w:t>
      </w:r>
    </w:p>
    <w:p w14:paraId="668A53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生态系统中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63" name="图片 1000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生物部分是由生产者，消费者和分解者三个角色组成的</w:t>
      </w:r>
    </w:p>
    <w:p w14:paraId="48DD32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下列农谚不能体现非生物因素对生物影响的是（　　）</w:t>
      </w:r>
    </w:p>
    <w:p w14:paraId="47BC9D9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小满小满，谷粒渐满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清明雨涟涟，一年好种田</w:t>
      </w:r>
    </w:p>
    <w:p w14:paraId="1957DC2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粪草粪草，庄稼之宝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山上多种树，胜似修水库</w:t>
      </w:r>
    </w:p>
    <w:p w14:paraId="414AB5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植物生长过程中需要量最大的三类无机盐是</w:t>
      </w:r>
    </w:p>
    <w:p w14:paraId="6858B1C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含氮、氧、磷的无机盐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含铁、硼、锌的无机盐</w:t>
      </w:r>
    </w:p>
    <w:p w14:paraId="7530068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含氮、铁、钾的无机盐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含氮、磷、钾的无机盐</w:t>
      </w:r>
    </w:p>
    <w:p w14:paraId="168F87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14. 把下列作物种子放在白纸上用力挤压，在白纸上</w:t>
      </w:r>
      <w:r>
        <w:rPr>
          <w:rFonts w:ascii="宋体" w:hAnsi="宋体" w:eastAsia="宋体" w:cs="宋体"/>
          <w:color w:val="000000"/>
        </w:rPr>
        <w:t>留下“油斑”最</w:t>
      </w:r>
      <w:r>
        <w:rPr>
          <w:color w:val="000000"/>
        </w:rPr>
        <w:t>明显的是</w:t>
      </w:r>
      <w:r>
        <w:rPr>
          <w:color w:val="000000"/>
          <w:u w:val="single"/>
        </w:rPr>
        <w:t xml:space="preserve">             </w:t>
      </w:r>
      <w:r>
        <w:rPr>
          <w:color w:val="000000"/>
        </w:rPr>
        <w:t>。</w:t>
      </w:r>
    </w:p>
    <w:p w14:paraId="2F06850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小麦</w:t>
      </w:r>
      <w:r>
        <w:rPr>
          <w:color w:val="000000"/>
        </w:rPr>
        <w:tab/>
      </w:r>
      <w:r>
        <w:rPr>
          <w:color w:val="000000"/>
        </w:rPr>
        <w:t>B. 芝麻</w:t>
      </w:r>
      <w:r>
        <w:rPr>
          <w:color w:val="000000"/>
        </w:rPr>
        <w:tab/>
      </w:r>
      <w:r>
        <w:rPr>
          <w:color w:val="000000"/>
        </w:rPr>
        <w:t>C. 水稻</w:t>
      </w:r>
      <w:r>
        <w:rPr>
          <w:color w:val="000000"/>
        </w:rPr>
        <w:tab/>
      </w:r>
      <w:r>
        <w:rPr>
          <w:color w:val="000000"/>
        </w:rPr>
        <w:t>D. 玉米</w:t>
      </w:r>
    </w:p>
    <w:p w14:paraId="1BAFBD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将装有萌发种子的密闭玻璃瓶，在温暖黑暗的地方放置一夜，能大致反映瓶内二氧化碳含量随时间变化的曲线是（　　）</w:t>
      </w:r>
    </w:p>
    <w:p w14:paraId="79700B5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247775" cy="12763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209675" cy="13049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3CB73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162050" cy="12382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266825" cy="12668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D6DB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调查发现，某边远山村当地村民的心血管疾病、糖尿病等现代慢性病的发病率比较低。进一步分析村民的膳食结构后发现，植物性食物较多，尤其是各种蔬菜。由此推断，食物中对预防心血管疾病发生具有重要作用的营养素可能是（    ）</w:t>
      </w:r>
    </w:p>
    <w:p w14:paraId="603A778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纤维素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蛋白质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糖类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无机盐</w:t>
      </w:r>
    </w:p>
    <w:p w14:paraId="407A20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对咽喉被异物阻塞的人进行急救时，救护者按照下图所示的方法施救。过程中，被救者膈顶部上升，此时发生的相关变化是（    ）</w:t>
      </w:r>
    </w:p>
    <w:p w14:paraId="216508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19200" cy="16478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D3110F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肺内气压变小，吸气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肺内气压变小，呼气</w:t>
      </w:r>
    </w:p>
    <w:p w14:paraId="4020FE7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肺内气压变大，吸气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肺内气压变大，呼气</w:t>
      </w:r>
    </w:p>
    <w:p w14:paraId="11E3EA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莲藕是苏州一带著名的食材。藕折与出现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藕断丝连”现象，其中的每一根藕丝都由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至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根导管构成。这些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丝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属于（）</w:t>
      </w:r>
    </w:p>
    <w:p w14:paraId="730A90D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输导组织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薄壁组织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机械组织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保护组织</w:t>
      </w:r>
    </w:p>
    <w:p w14:paraId="7F2FB9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中国造血干细胞捐献者资料库（中华骨髓库）能为重症血液病患者检索配型相合的造血干细胞捐献者，给患者带来生的希望。下图是造血干细胞不断产生新的血细胞过程示意图。该过程细胞发生的变化称为（    ）</w:t>
      </w:r>
    </w:p>
    <w:p w14:paraId="795E4C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05025" cy="20097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B734B8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细胞死亡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细胞癌变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细胞生长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细胞分化</w:t>
      </w:r>
    </w:p>
    <w:p w14:paraId="368BD0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将红苋菜叶片放在冷水中浸泡，水的颜色无明显变化。但将其放入沸水中煮几分钟后，水则变成红色。主要原因是高温破坏了（    ）</w:t>
      </w:r>
    </w:p>
    <w:p w14:paraId="16F16D6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细胞壁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细胞膜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细胞质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细胞核</w:t>
      </w:r>
    </w:p>
    <w:p w14:paraId="24974E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某同学尝试完成填写鸟类部分特征关系图（如图），其中填写</w:t>
      </w:r>
      <w:r>
        <w:rPr>
          <w:rFonts w:ascii="宋体" w:hAnsi="宋体" w:eastAsia="宋体" w:cs="宋体"/>
          <w:color w:val="000000"/>
          <w:em w:val="dot"/>
        </w:rPr>
        <w:t>错误</w:t>
      </w:r>
      <w:r>
        <w:rPr>
          <w:rFonts w:ascii="宋体" w:hAnsi="宋体" w:eastAsia="宋体" w:cs="宋体"/>
          <w:color w:val="000000"/>
        </w:rPr>
        <w:t>的是（    ）</w:t>
      </w:r>
    </w:p>
    <w:p w14:paraId="00D0C4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71775" cy="12858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02862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59" name="图片 1000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④体温不恒定</w:t>
      </w:r>
    </w:p>
    <w:p w14:paraId="0E3C37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③有气囊，辅助肺呼吸</w:t>
      </w:r>
    </w:p>
    <w:p w14:paraId="47EA38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①翼，是鸟类的飞行器官</w:t>
      </w:r>
    </w:p>
    <w:p w14:paraId="606619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②流线型，可以减少空气的阻力</w:t>
      </w:r>
    </w:p>
    <w:p w14:paraId="765E65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用吸管吸取一些墨汁，把墨汁慢慢地滴在鱼口的前方，你看到的现象是（　　）</w:t>
      </w:r>
    </w:p>
    <w:p w14:paraId="1B9336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墨汁从口吸入后，从鳃盖流出</w:t>
      </w:r>
    </w:p>
    <w:p w14:paraId="10D9B4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墨汁从口吸入后，进入鱼的身体，最后可能从鱼的肛门排出</w:t>
      </w:r>
    </w:p>
    <w:p w14:paraId="7638C7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墨汁从口吸入后，又从口里吐出</w:t>
      </w:r>
    </w:p>
    <w:p w14:paraId="260038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墨汁不会进入鱼的口里</w:t>
      </w:r>
    </w:p>
    <w:p w14:paraId="61BA82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Times New Roman" w:hAnsi="Times New Roman" w:eastAsia="Times New Roman" w:cs="Times New Roman"/>
          <w:color w:val="000000"/>
        </w:rPr>
        <w:t>2020</w:t>
      </w:r>
      <w:r>
        <w:rPr>
          <w:rFonts w:ascii="宋体" w:hAnsi="宋体" w:eastAsia="宋体" w:cs="宋体"/>
          <w:color w:val="000000"/>
        </w:rPr>
        <w:t>年诺贝尔化学奖得主通过对化脓性链球菌（一种细菌）的研究，开发出一种基因编辑技术。下列有关化脓性链球菌的叙述正确的是（    ）</w:t>
      </w:r>
    </w:p>
    <w:p w14:paraId="7A7CF0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与植物细胞相比，两者最主要的区别是其没有细胞壁</w:t>
      </w:r>
    </w:p>
    <w:p w14:paraId="6A7ABF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遗传物质储存在细胞核中</w:t>
      </w:r>
    </w:p>
    <w:p w14:paraId="2092AB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可以适当使用抗生素抑制其繁殖</w:t>
      </w:r>
    </w:p>
    <w:p w14:paraId="6EE4D4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可以进行光合作用，自己制造有机物</w:t>
      </w:r>
    </w:p>
    <w:p w14:paraId="2DA33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无锡市鼋头渚景区是享誉世界的赏樱胜地，每年春季樱花盛开，满树烂漫，如云似霞。长春桥附近栽有染井吉野樱，学名是</w:t>
      </w:r>
      <w:r>
        <w:rPr>
          <w:rFonts w:ascii="Times New Roman" w:hAnsi="Times New Roman" w:eastAsia="Times New Roman" w:cs="Times New Roman"/>
          <w:i/>
          <w:color w:val="000000"/>
        </w:rPr>
        <w:t>Prunus yedoensis</w:t>
      </w:r>
      <w:r>
        <w:rPr>
          <w:rFonts w:ascii="宋体" w:hAnsi="宋体" w:eastAsia="宋体" w:cs="宋体"/>
          <w:color w:val="000000"/>
        </w:rPr>
        <w:t>。下列各种樱花与其最相似的是（    ）</w:t>
      </w:r>
    </w:p>
    <w:p w14:paraId="5B46BDD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红山樱</w:t>
      </w:r>
      <w:r>
        <w:rPr>
          <w:rFonts w:ascii="Times New Roman" w:hAnsi="Times New Roman" w:eastAsia="Times New Roman" w:cs="Times New Roman"/>
          <w:i/>
          <w:color w:val="000000"/>
        </w:rPr>
        <w:t>Prunus jamasakura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大岛樱</w:t>
      </w:r>
      <w:r>
        <w:rPr>
          <w:rFonts w:ascii="Times New Roman" w:hAnsi="Times New Roman" w:eastAsia="Times New Roman" w:cs="Times New Roman"/>
          <w:i/>
          <w:color w:val="000000"/>
        </w:rPr>
        <w:t>Cerasus speciosa</w:t>
      </w:r>
    </w:p>
    <w:p w14:paraId="2038613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钟山樱桃</w:t>
      </w:r>
      <w:r>
        <w:rPr>
          <w:rFonts w:ascii="Times New Roman" w:hAnsi="Times New Roman" w:eastAsia="Times New Roman" w:cs="Times New Roman"/>
          <w:i/>
          <w:color w:val="000000"/>
        </w:rPr>
        <w:t>Cerasus campanulana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大叶早樱</w:t>
      </w:r>
      <w:r>
        <w:rPr>
          <w:rFonts w:ascii="Times New Roman" w:hAnsi="Times New Roman" w:eastAsia="Times New Roman" w:cs="Times New Roman"/>
          <w:i/>
          <w:color w:val="000000"/>
        </w:rPr>
        <w:t>Cerasus subhirtella</w:t>
      </w:r>
    </w:p>
    <w:p w14:paraId="6CABA6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判断新鲜猪心左右侧最简单的方法是（    ）</w:t>
      </w:r>
    </w:p>
    <w:p w14:paraId="38CFCA0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用刀将心脏切开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用手捏心房壁</w:t>
      </w:r>
    </w:p>
    <w:p w14:paraId="053B3F2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用手捏心室壁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向心脏内灌水</w:t>
      </w:r>
    </w:p>
    <w:p w14:paraId="51E790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下表是某同学体检验血单上部分指标数据。据表分析，她可能患有的疾病是（    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1080"/>
        <w:gridCol w:w="1080"/>
        <w:gridCol w:w="2327"/>
      </w:tblGrid>
      <w:tr w14:paraId="183089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FB3F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样品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1E657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检测项目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C472A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检测结果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6AB92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正常参考值范围</w:t>
            </w:r>
          </w:p>
        </w:tc>
      </w:tr>
      <w:tr w14:paraId="3D126A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01C55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血液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E0E28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白细胞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CC649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  <w:r>
              <w:rPr>
                <w:rFonts w:ascii="宋体" w:hAnsi="宋体" w:eastAsia="宋体" w:cs="宋体"/>
                <w:color w:val="000000"/>
              </w:rPr>
              <w:t>.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04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79454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  <w:r>
              <w:rPr>
                <w:rFonts w:ascii="宋体" w:hAnsi="宋体" w:eastAsia="宋体" w:cs="宋体"/>
                <w:color w:val="000000"/>
              </w:rPr>
              <w:t>.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  <w:r>
              <w:rPr>
                <w:rFonts w:ascii="宋体" w:hAnsi="宋体" w:eastAsia="宋体" w:cs="宋体"/>
                <w:color w:val="000000"/>
              </w:rPr>
              <w:t>～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  <w:r>
              <w:rPr>
                <w:rFonts w:ascii="宋体" w:hAnsi="宋体" w:eastAsia="宋体" w:cs="宋体"/>
                <w:color w:val="000000"/>
              </w:rPr>
              <w:t>.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  <w:r>
              <w:rPr>
                <w:rFonts w:ascii="宋体" w:hAnsi="宋体" w:eastAsia="宋体" w:cs="宋体"/>
                <w:color w:val="000000"/>
              </w:rPr>
              <w:t>（×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9</w:t>
            </w:r>
            <w:r>
              <w:rPr>
                <w:rFonts w:ascii="宋体" w:hAnsi="宋体" w:eastAsia="宋体" w:cs="宋体"/>
                <w:color w:val="000000"/>
              </w:rPr>
              <w:t>/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L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</w:tr>
      <w:tr w14:paraId="4547BC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BEA0FA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3F6A5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红细胞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0B599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  <w:r>
              <w:rPr>
                <w:rFonts w:ascii="宋体" w:hAnsi="宋体" w:eastAsia="宋体" w:cs="宋体"/>
                <w:color w:val="000000"/>
              </w:rPr>
              <w:t>.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05593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  <w:r>
              <w:rPr>
                <w:rFonts w:ascii="宋体" w:hAnsi="宋体" w:eastAsia="宋体" w:cs="宋体"/>
                <w:color w:val="000000"/>
              </w:rPr>
              <w:t>～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  <w:r>
              <w:rPr>
                <w:rFonts w:ascii="宋体" w:hAnsi="宋体" w:eastAsia="宋体" w:cs="宋体"/>
                <w:color w:val="000000"/>
              </w:rPr>
              <w:t>.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  <w:r>
              <w:rPr>
                <w:rFonts w:ascii="宋体" w:hAnsi="宋体" w:eastAsia="宋体" w:cs="宋体"/>
                <w:color w:val="000000"/>
              </w:rPr>
              <w:t>（×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12</w:t>
            </w:r>
            <w:r>
              <w:rPr>
                <w:rFonts w:ascii="宋体" w:hAnsi="宋体" w:eastAsia="宋体" w:cs="宋体"/>
                <w:color w:val="000000"/>
              </w:rPr>
              <w:t>/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L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</w:tr>
      <w:tr w14:paraId="33BACE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9C8BC4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85143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血红蛋白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88767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130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871DB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110</w:t>
            </w:r>
            <w:r>
              <w:rPr>
                <w:rFonts w:ascii="宋体" w:hAnsi="宋体" w:eastAsia="宋体" w:cs="宋体"/>
                <w:color w:val="000000"/>
              </w:rPr>
              <w:t>～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160</w:t>
            </w: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g</w:t>
            </w:r>
            <w:r>
              <w:rPr>
                <w:rFonts w:ascii="宋体" w:hAnsi="宋体" w:eastAsia="宋体" w:cs="宋体"/>
                <w:color w:val="000000"/>
              </w:rPr>
              <w:t>/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L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</w:tr>
    </w:tbl>
    <w:p w14:paraId="24037A49">
      <w:pPr>
        <w:spacing w:line="360" w:lineRule="auto"/>
        <w:jc w:val="left"/>
        <w:textAlignment w:val="center"/>
        <w:rPr>
          <w:color w:val="000000"/>
        </w:rPr>
      </w:pPr>
    </w:p>
    <w:p w14:paraId="0A65B01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糖尿病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贫血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急性炎症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冠心病</w:t>
      </w:r>
    </w:p>
    <w:p w14:paraId="21D3ED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某同学看到小区道路上丢弃的空易拉罐，将其捡起并放入分类垃圾桶中。调节该行动的最高级神经中枢位于（    ）</w:t>
      </w:r>
    </w:p>
    <w:p w14:paraId="2B6FD53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大脑皮层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小脑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脑干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脊髓</w:t>
      </w:r>
    </w:p>
    <w:p w14:paraId="6ADB3C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下列示意图中，能正确表示骨、关节和骨骼肌之间关联的是（    ）</w:t>
      </w:r>
    </w:p>
    <w:p w14:paraId="67FEE5A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781050" cy="33337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742950" cy="4000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733425" cy="38100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704850" cy="46672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AB82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我国政府提出</w:t>
      </w:r>
      <w:r>
        <w:rPr>
          <w:rFonts w:ascii="Times New Roman" w:hAnsi="Times New Roman" w:eastAsia="Times New Roman" w:cs="Times New Roman"/>
          <w:color w:val="000000"/>
        </w:rPr>
        <w:t>2060</w:t>
      </w:r>
      <w:r>
        <w:rPr>
          <w:rFonts w:ascii="宋体" w:hAnsi="宋体" w:eastAsia="宋体" w:cs="宋体"/>
          <w:color w:val="000000"/>
        </w:rPr>
        <w:t>年前实现碳中和，即二氧化碳的排放速率和吸收速率达到平衡。下列叙述正确的是（　　）</w:t>
      </w:r>
    </w:p>
    <w:p w14:paraId="4DC6E4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碳中和即意味着停止工厂排放二氧化碳</w:t>
      </w:r>
    </w:p>
    <w:p w14:paraId="7EF417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实现碳中和离不开绿色植物的光合作用</w:t>
      </w:r>
    </w:p>
    <w:p w14:paraId="28DFA9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绿色植物消耗二氧化碳，不产生二氧化碳</w:t>
      </w:r>
    </w:p>
    <w:p w14:paraId="29A48A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碳排放速率和鱼类、鸟类等其他生物无关</w:t>
      </w:r>
    </w:p>
    <w:p w14:paraId="5C5328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如图是肾的内部结构示意图，叙述错误的是(   )</w:t>
      </w:r>
    </w:p>
    <w:p w14:paraId="0ACAA4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05025" cy="260032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1C7F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①中流动的是动脉血，②中流动的是静脉血</w:t>
      </w:r>
    </w:p>
    <w:p w14:paraId="6527D8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正常情况下，⑦中的液体不含葡萄糖</w:t>
      </w:r>
    </w:p>
    <w:p w14:paraId="12566A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图中的结构③④⑤构成一个肾单位</w:t>
      </w:r>
    </w:p>
    <w:p w14:paraId="7EAB24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⑥中的血液与①中的血液相比，⑥中氧气和尿素含量明显减少</w:t>
      </w:r>
    </w:p>
    <w:p w14:paraId="264780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下列有关生态系统及其稳定的叙述中，正确的是（    ）</w:t>
      </w:r>
    </w:p>
    <w:p w14:paraId="72054E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生态系统的自我调节能力是无限的</w:t>
      </w:r>
    </w:p>
    <w:p w14:paraId="1E400C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生态平衡遭到破坏后都能够得到恢复</w:t>
      </w:r>
    </w:p>
    <w:p w14:paraId="4DE88D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生态系统的结构越复杂，自我调节能力越强</w:t>
      </w:r>
    </w:p>
    <w:p w14:paraId="00F4D6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人为因素对生态系统造成的破坏比自然因素更大。</w:t>
      </w:r>
    </w:p>
    <w:p w14:paraId="5B1294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 w:eastAsia="宋体" w:cs="宋体"/>
          <w:color w:val="000000"/>
        </w:rPr>
        <w:t>将带有芽眼的马铃薯块茎切割后，埋在地里进行繁殖，这种繁殖方法属于（</w:t>
      </w:r>
      <w:r>
        <w:rPr>
          <w:rFonts w:ascii="Times New Roman" w:hAnsi="Times New Roman" w:eastAsia="Times New Roman" w:cs="Times New Roman"/>
          <w:color w:val="000000"/>
        </w:rPr>
        <w:t xml:space="preserve">    ）</w:t>
      </w:r>
    </w:p>
    <w:p w14:paraId="15028DC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孢子生殖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分裂生殖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有性生殖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无性生殖</w:t>
      </w:r>
    </w:p>
    <w:p w14:paraId="1F08E7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33. </w:t>
      </w:r>
      <w:r>
        <w:rPr>
          <w:rFonts w:ascii="宋体" w:hAnsi="宋体" w:eastAsia="宋体" w:cs="宋体"/>
          <w:color w:val="000000"/>
        </w:rPr>
        <w:t>长江江豚是国家一级保护动物，被称为“水中大熊猫”，近年来在长江流域频频现身，体现了长江“十年禁渔”的积极生态效应。长江江豚每胎只产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崽，由雌豚授乳。下列有关长江江的叙述</w:t>
      </w:r>
      <w:r>
        <w:rPr>
          <w:rFonts w:ascii="宋体" w:hAnsi="宋体" w:eastAsia="宋体" w:cs="宋体"/>
          <w:color w:val="000000"/>
          <w:em w:val="dot"/>
        </w:rPr>
        <w:t>错误</w:t>
      </w:r>
      <w:r>
        <w:rPr>
          <w:rFonts w:ascii="宋体" w:hAnsi="宋体" w:eastAsia="宋体" w:cs="宋体"/>
          <w:color w:val="000000"/>
        </w:rPr>
        <w:t>的是（    ）</w:t>
      </w:r>
    </w:p>
    <w:p w14:paraId="4D1167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用鳍游泳，用鳃呼吸</w:t>
      </w:r>
    </w:p>
    <w:p w14:paraId="0A74AF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属于恒温动物</w:t>
      </w:r>
    </w:p>
    <w:p w14:paraId="5FBA18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具有胎生、哺乳的特点</w:t>
      </w:r>
    </w:p>
    <w:p w14:paraId="29B28C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身体呈流线型以减少在水中运动的阻力</w:t>
      </w:r>
    </w:p>
    <w:p w14:paraId="577A9E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34. </w:t>
      </w:r>
      <w:r>
        <w:rPr>
          <w:rFonts w:ascii="宋体" w:hAnsi="宋体" w:eastAsia="宋体" w:cs="宋体"/>
          <w:color w:val="000000"/>
        </w:rPr>
        <w:t>一般情况下，每只西瓜中有很多西瓜籽，这是因为西瓜的一朵雌花中有许多（    ）</w:t>
      </w:r>
    </w:p>
    <w:p w14:paraId="538FEE3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花粉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子房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胚珠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雌蕊</w:t>
      </w:r>
    </w:p>
    <w:p w14:paraId="3E87E2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35. </w:t>
      </w:r>
      <w:r>
        <w:rPr>
          <w:rFonts w:ascii="Times New Roman" w:hAnsi="Times New Roman" w:eastAsia="Times New Roman" w:cs="Times New Roman"/>
          <w:color w:val="000000"/>
        </w:rPr>
        <w:t>2019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月，随嫦娥四号登陆月球背面的棉花种子成功发芽了，这是月球上长出的第一片叶。下列有关棉花种子萌发的叙述，</w:t>
      </w:r>
      <w:r>
        <w:rPr>
          <w:rFonts w:ascii="宋体" w:hAnsi="宋体" w:eastAsia="宋体" w:cs="宋体"/>
          <w:color w:val="000000"/>
          <w:em w:val="dot"/>
        </w:rPr>
        <w:t>错误</w:t>
      </w:r>
      <w:r>
        <w:rPr>
          <w:rFonts w:ascii="宋体" w:hAnsi="宋体" w:eastAsia="宋体" w:cs="宋体"/>
          <w:color w:val="000000"/>
        </w:rPr>
        <w:t>的是（    ）</w:t>
      </w:r>
    </w:p>
    <w:p w14:paraId="1C64472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胚可发育成幼苗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种子的萌发首先要吸收水分</w:t>
      </w:r>
    </w:p>
    <w:p w14:paraId="07DB70B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胚根首先突破种皮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子叶发育成叶</w:t>
      </w:r>
    </w:p>
    <w:p w14:paraId="384132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36. </w:t>
      </w:r>
      <w:r>
        <w:rPr>
          <w:rFonts w:ascii="宋体" w:hAnsi="宋体" w:eastAsia="宋体" w:cs="宋体"/>
          <w:color w:val="000000"/>
        </w:rPr>
        <w:t>在繁殖季节，鱼腹中有俗称“鱼子”的结构，这种结构是（　　）</w:t>
      </w:r>
    </w:p>
    <w:p w14:paraId="2A01FD9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受精卵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卵细胞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胚胎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小鱼</w:t>
      </w:r>
    </w:p>
    <w:p w14:paraId="2B05AD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37. </w:t>
      </w:r>
      <w:r>
        <w:rPr>
          <w:rFonts w:ascii="宋体" w:hAnsi="宋体" w:eastAsia="宋体" w:cs="宋体"/>
          <w:color w:val="000000"/>
        </w:rPr>
        <w:t>加拉帕戈斯群岛的不同小岛上，生活着多种食性不同的野生地雀，它们喙的形状也 有明显差异（如下图）。从进化角度分析，鸟喙形状差异形成的原因是</w:t>
      </w:r>
    </w:p>
    <w:p w14:paraId="0B6AA3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14650" cy="4191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E5C91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小岛面积不同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地雀繁殖方式不同</w:t>
      </w:r>
    </w:p>
    <w:p w14:paraId="0054A2F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自然选择的作用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人工选择的作用</w:t>
      </w:r>
    </w:p>
    <w:p w14:paraId="7001D9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38. </w:t>
      </w:r>
      <w:r>
        <w:rPr>
          <w:rFonts w:ascii="宋体" w:hAnsi="宋体" w:eastAsia="宋体" w:cs="宋体"/>
          <w:color w:val="000000"/>
        </w:rPr>
        <w:t>输卵管堵塞是一种常见的多发疾病，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%左右的女性不孕症由该病引起。输卵管堵塞造成不孕的原因是（    ）</w:t>
      </w:r>
    </w:p>
    <w:p w14:paraId="60B0C0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患者不能分泌雌性激素</w:t>
      </w:r>
    </w:p>
    <w:p w14:paraId="0B8A57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67" name="图片 1000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7" name="图片 100067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精子与卵细胞不能结合</w:t>
      </w:r>
    </w:p>
    <w:p w14:paraId="585D96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患者不能产生卵细胞</w:t>
      </w:r>
    </w:p>
    <w:p w14:paraId="083AAA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胚胎发育得不到营养</w:t>
      </w:r>
    </w:p>
    <w:p w14:paraId="4FB695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39. </w:t>
      </w:r>
      <w:r>
        <w:rPr>
          <w:rFonts w:ascii="宋体" w:hAnsi="宋体" w:eastAsia="宋体" w:cs="宋体"/>
          <w:color w:val="000000"/>
        </w:rPr>
        <w:t>青春期是一个人发展智力的“黄金时代”，其原因是（　　）</w:t>
      </w:r>
    </w:p>
    <w:p w14:paraId="53248BE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青春期脑的重量增长的最迅速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青春期脑开始发育</w:t>
      </w:r>
    </w:p>
    <w:p w14:paraId="4C8C82C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青春期脑的结构变化最大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青春期身高发育迅速</w:t>
      </w:r>
    </w:p>
    <w:p w14:paraId="732C0F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40. </w:t>
      </w:r>
      <w:r>
        <w:rPr>
          <w:rFonts w:ascii="宋体" w:hAnsi="宋体" w:eastAsia="宋体" w:cs="宋体"/>
          <w:color w:val="000000"/>
        </w:rPr>
        <w:t>下列遗传性状中，属于相对性状的是（    ）</w:t>
      </w:r>
    </w:p>
    <w:p w14:paraId="122A5C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红色豌豆花和白色苹果花</w:t>
      </w:r>
    </w:p>
    <w:p w14:paraId="7F01D3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豌豆的绿种皮和豌豆的圆粒</w:t>
      </w:r>
    </w:p>
    <w:p w14:paraId="1D76B5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人的卷发和直发</w:t>
      </w:r>
    </w:p>
    <w:p w14:paraId="1088C5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家兔的白毛和家猫的黑毛</w:t>
      </w:r>
    </w:p>
    <w:p w14:paraId="31F1CC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41. </w:t>
      </w:r>
      <w:r>
        <w:rPr>
          <w:rFonts w:ascii="宋体" w:hAnsi="宋体" w:eastAsia="宋体" w:cs="宋体"/>
          <w:color w:val="000000"/>
        </w:rPr>
        <w:t>下图是与遗传有关的概念简图。下列有关叙述</w:t>
      </w:r>
      <w:r>
        <w:rPr>
          <w:rFonts w:ascii="宋体" w:hAnsi="宋体" w:eastAsia="宋体" w:cs="宋体"/>
          <w:color w:val="000000"/>
          <w:em w:val="dot"/>
        </w:rPr>
        <w:t>错误</w:t>
      </w:r>
      <w:r>
        <w:rPr>
          <w:rFonts w:ascii="宋体" w:hAnsi="宋体" w:eastAsia="宋体" w:cs="宋体"/>
          <w:color w:val="000000"/>
        </w:rPr>
        <w:t>的是（    ）</w:t>
      </w:r>
    </w:p>
    <w:p w14:paraId="01188D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66950" cy="4762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A218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①由</w:t>
      </w:r>
      <w:r>
        <w:rPr>
          <w:rFonts w:ascii="Times New Roman" w:hAnsi="Times New Roman" w:eastAsia="Times New Roman" w:cs="Times New Roman"/>
          <w:color w:val="000000"/>
        </w:rPr>
        <w:t>DNA</w:t>
      </w:r>
      <w:r>
        <w:rPr>
          <w:rFonts w:ascii="宋体" w:hAnsi="宋体" w:eastAsia="宋体" w:cs="宋体"/>
          <w:color w:val="000000"/>
        </w:rPr>
        <w:t>和蛋白质组成</w:t>
      </w:r>
    </w:p>
    <w:p w14:paraId="62F1D2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②在体细胞中成对存在</w:t>
      </w:r>
    </w:p>
    <w:p w14:paraId="6BA1B2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③是生物体所有特征的总和</w:t>
      </w:r>
    </w:p>
    <w:p w14:paraId="53773A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孩子长得更像父亲，是因为父亲提供了更多的基因</w:t>
      </w:r>
    </w:p>
    <w:p w14:paraId="6FA8FA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42. </w:t>
      </w:r>
      <w:r>
        <w:rPr>
          <w:rFonts w:ascii="宋体" w:hAnsi="宋体" w:eastAsia="宋体" w:cs="宋体"/>
          <w:color w:val="000000"/>
        </w:rPr>
        <w:t>下列属于由遗传物质改变引起的变异是（    ）</w:t>
      </w:r>
    </w:p>
    <w:p w14:paraId="2857FA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通过航天育种技术获得的具有优良性状的魔芋种子</w:t>
      </w:r>
    </w:p>
    <w:p w14:paraId="40CDA4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单眼皮的妈妈通过美容手术变成双眼皮</w:t>
      </w:r>
    </w:p>
    <w:p w14:paraId="138051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水稻由于水、肥、光充足而穗大粒多</w:t>
      </w:r>
    </w:p>
    <w:p w14:paraId="5554BD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皮肤白皙的小明在暑假里被晒得黝黑</w:t>
      </w:r>
    </w:p>
    <w:p w14:paraId="3B1F57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43. </w:t>
      </w:r>
      <w:r>
        <w:rPr>
          <w:rFonts w:ascii="宋体" w:hAnsi="宋体" w:eastAsia="宋体" w:cs="宋体"/>
          <w:color w:val="000000"/>
        </w:rPr>
        <w:t>根据科学家推测，地球上的原始生命起源于（    ）</w:t>
      </w:r>
    </w:p>
    <w:p w14:paraId="1356720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原始大气</w:t>
      </w:r>
      <w:r>
        <w:rPr>
          <w:color w:val="000000"/>
        </w:rPr>
        <w:drawing>
          <wp:inline distT="0" distB="0" distL="114300" distR="114300">
            <wp:extent cx="28575" cy="38100"/>
            <wp:effectExtent l="0" t="0" r="9525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原始海洋</w:t>
      </w:r>
      <w:r>
        <w:rPr>
          <w:color w:val="000000"/>
        </w:rPr>
        <w:drawing>
          <wp:inline distT="0" distB="0" distL="114300" distR="114300">
            <wp:extent cx="28575" cy="38100"/>
            <wp:effectExtent l="0" t="0" r="9525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原始岩层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原始火山</w:t>
      </w:r>
    </w:p>
    <w:p w14:paraId="451A74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44. </w:t>
      </w:r>
      <w:r>
        <w:rPr>
          <w:rFonts w:ascii="宋体" w:hAnsi="宋体" w:eastAsia="宋体" w:cs="宋体"/>
          <w:color w:val="000000"/>
        </w:rPr>
        <w:t>下列各项中，有一个选项的免疫类型不同于其他三项，这个选项是（   ）</w:t>
      </w:r>
    </w:p>
    <w:p w14:paraId="519819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体液中的杀菌物质的杀菌作用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体液中的吞噬细胞的吞噬作用</w:t>
      </w:r>
    </w:p>
    <w:p w14:paraId="6E5F47E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皮肤的屏障作用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淋巴细胞产生抗体，消灭病原体</w:t>
      </w:r>
    </w:p>
    <w:p w14:paraId="5F5642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45. </w:t>
      </w:r>
      <w:r>
        <w:rPr>
          <w:rFonts w:ascii="宋体" w:hAnsi="宋体" w:eastAsia="宋体" w:cs="宋体"/>
          <w:color w:val="000000"/>
        </w:rPr>
        <w:t>生活中在不知情的情况下，人最可能因下列的哪一种方式感染艾滋病病毒？（    ）</w:t>
      </w:r>
    </w:p>
    <w:p w14:paraId="0D295D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与病毒携带者握手</w:t>
      </w:r>
    </w:p>
    <w:p w14:paraId="2E63AD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使用了病毒携带者用过的而又没经严格消毒的餐具</w:t>
      </w:r>
    </w:p>
    <w:p w14:paraId="44FC32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住旅店时，使用了病毒携带者用过的而又未及时更换的被褥</w:t>
      </w:r>
    </w:p>
    <w:p w14:paraId="627E98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洗牙或补牙时，使用了病毒携带者用过的而又未经严格消毒的器械</w:t>
      </w:r>
    </w:p>
    <w:p w14:paraId="113522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46. </w:t>
      </w:r>
      <w:r>
        <w:rPr>
          <w:rFonts w:ascii="宋体" w:hAnsi="宋体" w:eastAsia="宋体" w:cs="宋体"/>
          <w:color w:val="000000"/>
        </w:rPr>
        <w:t>吸食毒品对人体危害极大，毒品会损害人体的神经系统、呼吸系统、循环系统等。作为中学生，下列行为</w:t>
      </w:r>
      <w:r>
        <w:rPr>
          <w:rFonts w:ascii="宋体" w:hAnsi="宋体" w:eastAsia="宋体" w:cs="宋体"/>
          <w:color w:val="000000"/>
          <w:em w:val="dot"/>
        </w:rPr>
        <w:t>不恰当</w:t>
      </w:r>
      <w:r>
        <w:rPr>
          <w:rFonts w:ascii="宋体" w:hAnsi="宋体" w:eastAsia="宋体" w:cs="宋体"/>
          <w:color w:val="000000"/>
        </w:rPr>
        <w:t>的是（    ）</w:t>
      </w:r>
    </w:p>
    <w:p w14:paraId="3A145B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在公共场合喝陌生人给的饮料</w:t>
      </w:r>
    </w:p>
    <w:p w14:paraId="3F681F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同学聚会时不食来路不明的零食</w:t>
      </w:r>
    </w:p>
    <w:p w14:paraId="6D8802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学习识别毒品的基本常识，保持必要的警惕</w:t>
      </w:r>
    </w:p>
    <w:p w14:paraId="55F36C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在确保安全的前提下，发现疑似毒品物主动报警</w:t>
      </w:r>
    </w:p>
    <w:p w14:paraId="1E1D9B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47. </w:t>
      </w:r>
      <w:r>
        <w:rPr>
          <w:rFonts w:ascii="宋体" w:hAnsi="宋体" w:eastAsia="宋体" w:cs="宋体"/>
          <w:color w:val="000000"/>
        </w:rPr>
        <w:t>霍乱是由霍乱弧菌引起的烈性肠道传染病，属于甲类传染病。从传染病流行的基本环节角度分析，感染霍乱弧菌的人属于（    ）</w:t>
      </w:r>
    </w:p>
    <w:p w14:paraId="67656AA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易感人群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传染源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传播途径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抗体</w:t>
      </w:r>
    </w:p>
    <w:p w14:paraId="181C5D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48. </w:t>
      </w:r>
      <w:r>
        <w:rPr>
          <w:rFonts w:ascii="宋体" w:hAnsi="宋体" w:eastAsia="宋体" w:cs="宋体"/>
          <w:color w:val="000000"/>
        </w:rPr>
        <w:t>在学习完家蚕和蝗虫的生殖发育后，某同学作了如下概述，其中错误的是</w:t>
      </w:r>
    </w:p>
    <w:p w14:paraId="2339CA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它们都是通过有性生殖方式产生后代</w:t>
      </w:r>
    </w:p>
    <w:p w14:paraId="0AE54E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其受精卵发育成幼虫都在母体外完成</w:t>
      </w:r>
    </w:p>
    <w:p w14:paraId="0677A2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其发育都经过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次蜕皮，都经历蛹期</w:t>
      </w:r>
    </w:p>
    <w:p w14:paraId="285BF6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其成虫都有发育完善的翅，适于飞行</w:t>
      </w:r>
    </w:p>
    <w:p w14:paraId="56638C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49. </w:t>
      </w:r>
      <w:r>
        <w:rPr>
          <w:rFonts w:ascii="宋体" w:hAnsi="宋体" w:eastAsia="宋体" w:cs="宋体"/>
          <w:color w:val="000000"/>
        </w:rPr>
        <w:t>如图标志中，表示可回收垃圾（物品）的是（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F8728A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876300" cy="809625"/>
            <wp:effectExtent l="0" t="0" r="0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847725" cy="847725"/>
            <wp:effectExtent l="0" t="0" r="9525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066800" cy="10477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019175" cy="914400"/>
            <wp:effectExtent l="0" t="0" r="9525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9421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50. </w:t>
      </w:r>
      <w:r>
        <w:rPr>
          <w:rFonts w:ascii="宋体" w:hAnsi="宋体" w:eastAsia="宋体" w:cs="宋体"/>
          <w:color w:val="000000"/>
        </w:rPr>
        <w:t>使用光学显微镜观察装片时，调节视野亮度要用到的结构是（    ）</w:t>
      </w:r>
    </w:p>
    <w:p w14:paraId="5CCCAD9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转换器和反光镜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遮光器和通光孔</w:t>
      </w:r>
    </w:p>
    <w:p w14:paraId="56A34DB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通光孔和反光镜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遮光器和反光镜</w:t>
      </w:r>
    </w:p>
    <w:p w14:paraId="2DB8DD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三、综合题</w:t>
      </w:r>
    </w:p>
    <w:p w14:paraId="52B496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51. </w:t>
      </w:r>
      <w:r>
        <w:rPr>
          <w:rFonts w:ascii="宋体" w:hAnsi="宋体" w:eastAsia="宋体" w:cs="宋体"/>
          <w:color w:val="000000"/>
        </w:rPr>
        <w:t>阳山水蜜桃是无锡特色农产品，每年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-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月各地游客齐聚桃园开展赏花、摘果等体验活动，促进了乡村经济发展。请据图回答：</w:t>
      </w:r>
    </w:p>
    <w:p w14:paraId="428BEA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016000"/>
            <wp:effectExtent l="0" t="0" r="0" b="1270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016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2FF0C8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阳山地区是火山岩地质，土壤肥沃，为桃树的生长提供了丰富的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02D9D6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杜甫诗云：“桃花一簇开无主，可爱深红爱浅红。”图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（填图中编号）是桃花的主要结构。</w:t>
      </w:r>
    </w:p>
    <w:p w14:paraId="1EE82E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表示桃树的传粉过程，该传粉方式属于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。传粉完成后，将进行受精。</w:t>
      </w:r>
    </w:p>
    <w:p w14:paraId="01E977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据图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所示，桃子可食用部分是果实的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01B276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采摘的鲜桃需低温储藏，这是为了降低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作用的强度，减少有机物的消耗，延长保存时间。</w:t>
      </w:r>
    </w:p>
    <w:p w14:paraId="1E0CDF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52. </w:t>
      </w:r>
      <w:r>
        <w:rPr>
          <w:rFonts w:ascii="宋体" w:hAnsi="宋体" w:eastAsia="宋体" w:cs="宋体"/>
          <w:color w:val="000000"/>
        </w:rPr>
        <w:t>洋葱味道辛辣，所含的蒜素具有降压、抑菌等作用。洋葱的叶分为管状叶和鳞片叶（如图乙）。管状叶伸展于空中，进行光合作用；鳞片叶层层包裹形成鳞茎，富含营养物质。小明制作了洋葱鳞片叶内表皮细胞的临时装片进行观察，请据图回答：</w:t>
      </w:r>
    </w:p>
    <w:p w14:paraId="7F0EDD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369060"/>
            <wp:effectExtent l="0" t="0" r="0" b="254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36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7A06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图甲中，制作临时装片的正确操作顺序是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（填序号）。</w:t>
      </w:r>
    </w:p>
    <w:p w14:paraId="42FC13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若视野中出现气泡，最可能是图甲中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（填序号）步骤操作不规范造成的。</w:t>
      </w:r>
    </w:p>
    <w:p w14:paraId="020AE2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图丙中的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（填字母）最可能是小明用显微镜观察到的视野图像。</w:t>
      </w:r>
    </w:p>
    <w:p w14:paraId="71E257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在显微镜下观察到洋葱鳞片叶内表皮细胞后，小明可调节图丁中的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]</w:t>
      </w:r>
      <w:r>
        <w:rPr>
          <w:rFonts w:ascii="宋体" w:hAnsi="宋体" w:eastAsia="宋体" w:cs="宋体"/>
          <w:color w:val="000000"/>
        </w:rPr>
        <w:t>（填序号）使物像更清晰。</w:t>
      </w:r>
    </w:p>
    <w:p w14:paraId="2E1844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图乙中，与鳞片叶相比，管状叶细胞中特有的能量转换器是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25F44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53. </w:t>
      </w:r>
      <w:r>
        <w:rPr>
          <w:rFonts w:ascii="宋体" w:hAnsi="宋体" w:eastAsia="宋体" w:cs="宋体"/>
          <w:color w:val="000000"/>
        </w:rPr>
        <w:t>下图为人体血液循环示意图，其中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表示进出心脏的动脉或静脉，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表示身体各部的毛细血管，请据图回答：</w:t>
      </w:r>
    </w:p>
    <w:p w14:paraId="7C8D98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76350" cy="118110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10848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流经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→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→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的血液循环途径为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循环，由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流经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时，血液由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血变为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血。</w:t>
      </w:r>
    </w:p>
    <w:p w14:paraId="3C2039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表示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的毛细血管，当血液由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流经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时，颜色由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变为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08D95D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54. </w:t>
      </w:r>
      <w:r>
        <w:rPr>
          <w:rFonts w:ascii="宋体" w:hAnsi="宋体" w:eastAsia="宋体" w:cs="宋体"/>
          <w:color w:val="000000"/>
        </w:rPr>
        <w:t>下图为进入青春期的男女生身高增长变化曲线图，据图回答：</w:t>
      </w:r>
    </w:p>
    <w:p w14:paraId="7DEF1A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05050" cy="2371725"/>
            <wp:effectExtent l="0" t="0" r="0" b="9525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237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E147F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女生进入青春期的时间比男生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98C84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男女生进入青春期身高变化的显著特点是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AFFD4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进入青春期后，除身高变化外，人体的生殖器官迅速发育，睾丸和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开始产生生殖细胞。</w:t>
      </w:r>
    </w:p>
    <w:p w14:paraId="103F42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青春期是人一生中身体生长、发育和智力发展的黄金时期，因此要注意均衡营养，特别要多摄取含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丰富的食物。也要正确对待青春期带来的身心变化。</w:t>
      </w:r>
    </w:p>
    <w:p w14:paraId="32EF1B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55. </w:t>
      </w:r>
      <w:r>
        <w:rPr>
          <w:rFonts w:ascii="宋体" w:hAnsi="宋体" w:eastAsia="宋体" w:cs="宋体"/>
          <w:color w:val="000000"/>
        </w:rPr>
        <w:t>下图是小李家庭某隐性遗传病遗传图解（显性基因用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表示，隐性基因用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表示），请据图回答：</w:t>
      </w:r>
    </w:p>
    <w:p w14:paraId="55FE0F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81350" cy="1524000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17943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据图分析，小李的基因组成为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，妈妈的基因组成为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495250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小李的性染色体组成为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128B11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小李的父母为响应国家最新的生育政策准备再生一个孩子，这个孩子是男孩的可能性为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，患该病的可能性为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5D85E5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56. </w:t>
      </w:r>
      <w:r>
        <w:rPr>
          <w:rFonts w:ascii="宋体" w:hAnsi="宋体" w:eastAsia="宋体" w:cs="宋体"/>
          <w:color w:val="000000"/>
        </w:rPr>
        <w:t>近年来共享单车掀起绿色出行浪潮，已成为一道亮丽的城市风景线。人在骑车时需要各个系统协调配合。请据图回答：</w:t>
      </w:r>
    </w:p>
    <w:p w14:paraId="1CD935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33875" cy="2524125"/>
            <wp:effectExtent l="0" t="0" r="9525" b="9525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4333875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183A9C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骑共享单车时，看到一辆汽车由远而近驶来，主要是由于眼球中睫状肌对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（填图中序号）的调节作用，使物像落在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（填图中序号）上。</w:t>
      </w:r>
    </w:p>
    <w:p w14:paraId="0D5E74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骑行到路口时，看见红灯立即刹车，此反射类型属于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，完成此反射的高级神经中枢位于图中的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（填字母）内。</w:t>
      </w:r>
    </w:p>
    <w:p w14:paraId="3566C7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由于骑行不稳，⑨受到碰撞引起了膝跳反射，请写出膝跳反射的基本途径：⑨→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→⑧（用序号和字母表示）。</w:t>
      </w:r>
    </w:p>
    <w:p w14:paraId="411312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57. </w:t>
      </w:r>
      <w:r>
        <w:rPr>
          <w:rFonts w:ascii="宋体" w:hAnsi="宋体" w:eastAsia="宋体" w:cs="宋体"/>
          <w:color w:val="000000"/>
        </w:rPr>
        <w:t>某生物兴趣小组在课后服务时间开展实践活动——“探究影响黄豆种子萌发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61" name="图片 1000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外界条件”，其实验设计如下表所示。请据表回答：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00"/>
        <w:gridCol w:w="1290"/>
        <w:gridCol w:w="870"/>
        <w:gridCol w:w="1290"/>
      </w:tblGrid>
      <w:tr w14:paraId="080275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44623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组别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59F53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E334C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FFEA5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</w:tr>
      <w:tr w14:paraId="73F9CD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1B506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种子数（粒）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59307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99437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02166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200</w:t>
            </w:r>
          </w:p>
        </w:tc>
      </w:tr>
      <w:tr w14:paraId="7AE7B8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45881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温度（℃）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98CD1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8AE3A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1DDE3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</w:tr>
      <w:tr w14:paraId="37570B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542CF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如入的液体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99DFE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土壤浸出液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6BE3F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蒸馏水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DAB21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土壤浸出液</w:t>
            </w:r>
          </w:p>
        </w:tc>
      </w:tr>
      <w:tr w14:paraId="243CD7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F0B14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萌发数（粒）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AFF91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186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5D6A4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187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63255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</w:tr>
    </w:tbl>
    <w:p w14:paraId="71D19FA3">
      <w:pPr>
        <w:spacing w:line="360" w:lineRule="auto"/>
        <w:jc w:val="left"/>
        <w:textAlignment w:val="center"/>
        <w:rPr>
          <w:color w:val="000000"/>
        </w:rPr>
      </w:pPr>
    </w:p>
    <w:p w14:paraId="354D4E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实验中加入的液体不能浸没种子，否则会因为缺少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，不利于种子萌发。</w:t>
      </w:r>
    </w:p>
    <w:p w14:paraId="584396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若要探究温度对种子萌发的影响，应选择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组和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组（填组别字母序号）进行对照实验：</w:t>
      </w:r>
    </w:p>
    <w:p w14:paraId="42C3C2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表中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组的种子萌发率为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0D2FDB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两组的变量为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825D8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58. </w:t>
      </w:r>
      <w:r>
        <w:rPr>
          <w:rFonts w:ascii="宋体" w:hAnsi="宋体" w:eastAsia="宋体" w:cs="宋体"/>
          <w:color w:val="000000"/>
        </w:rPr>
        <w:t>学习了细胞的结构和功能后，某同学用超轻粘土等材料制作了一个植物细胞的结构模型（如图）。请据图回答：</w:t>
      </w:r>
    </w:p>
    <w:p w14:paraId="5B4D4D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038475" cy="2028825"/>
            <wp:effectExtent l="0" t="0" r="9525" b="9525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</w:t>
      </w:r>
    </w:p>
    <w:p w14:paraId="29F231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图中①代表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65" name="图片 1000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图片 10006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结构名称是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，②代表的结构中含有的液体称为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。区别于动物细胞模型，该植物细胞模型还缺少的结构是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86BD2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现有两种材料可供选择：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食品保鲜膜、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细纱网，选择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”）材料更合适用来代表细胞膜，理由是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D264F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59. </w:t>
      </w:r>
      <w:r>
        <w:rPr>
          <w:rFonts w:ascii="宋体" w:hAnsi="宋体" w:eastAsia="宋体" w:cs="宋体"/>
          <w:color w:val="000000"/>
        </w:rPr>
        <w:t>根据下列材料，请分析回答：</w:t>
      </w:r>
    </w:p>
    <w:p w14:paraId="79DEC5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一：相传，自泰伯奔吴，教民蚕桑，无锡的桑蚕业至今有三千多年了。据清光绪《无锡金匮县志》，“丝旧惟开化乡有之，自同治初经乱田荒，人多植桑饲蚕，辄获奇羡，其风始盛，延及于各乡。”由此，种桑养蚕逐渐在无锡各乡普及蔓延，桑、蚕、茧、丝形成一条完整成熟的产业链，无锡也就成为远近闻名的“丝码头”。</w:t>
      </w:r>
    </w:p>
    <w:p w14:paraId="7BD40F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材料二：家蚕一般每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~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天蜕皮一次。蜕皮期间不食不动的状态称为“眠”。经过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眠后，体内绢丝腺发育成熟，停止取食，吐丝结茧，在茧内化蛹。蛹经过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余天羽化成蚕蛾。雌、雄蚕蛾均不取食，即进行交配。交配后雄蛾死去，雌蛾产卵后死去。</w:t>
      </w:r>
    </w:p>
    <w:p w14:paraId="375653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用蚕种孵化家蚕，孵化温度一般控制在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℃~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℃，孵化时间需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天左右。采摘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饲养，每天清理饲养纸盒。</w:t>
      </w:r>
    </w:p>
    <w:p w14:paraId="6695F3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家蚕的一生要经过卵、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、蛹和成虫四个时期，发育过程中，其形态结构和生活习性上有着明显的差别，这样的发育过程叫做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D4513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饲养过程中，每天观察记录家蚕的形态变化及表现。最初看到饲养纸盒中死亡的蚕蛾的性别最可能是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性，理由是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0DA35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60. </w:t>
      </w:r>
      <w:r>
        <w:rPr>
          <w:rFonts w:ascii="宋体" w:hAnsi="宋体" w:eastAsia="宋体" w:cs="宋体"/>
          <w:color w:val="000000"/>
        </w:rPr>
        <w:t>慢性阻塞性肺疾病（</w:t>
      </w:r>
      <w:r>
        <w:rPr>
          <w:rFonts w:ascii="Times New Roman" w:hAnsi="Times New Roman" w:eastAsia="Times New Roman" w:cs="Times New Roman"/>
          <w:color w:val="000000"/>
        </w:rPr>
        <w:t>COPD</w:t>
      </w:r>
      <w:r>
        <w:rPr>
          <w:rFonts w:ascii="宋体" w:hAnsi="宋体" w:eastAsia="宋体" w:cs="宋体"/>
          <w:color w:val="000000"/>
        </w:rPr>
        <w:t>），简称“慢阻肺”，是一种临床威胁患者生命安全的慢性炎症，以气流阻塞为特征。《健康中国行动（</w:t>
      </w:r>
      <w:r>
        <w:rPr>
          <w:rFonts w:ascii="Times New Roman" w:hAnsi="Times New Roman" w:eastAsia="Times New Roman" w:cs="Times New Roman"/>
          <w:color w:val="000000"/>
        </w:rPr>
        <w:t>2019</w:t>
      </w:r>
      <w:r>
        <w:rPr>
          <w:rFonts w:ascii="宋体" w:hAnsi="宋体" w:eastAsia="宋体" w:cs="宋体"/>
          <w:color w:val="000000"/>
        </w:rPr>
        <w:t>-</w:t>
      </w:r>
      <w:r>
        <w:rPr>
          <w:rFonts w:ascii="Times New Roman" w:hAnsi="Times New Roman" w:eastAsia="Times New Roman" w:cs="Times New Roman"/>
          <w:color w:val="000000"/>
        </w:rPr>
        <w:t>2030</w:t>
      </w:r>
      <w:r>
        <w:rPr>
          <w:rFonts w:ascii="宋体" w:hAnsi="宋体" w:eastAsia="宋体" w:cs="宋体"/>
          <w:color w:val="000000"/>
        </w:rPr>
        <w:t>）》提出：要大幅提高居民的慢阻肺知晓率，加强慢阻肺的早期筛查。下图是慢阻肺患者与正常人的呼吸系统部分结构对比图，请分析回答：</w:t>
      </w:r>
    </w:p>
    <w:p w14:paraId="182FF0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43250" cy="1762125"/>
            <wp:effectExtent l="0" t="0" r="0" b="9525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352F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据图可知，慢阻肺患者的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部位发生了病变，导致气体无法顺畅地进出肺，引发呼吸困难或胸闷，所以常伴有咳嗽、咳痰等症状。</w:t>
      </w:r>
    </w:p>
    <w:p w14:paraId="145DA1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吸烟是慢阻肺最重要的环境致病因素。为了探究吸烟与慢阻肺患炎炎症因子的关系，某医院选取年龄、平均体重质量指数相近的患者，根据吸烟指数分为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组，每组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例，比较每组患者炎症因子水平指标。实验数据如下表：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90"/>
        <w:gridCol w:w="1687"/>
        <w:gridCol w:w="2907"/>
      </w:tblGrid>
      <w:tr w14:paraId="1A40A4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49CE4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组别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7151B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吸烟指数（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IS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E2666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超敏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  <w:r>
              <w:rPr>
                <w:rFonts w:ascii="宋体" w:hAnsi="宋体" w:eastAsia="宋体" w:cs="宋体"/>
                <w:color w:val="000000"/>
              </w:rPr>
              <w:t>-反应蛋白（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hs</w:t>
            </w:r>
            <w:r>
              <w:rPr>
                <w:rFonts w:ascii="宋体" w:hAnsi="宋体" w:eastAsia="宋体" w:cs="宋体"/>
                <w:color w:val="000000"/>
              </w:rPr>
              <w:t>-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CRP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</w:tr>
      <w:tr w14:paraId="581D48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69A42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重度吸烟组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4E36B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IS</w:t>
            </w:r>
            <w:r>
              <w:rPr>
                <w:rFonts w:ascii="宋体" w:hAnsi="宋体" w:eastAsia="宋体" w:cs="宋体"/>
                <w:color w:val="000000"/>
              </w:rPr>
              <w:t>≥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400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B7661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</w:t>
            </w:r>
            <w:r>
              <w:rPr>
                <w:rFonts w:ascii="宋体" w:hAnsi="宋体" w:eastAsia="宋体" w:cs="宋体"/>
                <w:color w:val="000000"/>
              </w:rPr>
              <w:t>.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87mg</w:t>
            </w:r>
            <w:r>
              <w:rPr>
                <w:rFonts w:ascii="宋体" w:hAnsi="宋体" w:eastAsia="宋体" w:cs="宋体"/>
                <w:color w:val="000000"/>
              </w:rPr>
              <w:t>/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L</w:t>
            </w:r>
          </w:p>
        </w:tc>
      </w:tr>
      <w:tr w14:paraId="152910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E75AF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中度吸烟组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2C951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200</w:t>
            </w:r>
            <w:r>
              <w:rPr>
                <w:rFonts w:ascii="宋体" w:hAnsi="宋体" w:eastAsia="宋体" w:cs="宋体"/>
                <w:color w:val="000000"/>
              </w:rPr>
              <w:t>＜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IS</w:t>
            </w:r>
            <w:r>
              <w:rPr>
                <w:rFonts w:ascii="宋体" w:hAnsi="宋体" w:eastAsia="宋体" w:cs="宋体"/>
                <w:color w:val="000000"/>
              </w:rPr>
              <w:t>＜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400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42E68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17</w:t>
            </w:r>
            <w:r>
              <w:rPr>
                <w:rFonts w:ascii="宋体" w:hAnsi="宋体" w:eastAsia="宋体" w:cs="宋体"/>
                <w:color w:val="000000"/>
              </w:rPr>
              <w:t>.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11mg</w:t>
            </w:r>
            <w:r>
              <w:rPr>
                <w:rFonts w:ascii="宋体" w:hAnsi="宋体" w:eastAsia="宋体" w:cs="宋体"/>
                <w:color w:val="000000"/>
              </w:rPr>
              <w:t>/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L</w:t>
            </w:r>
          </w:p>
        </w:tc>
      </w:tr>
      <w:tr w14:paraId="00DE8A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7BA71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轻度吸烟组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6B78A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  <w:r>
              <w:rPr>
                <w:rFonts w:ascii="宋体" w:hAnsi="宋体" w:eastAsia="宋体" w:cs="宋体"/>
                <w:color w:val="000000"/>
              </w:rPr>
              <w:t>＜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IS</w:t>
            </w:r>
            <w:r>
              <w:rPr>
                <w:rFonts w:ascii="宋体" w:hAnsi="宋体" w:eastAsia="宋体" w:cs="宋体"/>
                <w:color w:val="000000"/>
              </w:rPr>
              <w:t>≤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A7D77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  <w:r>
              <w:rPr>
                <w:rFonts w:ascii="宋体" w:hAnsi="宋体" w:eastAsia="宋体" w:cs="宋体"/>
                <w:color w:val="000000"/>
              </w:rPr>
              <w:t>.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36mg</w:t>
            </w:r>
            <w:r>
              <w:rPr>
                <w:rFonts w:ascii="宋体" w:hAnsi="宋体" w:eastAsia="宋体" w:cs="宋体"/>
                <w:color w:val="000000"/>
              </w:rPr>
              <w:t>/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L</w:t>
            </w:r>
          </w:p>
        </w:tc>
      </w:tr>
      <w:tr w14:paraId="4431B8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2F575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非吸烟组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E1EF4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IS</w:t>
            </w:r>
            <w:r>
              <w:rPr>
                <w:rFonts w:ascii="宋体" w:hAnsi="宋体" w:eastAsia="宋体" w:cs="宋体"/>
                <w:color w:val="000000"/>
              </w:rPr>
              <w:t>=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8AF22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  <w:r>
              <w:rPr>
                <w:rFonts w:ascii="宋体" w:hAnsi="宋体" w:eastAsia="宋体" w:cs="宋体"/>
                <w:color w:val="000000"/>
              </w:rPr>
              <w:t>.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40mg</w:t>
            </w:r>
            <w:r>
              <w:rPr>
                <w:rFonts w:ascii="宋体" w:hAnsi="宋体" w:eastAsia="宋体" w:cs="宋体"/>
                <w:color w:val="000000"/>
              </w:rPr>
              <w:t>/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L</w:t>
            </w:r>
          </w:p>
        </w:tc>
      </w:tr>
    </w:tbl>
    <w:p w14:paraId="03C5E7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注：超敏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-反应蛋白（</w:t>
      </w:r>
      <w:r>
        <w:rPr>
          <w:rFonts w:ascii="Times New Roman" w:hAnsi="Times New Roman" w:eastAsia="Times New Roman" w:cs="Times New Roman"/>
          <w:color w:val="000000"/>
        </w:rPr>
        <w:t>hs</w:t>
      </w:r>
      <w:r>
        <w:rPr>
          <w:rFonts w:ascii="宋体" w:hAnsi="宋体" w:eastAsia="宋体" w:cs="宋体"/>
          <w:color w:val="000000"/>
        </w:rPr>
        <w:t>-</w:t>
      </w:r>
      <w:r>
        <w:rPr>
          <w:rFonts w:ascii="Times New Roman" w:hAnsi="Times New Roman" w:eastAsia="Times New Roman" w:cs="Times New Roman"/>
          <w:color w:val="000000"/>
        </w:rPr>
        <w:t>CRP</w:t>
      </w:r>
      <w:r>
        <w:rPr>
          <w:rFonts w:ascii="宋体" w:hAnsi="宋体" w:eastAsia="宋体" w:cs="宋体"/>
          <w:color w:val="000000"/>
        </w:rPr>
        <w:t>）是一种与炎症反应相关的蛋白，机体内发生炎症反应时，会促使</w:t>
      </w:r>
      <w:r>
        <w:rPr>
          <w:rFonts w:ascii="Times New Roman" w:hAnsi="Times New Roman" w:eastAsia="Times New Roman" w:cs="Times New Roman"/>
          <w:color w:val="000000"/>
        </w:rPr>
        <w:t>hs</w:t>
      </w:r>
      <w:r>
        <w:rPr>
          <w:rFonts w:ascii="宋体" w:hAnsi="宋体" w:eastAsia="宋体" w:cs="宋体"/>
          <w:color w:val="000000"/>
        </w:rPr>
        <w:t>-</w:t>
      </w:r>
      <w:r>
        <w:rPr>
          <w:rFonts w:ascii="Times New Roman" w:hAnsi="Times New Roman" w:eastAsia="Times New Roman" w:cs="Times New Roman"/>
          <w:color w:val="000000"/>
        </w:rPr>
        <w:t>CRP</w:t>
      </w:r>
      <w:r>
        <w:rPr>
          <w:rFonts w:ascii="宋体" w:hAnsi="宋体" w:eastAsia="宋体" w:cs="宋体"/>
          <w:color w:val="000000"/>
        </w:rPr>
        <w:t>水平异常升高。</w:t>
      </w:r>
    </w:p>
    <w:p w14:paraId="40990E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本探究实验的变量是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，实验中每组选取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例是为了避免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而影响实验结果。据实验数据推测，吸烟会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（填“加重”或“减轻”）炎症反应。</w:t>
      </w:r>
    </w:p>
    <w:p w14:paraId="6728B9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与非吸烟者相比，吸烟者的肺功能异常率较高，死亡风险增加。被动吸烟也可能导致呼吸道症状及慢阻肺的发生。请对吸烟者提出一条合理化建议：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D6D1A5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CF73F6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44E897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B691D0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A831F9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96810F4"/>
    <w:rsid w:val="38274566"/>
    <w:rsid w:val="5A73541D"/>
    <w:rsid w:val="5F835B82"/>
    <w:rsid w:val="602B4858"/>
    <w:rsid w:val="7C9D4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1" Type="http://schemas.openxmlformats.org/officeDocument/2006/relationships/fontTable" Target="fontTable.xml"/><Relationship Id="rId40" Type="http://schemas.openxmlformats.org/officeDocument/2006/relationships/customXml" Target="../customXml/item1.xml"/><Relationship Id="rId4" Type="http://schemas.openxmlformats.org/officeDocument/2006/relationships/header" Target="header2.xml"/><Relationship Id="rId39" Type="http://schemas.openxmlformats.org/officeDocument/2006/relationships/image" Target="media/image30.png"/><Relationship Id="rId38" Type="http://schemas.openxmlformats.org/officeDocument/2006/relationships/image" Target="media/image29.png"/><Relationship Id="rId37" Type="http://schemas.openxmlformats.org/officeDocument/2006/relationships/image" Target="media/image28.png"/><Relationship Id="rId36" Type="http://schemas.openxmlformats.org/officeDocument/2006/relationships/image" Target="media/image27.png"/><Relationship Id="rId35" Type="http://schemas.openxmlformats.org/officeDocument/2006/relationships/image" Target="media/image26.png"/><Relationship Id="rId34" Type="http://schemas.openxmlformats.org/officeDocument/2006/relationships/image" Target="media/image25.png"/><Relationship Id="rId33" Type="http://schemas.openxmlformats.org/officeDocument/2006/relationships/image" Target="media/image24.png"/><Relationship Id="rId32" Type="http://schemas.openxmlformats.org/officeDocument/2006/relationships/image" Target="media/image23.png"/><Relationship Id="rId31" Type="http://schemas.openxmlformats.org/officeDocument/2006/relationships/image" Target="media/image22.png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wmf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13</Pages>
  <Words>6129</Words>
  <Characters>6872</Characters>
  <Lines>0</Lines>
  <Paragraphs>0</Paragraphs>
  <TotalTime>4</TotalTime>
  <ScaleCrop>false</ScaleCrop>
  <LinksUpToDate>false</LinksUpToDate>
  <CharactersWithSpaces>7355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2023-07-15T22:40:00Z</dcterms:created>
  <dc:creator>学科网试题生产平台</dc:creator>
  <dc:description>3274387059949568</dc:description>
  <cp:lastModifiedBy>上帝掷骰子吗</cp:lastModifiedBy>
  <dcterms:modified xsi:type="dcterms:W3CDTF">2024-07-20T16:08:58Z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EA0568119EC546D3801E8AB941BB0956_12</vt:lpwstr>
  </property>
</Properties>
</file>