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21DEBD">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11188700</wp:posOffset>
            </wp:positionV>
            <wp:extent cx="393700" cy="368300"/>
            <wp:effectExtent l="0" t="0" r="635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93700" cy="3683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10769600</wp:posOffset>
            </wp:positionH>
            <wp:positionV relativeFrom="topMargin">
              <wp:posOffset>10287000</wp:posOffset>
            </wp:positionV>
            <wp:extent cx="279400" cy="495300"/>
            <wp:effectExtent l="0" t="0" r="6350" b="0"/>
            <wp:wrapNone/>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9400" cy="495300"/>
                    </a:xfrm>
                    <a:prstGeom prst="rect">
                      <a:avLst/>
                    </a:prstGeom>
                  </pic:spPr>
                </pic:pic>
              </a:graphicData>
            </a:graphic>
          </wp:anchor>
        </w:drawing>
      </w:r>
      <w:r>
        <w:rPr>
          <w:rFonts w:ascii="宋体" w:hAnsi="宋体" w:eastAsia="宋体" w:cs="宋体"/>
          <w:b/>
          <w:color w:val="auto"/>
          <w:sz w:val="32"/>
        </w:rPr>
        <w:t>生物学部分（</w:t>
      </w:r>
      <w:r>
        <w:rPr>
          <w:rFonts w:ascii="Times New Roman" w:hAnsi="Times New Roman" w:eastAsia="Times New Roman" w:cs="Times New Roman"/>
          <w:b/>
          <w:color w:val="auto"/>
          <w:sz w:val="32"/>
        </w:rPr>
        <w:t>50</w:t>
      </w:r>
      <w:r>
        <w:rPr>
          <w:rFonts w:ascii="宋体" w:hAnsi="宋体" w:eastAsia="宋体" w:cs="宋体"/>
          <w:b/>
          <w:color w:val="auto"/>
          <w:sz w:val="32"/>
        </w:rPr>
        <w:t>分）</w:t>
      </w:r>
    </w:p>
    <w:p w14:paraId="36992DD3">
      <w:pPr>
        <w:spacing w:line="360" w:lineRule="auto"/>
        <w:jc w:val="both"/>
        <w:textAlignment w:val="center"/>
      </w:pPr>
      <w:r>
        <w:rPr>
          <w:rFonts w:ascii="宋体" w:hAnsi="宋体" w:eastAsia="宋体" w:cs="宋体"/>
          <w:b/>
          <w:color w:val="auto"/>
          <w:sz w:val="24"/>
        </w:rPr>
        <w:t>一、单项选择题（本题包括</w:t>
      </w:r>
      <w:r>
        <w:rPr>
          <w:rFonts w:ascii="Times New Roman" w:hAnsi="Times New Roman" w:eastAsia="Times New Roman" w:cs="Times New Roman"/>
          <w:b/>
          <w:color w:val="auto"/>
          <w:sz w:val="24"/>
        </w:rPr>
        <w:t>10</w:t>
      </w:r>
      <w:r>
        <w:rPr>
          <w:rFonts w:ascii="宋体" w:hAnsi="宋体" w:eastAsia="宋体" w:cs="宋体"/>
          <w:b/>
          <w:color w:val="auto"/>
          <w:sz w:val="24"/>
        </w:rPr>
        <w:t>道题目，每题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2B004E93">
      <w:pPr>
        <w:spacing w:line="360" w:lineRule="auto"/>
        <w:jc w:val="both"/>
        <w:textAlignment w:val="center"/>
      </w:pPr>
      <w:r>
        <w:rPr>
          <w:color w:val="auto"/>
        </w:rPr>
        <w:t xml:space="preserve">1. </w:t>
      </w:r>
      <w:r>
        <w:rPr>
          <w:rFonts w:ascii="宋体" w:hAnsi="宋体" w:eastAsia="宋体" w:cs="宋体"/>
          <w:color w:val="auto"/>
        </w:rPr>
        <w:t>下列关于梅花和梅花鹿的细胞结构的叙述，错误的是（     ）</w:t>
      </w:r>
    </w:p>
    <w:p w14:paraId="1499B0B8">
      <w:pPr>
        <w:tabs>
          <w:tab w:val="left" w:pos="4873"/>
        </w:tabs>
        <w:spacing w:line="360" w:lineRule="auto"/>
        <w:jc w:val="left"/>
        <w:textAlignment w:val="center"/>
        <w:rPr>
          <w:color w:val="auto"/>
        </w:rPr>
      </w:pPr>
      <w:r>
        <w:t xml:space="preserve">A. </w:t>
      </w:r>
      <w:r>
        <w:rPr>
          <w:rFonts w:ascii="宋体" w:hAnsi="宋体" w:eastAsia="宋体" w:cs="宋体"/>
          <w:color w:val="auto"/>
        </w:rPr>
        <w:t>都有叶绿体</w:t>
      </w:r>
      <w:r>
        <w:tab/>
      </w:r>
      <w:r>
        <w:t xml:space="preserve">B. </w:t>
      </w:r>
      <w:r>
        <w:rPr>
          <w:rFonts w:ascii="宋体" w:hAnsi="宋体" w:eastAsia="宋体" w:cs="宋体"/>
          <w:color w:val="auto"/>
        </w:rPr>
        <w:t>都有细胞膜</w:t>
      </w:r>
    </w:p>
    <w:p w14:paraId="6725D224">
      <w:pPr>
        <w:tabs>
          <w:tab w:val="left" w:pos="4873"/>
        </w:tabs>
        <w:spacing w:line="360" w:lineRule="auto"/>
        <w:jc w:val="left"/>
        <w:textAlignment w:val="center"/>
        <w:rPr>
          <w:color w:val="000000"/>
        </w:rPr>
      </w:pPr>
      <w:r>
        <w:t xml:space="preserve">C. </w:t>
      </w:r>
      <w:r>
        <w:rPr>
          <w:rFonts w:ascii="宋体" w:hAnsi="宋体" w:eastAsia="宋体" w:cs="宋体"/>
          <w:color w:val="auto"/>
        </w:rPr>
        <w:t>都有细胞核</w:t>
      </w:r>
      <w:r>
        <w:tab/>
      </w:r>
      <w:r>
        <w:t xml:space="preserve">D. </w:t>
      </w:r>
      <w:r>
        <w:rPr>
          <w:rFonts w:ascii="宋体" w:hAnsi="宋体" w:eastAsia="宋体" w:cs="宋体"/>
          <w:color w:val="auto"/>
        </w:rPr>
        <w:t>都有细胞质</w:t>
      </w:r>
    </w:p>
    <w:p w14:paraId="1B03B04E">
      <w:pPr>
        <w:spacing w:line="360" w:lineRule="auto"/>
        <w:jc w:val="both"/>
        <w:textAlignment w:val="center"/>
        <w:rPr>
          <w:color w:val="000000"/>
        </w:rPr>
      </w:pPr>
      <w:r>
        <w:rPr>
          <w:color w:val="000000"/>
        </w:rPr>
        <w:t xml:space="preserve">2. </w:t>
      </w:r>
      <w:r>
        <w:rPr>
          <w:rFonts w:ascii="宋体" w:hAnsi="宋体" w:eastAsia="宋体" w:cs="宋体"/>
          <w:color w:val="000000"/>
        </w:rPr>
        <w:t>蚯蚓被误切成两半后，包含头部的片段将在几周内长成新个体。该过程主要依赖细胞的（     ）</w:t>
      </w:r>
    </w:p>
    <w:p w14:paraId="31D93E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生长和分裂</w:t>
      </w:r>
      <w:r>
        <w:rPr>
          <w:color w:val="000000"/>
        </w:rPr>
        <w:tab/>
      </w:r>
      <w:r>
        <w:rPr>
          <w:color w:val="000000"/>
        </w:rPr>
        <w:t xml:space="preserve">B. </w:t>
      </w:r>
      <w:r>
        <w:rPr>
          <w:rFonts w:ascii="宋体" w:hAnsi="宋体" w:eastAsia="宋体" w:cs="宋体"/>
          <w:color w:val="000000"/>
        </w:rPr>
        <w:t>生长和分化</w:t>
      </w:r>
    </w:p>
    <w:p w14:paraId="7B9405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分裂和分化</w:t>
      </w:r>
      <w:r>
        <w:rPr>
          <w:color w:val="000000"/>
        </w:rPr>
        <w:tab/>
      </w:r>
      <w:r>
        <w:rPr>
          <w:color w:val="000000"/>
        </w:rPr>
        <w:t xml:space="preserve">D. </w:t>
      </w:r>
      <w:r>
        <w:rPr>
          <w:rFonts w:ascii="宋体" w:hAnsi="宋体" w:eastAsia="宋体" w:cs="宋体"/>
          <w:color w:val="000000"/>
        </w:rPr>
        <w:t>分化和衰老</w:t>
      </w:r>
    </w:p>
    <w:p w14:paraId="6EFC10AA">
      <w:pPr>
        <w:spacing w:line="360" w:lineRule="auto"/>
        <w:jc w:val="both"/>
        <w:textAlignment w:val="center"/>
        <w:rPr>
          <w:color w:val="000000"/>
        </w:rPr>
      </w:pPr>
      <w:r>
        <w:rPr>
          <w:color w:val="000000"/>
        </w:rPr>
        <w:t xml:space="preserve">3. </w:t>
      </w:r>
      <w:r>
        <w:rPr>
          <w:rFonts w:ascii="宋体" w:hAnsi="宋体" w:eastAsia="宋体" w:cs="宋体"/>
          <w:color w:val="000000"/>
        </w:rPr>
        <w:t>张掖黑河湿地国家级自然保护区主要保护内陆湿地和里面栖息的水鸟。下列相关叙述错误的是（     ）</w:t>
      </w:r>
    </w:p>
    <w:p w14:paraId="32943239">
      <w:pPr>
        <w:spacing w:line="360" w:lineRule="auto"/>
        <w:jc w:val="left"/>
        <w:textAlignment w:val="center"/>
        <w:rPr>
          <w:color w:val="000000"/>
        </w:rPr>
      </w:pPr>
      <w:r>
        <w:rPr>
          <w:color w:val="000000"/>
        </w:rPr>
        <w:t xml:space="preserve">A. </w:t>
      </w:r>
      <w:r>
        <w:rPr>
          <w:rFonts w:ascii="宋体" w:hAnsi="宋体" w:eastAsia="宋体" w:cs="宋体"/>
          <w:color w:val="000000"/>
        </w:rPr>
        <w:t>外来物种入侵会威胁黑河湿地的生态安全</w:t>
      </w:r>
    </w:p>
    <w:p w14:paraId="2F1CC76C">
      <w:pPr>
        <w:spacing w:line="360" w:lineRule="auto"/>
        <w:jc w:val="left"/>
        <w:textAlignment w:val="center"/>
        <w:rPr>
          <w:color w:val="000000"/>
        </w:rPr>
      </w:pPr>
      <w:r>
        <w:rPr>
          <w:color w:val="000000"/>
        </w:rPr>
        <w:t xml:space="preserve">B. </w:t>
      </w:r>
      <w:r>
        <w:rPr>
          <w:rFonts w:ascii="宋体" w:hAnsi="宋体" w:eastAsia="宋体" w:cs="宋体"/>
          <w:color w:val="000000"/>
        </w:rPr>
        <w:t>建立自然保护区是保护生物多样性的主要措施</w:t>
      </w:r>
    </w:p>
    <w:p w14:paraId="1B2B7E36">
      <w:pPr>
        <w:spacing w:line="360" w:lineRule="auto"/>
        <w:jc w:val="left"/>
        <w:textAlignment w:val="center"/>
        <w:rPr>
          <w:color w:val="000000"/>
        </w:rPr>
      </w:pPr>
      <w:r>
        <w:rPr>
          <w:color w:val="000000"/>
        </w:rPr>
        <w:t xml:space="preserve">C. </w:t>
      </w:r>
      <w:r>
        <w:rPr>
          <w:rFonts w:ascii="宋体" w:hAnsi="宋体" w:eastAsia="宋体" w:cs="宋体"/>
          <w:color w:val="000000"/>
        </w:rPr>
        <w:t>水鸟能够帮助自然保护区内的植物传播种子</w:t>
      </w:r>
    </w:p>
    <w:p w14:paraId="11E559EC">
      <w:pPr>
        <w:spacing w:line="360" w:lineRule="auto"/>
        <w:jc w:val="left"/>
        <w:textAlignment w:val="center"/>
        <w:rPr>
          <w:color w:val="000000"/>
        </w:rPr>
      </w:pPr>
      <w:r>
        <w:rPr>
          <w:color w:val="000000"/>
        </w:rPr>
        <w:t xml:space="preserve">D. </w:t>
      </w:r>
      <w:r>
        <w:rPr>
          <w:rFonts w:ascii="宋体" w:hAnsi="宋体" w:eastAsia="宋体" w:cs="宋体"/>
          <w:color w:val="000000"/>
        </w:rPr>
        <w:t>自然保护区对迁徙的水鸟来说属于迁地保护</w:t>
      </w:r>
    </w:p>
    <w:p w14:paraId="02235DBA">
      <w:pPr>
        <w:spacing w:line="360" w:lineRule="auto"/>
        <w:jc w:val="both"/>
        <w:textAlignment w:val="center"/>
        <w:rPr>
          <w:color w:val="000000"/>
        </w:rPr>
      </w:pPr>
      <w:r>
        <w:rPr>
          <w:color w:val="000000"/>
        </w:rPr>
        <w:t xml:space="preserve">4. </w:t>
      </w:r>
      <w:r>
        <w:rPr>
          <w:rFonts w:ascii="宋体" w:hAnsi="宋体" w:eastAsia="宋体" w:cs="宋体"/>
          <w:color w:val="000000"/>
        </w:rPr>
        <w:t>党的二十大报告明确提出，坚持山水林田湖草沙一体化保护和系统治理，坚持可持续发展，坚持生态优先、保护优先、自然恢复为主的方针。下列相关措施中不利于保护生态环境的是（     ）</w:t>
      </w:r>
    </w:p>
    <w:p w14:paraId="72D195D9">
      <w:pPr>
        <w:spacing w:line="360" w:lineRule="auto"/>
        <w:jc w:val="left"/>
        <w:textAlignment w:val="center"/>
        <w:rPr>
          <w:color w:val="000000"/>
        </w:rPr>
      </w:pPr>
      <w:r>
        <w:rPr>
          <w:color w:val="000000"/>
        </w:rPr>
        <w:t xml:space="preserve">A. </w:t>
      </w:r>
      <w:r>
        <w:rPr>
          <w:rFonts w:ascii="宋体" w:hAnsi="宋体" w:eastAsia="宋体" w:cs="宋体"/>
          <w:color w:val="000000"/>
        </w:rPr>
        <w:t>加大污染的综合治理力度</w:t>
      </w:r>
    </w:p>
    <w:p w14:paraId="7991A867">
      <w:pPr>
        <w:spacing w:line="360" w:lineRule="auto"/>
        <w:jc w:val="left"/>
        <w:textAlignment w:val="center"/>
        <w:rPr>
          <w:color w:val="000000"/>
        </w:rPr>
      </w:pPr>
      <w:r>
        <w:rPr>
          <w:color w:val="000000"/>
        </w:rPr>
        <w:t xml:space="preserve">B. </w:t>
      </w:r>
      <w:r>
        <w:rPr>
          <w:rFonts w:ascii="宋体" w:hAnsi="宋体" w:eastAsia="宋体" w:cs="宋体"/>
          <w:color w:val="000000"/>
        </w:rPr>
        <w:t>提倡</w:t>
      </w:r>
      <w:r>
        <w:rPr>
          <w:color w:val="000000"/>
        </w:rPr>
        <w:t>秸秆</w:t>
      </w:r>
      <w:r>
        <w:rPr>
          <w:rFonts w:ascii="宋体" w:hAnsi="宋体" w:eastAsia="宋体" w:cs="宋体"/>
          <w:color w:val="000000"/>
        </w:rPr>
        <w:t>焚烧后还田</w:t>
      </w:r>
    </w:p>
    <w:p w14:paraId="565C4252">
      <w:pPr>
        <w:spacing w:line="360" w:lineRule="auto"/>
        <w:jc w:val="left"/>
        <w:textAlignment w:val="center"/>
        <w:rPr>
          <w:color w:val="000000"/>
        </w:rPr>
      </w:pPr>
      <w:r>
        <w:rPr>
          <w:color w:val="000000"/>
        </w:rPr>
        <w:t xml:space="preserve">C. </w:t>
      </w:r>
      <w:r>
        <w:rPr>
          <w:rFonts w:ascii="宋体" w:hAnsi="宋体" w:eastAsia="宋体" w:cs="宋体"/>
          <w:color w:val="000000"/>
        </w:rPr>
        <w:t>加强煤炭的清洁高效利用</w:t>
      </w:r>
    </w:p>
    <w:p w14:paraId="4D664BC3">
      <w:pPr>
        <w:spacing w:line="360" w:lineRule="auto"/>
        <w:jc w:val="left"/>
        <w:textAlignment w:val="center"/>
        <w:rPr>
          <w:color w:val="000000"/>
        </w:rPr>
      </w:pPr>
      <w:r>
        <w:rPr>
          <w:color w:val="000000"/>
        </w:rPr>
        <w:t xml:space="preserve">D. </w:t>
      </w:r>
      <w:r>
        <w:rPr>
          <w:rFonts w:ascii="宋体" w:hAnsi="宋体" w:eastAsia="宋体" w:cs="宋体"/>
          <w:color w:val="000000"/>
        </w:rPr>
        <w:t>退耕还林、还草、还湖</w:t>
      </w:r>
    </w:p>
    <w:p w14:paraId="29724EB0">
      <w:pPr>
        <w:spacing w:line="360" w:lineRule="auto"/>
        <w:jc w:val="both"/>
        <w:textAlignment w:val="center"/>
        <w:rPr>
          <w:color w:val="000000"/>
        </w:rPr>
      </w:pPr>
      <w:r>
        <w:rPr>
          <w:color w:val="000000"/>
        </w:rPr>
        <w:t xml:space="preserve">5. </w:t>
      </w:r>
      <w:r>
        <w:rPr>
          <w:rFonts w:ascii="宋体" w:hAnsi="宋体" w:eastAsia="宋体" w:cs="宋体"/>
          <w:color w:val="000000"/>
        </w:rPr>
        <w:t>花生油是一种常用的食用油，主要来自花生种子结构中的（     ）</w:t>
      </w:r>
    </w:p>
    <w:p w14:paraId="56B158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胚芽</w:t>
      </w:r>
      <w:r>
        <w:rPr>
          <w:color w:val="000000"/>
        </w:rPr>
        <w:tab/>
      </w:r>
      <w:r>
        <w:rPr>
          <w:color w:val="000000"/>
        </w:rPr>
        <w:t xml:space="preserve">B. </w:t>
      </w:r>
      <w:r>
        <w:rPr>
          <w:rFonts w:ascii="宋体" w:hAnsi="宋体" w:eastAsia="宋体" w:cs="宋体"/>
          <w:color w:val="000000"/>
        </w:rPr>
        <w:t>胚根</w:t>
      </w:r>
      <w:r>
        <w:rPr>
          <w:color w:val="000000"/>
        </w:rPr>
        <w:tab/>
      </w:r>
      <w:r>
        <w:rPr>
          <w:color w:val="000000"/>
        </w:rPr>
        <w:t xml:space="preserve">C. </w:t>
      </w:r>
      <w:r>
        <w:rPr>
          <w:rFonts w:ascii="宋体" w:hAnsi="宋体" w:eastAsia="宋体" w:cs="宋体"/>
          <w:color w:val="000000"/>
        </w:rPr>
        <w:t>子叶</w:t>
      </w:r>
      <w:r>
        <w:rPr>
          <w:color w:val="000000"/>
        </w:rPr>
        <w:tab/>
      </w:r>
      <w:r>
        <w:rPr>
          <w:color w:val="000000"/>
        </w:rPr>
        <w:t xml:space="preserve">D. </w:t>
      </w:r>
      <w:r>
        <w:rPr>
          <w:rFonts w:ascii="宋体" w:hAnsi="宋体" w:eastAsia="宋体" w:cs="宋体"/>
          <w:color w:val="000000"/>
        </w:rPr>
        <w:t>胚轴</w:t>
      </w:r>
    </w:p>
    <w:p w14:paraId="3B592586">
      <w:pPr>
        <w:spacing w:line="360" w:lineRule="auto"/>
        <w:jc w:val="both"/>
        <w:textAlignment w:val="center"/>
        <w:rPr>
          <w:color w:val="000000"/>
        </w:rPr>
      </w:pPr>
      <w:r>
        <w:rPr>
          <w:color w:val="000000"/>
        </w:rPr>
        <w:t xml:space="preserve">6. </w:t>
      </w:r>
      <w:r>
        <w:rPr>
          <w:rFonts w:ascii="宋体" w:hAnsi="宋体" w:eastAsia="宋体" w:cs="宋体"/>
          <w:color w:val="000000"/>
        </w:rPr>
        <w:t>基质栽培利用合适的支持材料作为介质，配合营养液进行植物栽培，属于无土栽培的一种。下列相关叙述错误的是（     ）</w:t>
      </w:r>
    </w:p>
    <w:p w14:paraId="7D9E6238">
      <w:pPr>
        <w:spacing w:line="360" w:lineRule="auto"/>
        <w:jc w:val="left"/>
        <w:textAlignment w:val="center"/>
        <w:rPr>
          <w:color w:val="000000"/>
        </w:rPr>
      </w:pPr>
      <w:r>
        <w:rPr>
          <w:color w:val="000000"/>
        </w:rPr>
        <w:t xml:space="preserve">A. </w:t>
      </w:r>
      <w:r>
        <w:rPr>
          <w:rFonts w:ascii="宋体" w:hAnsi="宋体" w:eastAsia="宋体" w:cs="宋体"/>
          <w:color w:val="000000"/>
        </w:rPr>
        <w:t>基质栽培的营养液需要定期更换</w:t>
      </w:r>
    </w:p>
    <w:p w14:paraId="6F39FA28">
      <w:pPr>
        <w:spacing w:line="360" w:lineRule="auto"/>
        <w:jc w:val="left"/>
        <w:textAlignment w:val="center"/>
        <w:rPr>
          <w:color w:val="000000"/>
        </w:rPr>
      </w:pPr>
      <w:r>
        <w:rPr>
          <w:color w:val="000000"/>
        </w:rPr>
        <w:t xml:space="preserve">B. </w:t>
      </w:r>
      <w:r>
        <w:rPr>
          <w:rFonts w:ascii="宋体" w:hAnsi="宋体" w:eastAsia="宋体" w:cs="宋体"/>
          <w:color w:val="000000"/>
        </w:rPr>
        <w:t>向营养液中通入空气可促进根的呼吸作用</w:t>
      </w:r>
    </w:p>
    <w:p w14:paraId="50014BC7">
      <w:pPr>
        <w:spacing w:line="360" w:lineRule="auto"/>
        <w:jc w:val="left"/>
        <w:textAlignment w:val="center"/>
        <w:rPr>
          <w:color w:val="000000"/>
        </w:rPr>
      </w:pPr>
      <w:r>
        <w:rPr>
          <w:color w:val="000000"/>
        </w:rPr>
        <w:t xml:space="preserve">C. </w:t>
      </w:r>
      <w:r>
        <w:rPr>
          <w:rFonts w:ascii="宋体" w:hAnsi="宋体" w:eastAsia="宋体" w:cs="宋体"/>
          <w:color w:val="000000"/>
        </w:rPr>
        <w:t>基质栽培中的支持材料有固定植物的作用</w:t>
      </w:r>
    </w:p>
    <w:p w14:paraId="195861B8">
      <w:pPr>
        <w:spacing w:line="360" w:lineRule="auto"/>
        <w:jc w:val="left"/>
        <w:textAlignment w:val="center"/>
        <w:rPr>
          <w:color w:val="000000"/>
        </w:rPr>
      </w:pPr>
      <w:r>
        <w:rPr>
          <w:color w:val="000000"/>
        </w:rPr>
        <w:t xml:space="preserve">D. </w:t>
      </w:r>
      <w:r>
        <w:rPr>
          <w:rFonts w:ascii="宋体" w:hAnsi="宋体" w:eastAsia="宋体" w:cs="宋体"/>
          <w:color w:val="000000"/>
        </w:rPr>
        <w:t>营养液中含量最多的无机盐是含氮、磷、锌的无机盐</w:t>
      </w:r>
    </w:p>
    <w:p w14:paraId="11493CFD">
      <w:pPr>
        <w:spacing w:line="360" w:lineRule="auto"/>
        <w:jc w:val="both"/>
        <w:textAlignment w:val="center"/>
        <w:rPr>
          <w:color w:val="000000"/>
        </w:rPr>
      </w:pPr>
      <w:r>
        <w:rPr>
          <w:color w:val="000000"/>
        </w:rPr>
        <w:t xml:space="preserve">7. </w:t>
      </w:r>
      <w:r>
        <w:rPr>
          <w:rFonts w:ascii="宋体" w:hAnsi="宋体" w:eastAsia="宋体" w:cs="宋体"/>
          <w:color w:val="000000"/>
        </w:rPr>
        <w:t>青春期是人体生长发育的重要阶段。下列关于青春期健康生活方式的说法，正确的是（     ）</w:t>
      </w:r>
    </w:p>
    <w:p w14:paraId="46B1AC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可以长期不吃早餐</w:t>
      </w:r>
      <w:r>
        <w:rPr>
          <w:color w:val="000000"/>
        </w:rPr>
        <w:tab/>
      </w:r>
      <w:r>
        <w:rPr>
          <w:color w:val="000000"/>
        </w:rPr>
        <w:t xml:space="preserve">B. </w:t>
      </w:r>
      <w:r>
        <w:rPr>
          <w:rFonts w:ascii="宋体" w:hAnsi="宋体" w:eastAsia="宋体" w:cs="宋体"/>
          <w:color w:val="000000"/>
        </w:rPr>
        <w:t>遇到烦恼时独自承受</w:t>
      </w:r>
    </w:p>
    <w:p w14:paraId="71CEAA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积极参加体育锻炼</w:t>
      </w:r>
      <w:r>
        <w:rPr>
          <w:color w:val="000000"/>
        </w:rPr>
        <w:tab/>
      </w:r>
      <w:r>
        <w:rPr>
          <w:color w:val="000000"/>
        </w:rPr>
        <w:t xml:space="preserve">D. </w:t>
      </w:r>
      <w:r>
        <w:rPr>
          <w:rFonts w:ascii="宋体" w:hAnsi="宋体" w:eastAsia="宋体" w:cs="宋体"/>
          <w:color w:val="000000"/>
        </w:rPr>
        <w:t>避免与异性同学交往</w:t>
      </w:r>
    </w:p>
    <w:p w14:paraId="738B04C4">
      <w:pPr>
        <w:spacing w:line="360" w:lineRule="auto"/>
        <w:jc w:val="both"/>
        <w:textAlignment w:val="center"/>
        <w:rPr>
          <w:color w:val="000000"/>
        </w:rPr>
      </w:pPr>
      <w:r>
        <w:rPr>
          <w:color w:val="000000"/>
        </w:rPr>
        <w:t xml:space="preserve">8. </w:t>
      </w:r>
      <w:r>
        <w:rPr>
          <w:rFonts w:ascii="宋体" w:hAnsi="宋体" w:eastAsia="宋体" w:cs="宋体"/>
          <w:color w:val="000000"/>
        </w:rPr>
        <w:t>海姆立克急救法被称为“生命的拥抱”，用于抢救异物误入气管的患者，方法如图甲所示，图乙中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代表膈肌运动的不同位置。下列相关叙述错误的是（     ）</w:t>
      </w:r>
    </w:p>
    <w:p w14:paraId="6B631499">
      <w:pPr>
        <w:spacing w:line="360" w:lineRule="auto"/>
        <w:jc w:val="both"/>
        <w:textAlignment w:val="center"/>
        <w:rPr>
          <w:color w:val="000000"/>
        </w:rPr>
      </w:pPr>
      <w:r>
        <w:rPr>
          <w:color w:val="000000"/>
        </w:rPr>
        <w:drawing>
          <wp:inline distT="0" distB="0" distL="114300" distR="114300">
            <wp:extent cx="2047875" cy="2514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47875" cy="2514600"/>
                    </a:xfrm>
                    <a:prstGeom prst="rect">
                      <a:avLst/>
                    </a:prstGeom>
                  </pic:spPr>
                </pic:pic>
              </a:graphicData>
            </a:graphic>
          </wp:inline>
        </w:drawing>
      </w:r>
      <w:r>
        <w:rPr>
          <w:color w:val="000000"/>
        </w:rPr>
        <w:drawing>
          <wp:inline distT="0" distB="0" distL="114300" distR="114300">
            <wp:extent cx="1447800" cy="1895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47800" cy="1895475"/>
                    </a:xfrm>
                    <a:prstGeom prst="rect">
                      <a:avLst/>
                    </a:prstGeom>
                  </pic:spPr>
                </pic:pic>
              </a:graphicData>
            </a:graphic>
          </wp:inline>
        </w:drawing>
      </w:r>
    </w:p>
    <w:p w14:paraId="3897D4D6">
      <w:pPr>
        <w:spacing w:line="360" w:lineRule="auto"/>
        <w:jc w:val="left"/>
        <w:textAlignment w:val="center"/>
        <w:rPr>
          <w:color w:val="000000"/>
        </w:rPr>
      </w:pPr>
      <w:r>
        <w:rPr>
          <w:color w:val="000000"/>
        </w:rPr>
        <w:t xml:space="preserve">A. </w:t>
      </w:r>
      <w:r>
        <w:rPr>
          <w:rFonts w:ascii="宋体" w:hAnsi="宋体" w:eastAsia="宋体" w:cs="宋体"/>
          <w:color w:val="000000"/>
        </w:rPr>
        <w:t>如图甲所示，用力施救时患者胸腔容积变小</w:t>
      </w:r>
    </w:p>
    <w:p w14:paraId="797BD1A0">
      <w:pPr>
        <w:spacing w:line="360" w:lineRule="auto"/>
        <w:jc w:val="left"/>
        <w:textAlignment w:val="center"/>
        <w:rPr>
          <w:color w:val="000000"/>
        </w:rPr>
      </w:pPr>
      <w:r>
        <w:rPr>
          <w:color w:val="000000"/>
        </w:rPr>
        <w:t xml:space="preserve">B. </w:t>
      </w:r>
      <w:r>
        <w:rPr>
          <w:rFonts w:ascii="宋体" w:hAnsi="宋体" w:eastAsia="宋体" w:cs="宋体"/>
          <w:color w:val="000000"/>
        </w:rPr>
        <w:t>此时患者膈肌运动方向为图乙中的</w:t>
      </w:r>
      <w:r>
        <w:rPr>
          <w:rFonts w:ascii="Times New Roman" w:hAnsi="Times New Roman" w:eastAsia="Times New Roman" w:cs="Times New Roman"/>
          <w:color w:val="000000"/>
        </w:rPr>
        <w:t>A→B</w:t>
      </w:r>
    </w:p>
    <w:p w14:paraId="3E6B23CA">
      <w:pPr>
        <w:spacing w:line="360" w:lineRule="auto"/>
        <w:jc w:val="left"/>
        <w:textAlignment w:val="center"/>
        <w:rPr>
          <w:color w:val="000000"/>
        </w:rPr>
      </w:pPr>
      <w:r>
        <w:rPr>
          <w:color w:val="000000"/>
        </w:rPr>
        <w:t xml:space="preserve">C. </w:t>
      </w:r>
      <w:r>
        <w:rPr>
          <w:rFonts w:ascii="宋体" w:hAnsi="宋体" w:eastAsia="宋体" w:cs="宋体"/>
          <w:color w:val="000000"/>
        </w:rPr>
        <w:t>施救者用力时肱二头肌处于收缩状态</w:t>
      </w:r>
    </w:p>
    <w:p w14:paraId="5F3681CD">
      <w:pPr>
        <w:spacing w:line="360" w:lineRule="auto"/>
        <w:jc w:val="left"/>
        <w:textAlignment w:val="center"/>
        <w:rPr>
          <w:color w:val="000000"/>
        </w:rPr>
      </w:pPr>
      <w:r>
        <w:rPr>
          <w:color w:val="000000"/>
        </w:rPr>
        <w:t xml:space="preserve">D. </w:t>
      </w:r>
      <w:r>
        <w:rPr>
          <w:rFonts w:ascii="宋体" w:hAnsi="宋体" w:eastAsia="宋体" w:cs="宋体"/>
          <w:color w:val="000000"/>
        </w:rPr>
        <w:t>施救的同时立即拨打急救电话“</w:t>
      </w:r>
      <w:r>
        <w:rPr>
          <w:rFonts w:ascii="Times New Roman" w:hAnsi="Times New Roman" w:eastAsia="Times New Roman" w:cs="Times New Roman"/>
          <w:color w:val="000000"/>
        </w:rPr>
        <w:t>120</w:t>
      </w:r>
      <w:r>
        <w:rPr>
          <w:rFonts w:ascii="宋体" w:hAnsi="宋体" w:eastAsia="宋体" w:cs="宋体"/>
          <w:color w:val="000000"/>
        </w:rPr>
        <w:t>”</w:t>
      </w:r>
    </w:p>
    <w:p w14:paraId="7D02EEDB">
      <w:pPr>
        <w:spacing w:line="360" w:lineRule="auto"/>
        <w:jc w:val="both"/>
        <w:textAlignment w:val="center"/>
        <w:rPr>
          <w:color w:val="000000"/>
        </w:rPr>
      </w:pPr>
      <w:r>
        <w:rPr>
          <w:color w:val="000000"/>
        </w:rPr>
        <w:t xml:space="preserve">9. </w:t>
      </w:r>
      <w:r>
        <w:rPr>
          <w:rFonts w:ascii="宋体" w:hAnsi="宋体" w:eastAsia="宋体" w:cs="宋体"/>
          <w:color w:val="000000"/>
        </w:rPr>
        <w:t>乙型</w:t>
      </w:r>
      <w:r>
        <w:rPr>
          <w:rFonts w:ascii="Times New Roman" w:hAnsi="Times New Roman" w:eastAsia="Times New Roman" w:cs="Times New Roman"/>
          <w:color w:val="000000"/>
        </w:rPr>
        <w:t>B</w:t>
      </w:r>
      <w:r>
        <w:rPr>
          <w:rFonts w:ascii="宋体" w:hAnsi="宋体" w:eastAsia="宋体" w:cs="宋体"/>
          <w:color w:val="000000"/>
        </w:rPr>
        <w:t>毒株是流感病毒的一种。下列相关叙述正确的是（     ）</w:t>
      </w:r>
    </w:p>
    <w:p w14:paraId="4C810BAB">
      <w:pPr>
        <w:spacing w:line="360" w:lineRule="auto"/>
        <w:jc w:val="left"/>
        <w:textAlignment w:val="center"/>
        <w:rPr>
          <w:color w:val="000000"/>
        </w:rPr>
      </w:pPr>
      <w:r>
        <w:rPr>
          <w:color w:val="000000"/>
        </w:rPr>
        <w:t xml:space="preserve">A. </w:t>
      </w:r>
      <w:r>
        <w:rPr>
          <w:rFonts w:ascii="宋体" w:hAnsi="宋体" w:eastAsia="宋体" w:cs="宋体"/>
          <w:color w:val="000000"/>
        </w:rPr>
        <w:t>乙型</w:t>
      </w:r>
      <w:r>
        <w:rPr>
          <w:rFonts w:ascii="Times New Roman" w:hAnsi="Times New Roman" w:eastAsia="Times New Roman" w:cs="Times New Roman"/>
          <w:color w:val="000000"/>
        </w:rPr>
        <w:t>B</w:t>
      </w:r>
      <w:r>
        <w:rPr>
          <w:rFonts w:ascii="宋体" w:hAnsi="宋体" w:eastAsia="宋体" w:cs="宋体"/>
          <w:color w:val="000000"/>
        </w:rPr>
        <w:t>病毒属于传染源</w:t>
      </w:r>
    </w:p>
    <w:p w14:paraId="580A6E5C">
      <w:pPr>
        <w:spacing w:line="360" w:lineRule="auto"/>
        <w:jc w:val="left"/>
        <w:textAlignment w:val="center"/>
        <w:rPr>
          <w:color w:val="000000"/>
        </w:rPr>
      </w:pPr>
      <w:r>
        <w:rPr>
          <w:color w:val="000000"/>
        </w:rPr>
        <w:t xml:space="preserve">B. </w:t>
      </w:r>
      <w:r>
        <w:rPr>
          <w:rFonts w:ascii="宋体" w:hAnsi="宋体" w:eastAsia="宋体" w:cs="宋体"/>
          <w:color w:val="000000"/>
        </w:rPr>
        <w:t>接种流感疫苗属于非特异性免疫</w:t>
      </w:r>
    </w:p>
    <w:p w14:paraId="14489103">
      <w:pPr>
        <w:spacing w:line="360" w:lineRule="auto"/>
        <w:jc w:val="left"/>
        <w:textAlignment w:val="center"/>
        <w:rPr>
          <w:color w:val="000000"/>
        </w:rPr>
      </w:pPr>
      <w:r>
        <w:rPr>
          <w:color w:val="000000"/>
        </w:rPr>
        <w:t xml:space="preserve">C. </w:t>
      </w:r>
      <w:r>
        <w:rPr>
          <w:rFonts w:ascii="宋体" w:hAnsi="宋体" w:eastAsia="宋体" w:cs="宋体"/>
          <w:color w:val="000000"/>
        </w:rPr>
        <w:t>消毒属于切断传播途径</w:t>
      </w:r>
    </w:p>
    <w:p w14:paraId="7712E967">
      <w:pPr>
        <w:spacing w:line="360" w:lineRule="auto"/>
        <w:jc w:val="left"/>
        <w:textAlignment w:val="center"/>
        <w:rPr>
          <w:color w:val="000000"/>
        </w:rPr>
      </w:pPr>
      <w:r>
        <w:rPr>
          <w:color w:val="000000"/>
        </w:rPr>
        <w:t xml:space="preserve">D. </w:t>
      </w:r>
      <w:r>
        <w:rPr>
          <w:rFonts w:ascii="宋体" w:hAnsi="宋体" w:eastAsia="宋体" w:cs="宋体"/>
          <w:color w:val="000000"/>
        </w:rPr>
        <w:t>流感患者痊愈后终生不会再患流感</w:t>
      </w:r>
    </w:p>
    <w:p w14:paraId="5C104DF5">
      <w:pPr>
        <w:spacing w:line="360" w:lineRule="auto"/>
        <w:jc w:val="both"/>
        <w:textAlignment w:val="center"/>
        <w:rPr>
          <w:color w:val="000000"/>
        </w:rPr>
      </w:pPr>
      <w:r>
        <w:rPr>
          <w:color w:val="000000"/>
        </w:rPr>
        <w:t xml:space="preserve">10. </w:t>
      </w:r>
      <w:r>
        <w:rPr>
          <w:rFonts w:ascii="宋体" w:hAnsi="宋体" w:eastAsia="宋体" w:cs="宋体"/>
          <w:color w:val="000000"/>
        </w:rPr>
        <w:t>下列关于生物进化的叙述，正确的是（     ）</w:t>
      </w:r>
    </w:p>
    <w:p w14:paraId="7F326AC4">
      <w:pPr>
        <w:spacing w:line="360" w:lineRule="auto"/>
        <w:jc w:val="left"/>
        <w:textAlignment w:val="center"/>
        <w:rPr>
          <w:color w:val="000000"/>
        </w:rPr>
      </w:pPr>
      <w:r>
        <w:rPr>
          <w:color w:val="000000"/>
        </w:rPr>
        <w:t xml:space="preserve">A. </w:t>
      </w:r>
      <w:r>
        <w:rPr>
          <w:rFonts w:ascii="宋体" w:hAnsi="宋体" w:eastAsia="宋体" w:cs="宋体"/>
          <w:color w:val="000000"/>
        </w:rPr>
        <w:t>人类和现代类人猿具有共同祖先</w:t>
      </w:r>
    </w:p>
    <w:p w14:paraId="44BE5740">
      <w:pPr>
        <w:spacing w:line="360" w:lineRule="auto"/>
        <w:jc w:val="left"/>
        <w:textAlignment w:val="center"/>
        <w:rPr>
          <w:color w:val="000000"/>
        </w:rPr>
      </w:pPr>
      <w:r>
        <w:rPr>
          <w:color w:val="000000"/>
        </w:rPr>
        <w:t xml:space="preserve">B. </w:t>
      </w:r>
      <w:r>
        <w:rPr>
          <w:rFonts w:ascii="宋体" w:hAnsi="宋体" w:eastAsia="宋体" w:cs="宋体"/>
          <w:color w:val="000000"/>
        </w:rPr>
        <w:t>抗生素使细菌产生了抗药性的变异</w:t>
      </w:r>
    </w:p>
    <w:p w14:paraId="15D4A965">
      <w:pPr>
        <w:spacing w:line="360" w:lineRule="auto"/>
        <w:jc w:val="left"/>
        <w:textAlignment w:val="center"/>
        <w:rPr>
          <w:color w:val="000000"/>
        </w:rPr>
      </w:pPr>
      <w:r>
        <w:rPr>
          <w:color w:val="000000"/>
        </w:rPr>
        <w:t xml:space="preserve">C. </w:t>
      </w:r>
      <w:r>
        <w:rPr>
          <w:rFonts w:ascii="宋体" w:hAnsi="宋体" w:eastAsia="宋体" w:cs="宋体"/>
          <w:color w:val="000000"/>
        </w:rPr>
        <w:t>化石是研究生物进化的唯一证据</w:t>
      </w:r>
    </w:p>
    <w:p w14:paraId="34C7E3C9">
      <w:pPr>
        <w:spacing w:line="360" w:lineRule="auto"/>
        <w:jc w:val="left"/>
        <w:textAlignment w:val="center"/>
        <w:rPr>
          <w:color w:val="000000"/>
        </w:rPr>
      </w:pPr>
      <w:r>
        <w:rPr>
          <w:color w:val="000000"/>
        </w:rPr>
        <w:t xml:space="preserve">D. </w:t>
      </w:r>
      <w:r>
        <w:rPr>
          <w:rFonts w:ascii="宋体" w:hAnsi="宋体" w:eastAsia="宋体" w:cs="宋体"/>
          <w:color w:val="000000"/>
        </w:rPr>
        <w:t>地球上最早出现的脊椎动物是爬行动物</w:t>
      </w:r>
    </w:p>
    <w:p w14:paraId="55511258">
      <w:pPr>
        <w:spacing w:line="360" w:lineRule="auto"/>
        <w:jc w:val="both"/>
        <w:textAlignment w:val="center"/>
        <w:rPr>
          <w:color w:val="000000"/>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6</w:t>
      </w:r>
      <w:r>
        <w:rPr>
          <w:rFonts w:ascii="宋体" w:hAnsi="宋体" w:eastAsia="宋体" w:cs="宋体"/>
          <w:b/>
          <w:color w:val="000000"/>
          <w:sz w:val="24"/>
        </w:rPr>
        <w:t>道题目，每题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24685BF">
      <w:pPr>
        <w:spacing w:line="360" w:lineRule="auto"/>
        <w:jc w:val="both"/>
        <w:textAlignment w:val="center"/>
        <w:rPr>
          <w:color w:val="000000"/>
        </w:rPr>
      </w:pPr>
      <w:r>
        <w:rPr>
          <w:color w:val="000000"/>
        </w:rPr>
        <w:t xml:space="preserve">11. </w:t>
      </w:r>
      <w:r>
        <w:rPr>
          <w:rFonts w:ascii="宋体" w:hAnsi="宋体" w:eastAsia="宋体" w:cs="宋体"/>
          <w:color w:val="000000"/>
        </w:rPr>
        <w:t>宋代诗人辛弃疾的词句“明月别枝惊鹊，清风半夜鸣蝉。稻花香里说丰年，听取蛙声一片。”描绘了人与自然和谐相处的美好画面。请依据所学知识，回答下列问题。</w:t>
      </w:r>
    </w:p>
    <w:p w14:paraId="049A921A">
      <w:pPr>
        <w:spacing w:line="360" w:lineRule="auto"/>
        <w:jc w:val="left"/>
        <w:textAlignment w:val="center"/>
        <w:rPr>
          <w:color w:val="000000"/>
        </w:rPr>
      </w:pPr>
      <w:r>
        <w:rPr>
          <w:color w:val="000000"/>
        </w:rPr>
        <w:t>（1）</w:t>
      </w:r>
      <w:r>
        <w:rPr>
          <w:rFonts w:ascii="宋体" w:hAnsi="宋体" w:eastAsia="宋体" w:cs="宋体"/>
          <w:color w:val="000000"/>
        </w:rPr>
        <w:t>鹊的身体呈流线型，体表被覆羽毛，前肢变成</w:t>
      </w:r>
      <w:r>
        <w:rPr>
          <w:color w:val="000000"/>
        </w:rPr>
        <w:t>____________</w:t>
      </w:r>
      <w:r>
        <w:rPr>
          <w:rFonts w:ascii="宋体" w:hAnsi="宋体" w:eastAsia="宋体" w:cs="宋体"/>
          <w:color w:val="000000"/>
        </w:rPr>
        <w:t>，体温恒定。</w:t>
      </w:r>
    </w:p>
    <w:p w14:paraId="10EE12E6">
      <w:pPr>
        <w:spacing w:line="360" w:lineRule="auto"/>
        <w:jc w:val="left"/>
        <w:textAlignment w:val="center"/>
        <w:rPr>
          <w:color w:val="000000"/>
        </w:rPr>
      </w:pPr>
      <w:r>
        <w:rPr>
          <w:color w:val="000000"/>
        </w:rPr>
        <w:t>（2）</w:t>
      </w:r>
      <w:r>
        <w:rPr>
          <w:rFonts w:ascii="宋体" w:hAnsi="宋体" w:eastAsia="宋体" w:cs="宋体"/>
          <w:color w:val="000000"/>
        </w:rPr>
        <w:t>蝉的身体和附肢均分节，体表有坚硬外骨骼，属于</w:t>
      </w:r>
      <w:r>
        <w:rPr>
          <w:color w:val="000000"/>
        </w:rPr>
        <w:t>____________</w:t>
      </w:r>
      <w:r>
        <w:rPr>
          <w:rFonts w:ascii="宋体" w:hAnsi="宋体" w:eastAsia="宋体" w:cs="宋体"/>
          <w:color w:val="000000"/>
        </w:rPr>
        <w:t>动物。</w:t>
      </w:r>
    </w:p>
    <w:p w14:paraId="5DCC1C97">
      <w:pPr>
        <w:spacing w:line="360" w:lineRule="auto"/>
        <w:jc w:val="left"/>
        <w:textAlignment w:val="center"/>
        <w:rPr>
          <w:color w:val="000000"/>
        </w:rPr>
      </w:pPr>
      <w:r>
        <w:rPr>
          <w:color w:val="000000"/>
        </w:rPr>
        <w:t>（3）</w:t>
      </w:r>
      <w:r>
        <w:rPr>
          <w:rFonts w:ascii="宋体" w:hAnsi="宋体" w:eastAsia="宋体" w:cs="宋体"/>
          <w:color w:val="000000"/>
        </w:rPr>
        <w:t>水稻种子外有</w:t>
      </w:r>
      <w:r>
        <w:rPr>
          <w:color w:val="000000"/>
        </w:rPr>
        <w:t>____________</w:t>
      </w:r>
      <w:r>
        <w:rPr>
          <w:rFonts w:ascii="宋体" w:hAnsi="宋体" w:eastAsia="宋体" w:cs="宋体"/>
          <w:color w:val="000000"/>
        </w:rPr>
        <w:t>包被，属于被子植物。</w:t>
      </w:r>
    </w:p>
    <w:p w14:paraId="05C3DEBF">
      <w:pPr>
        <w:spacing w:line="360" w:lineRule="auto"/>
        <w:jc w:val="left"/>
        <w:textAlignment w:val="center"/>
        <w:rPr>
          <w:color w:val="000000"/>
        </w:rPr>
      </w:pPr>
      <w:r>
        <w:rPr>
          <w:color w:val="000000"/>
        </w:rPr>
        <w:t>（4）</w:t>
      </w:r>
      <w:r>
        <w:rPr>
          <w:rFonts w:ascii="宋体" w:hAnsi="宋体" w:eastAsia="宋体" w:cs="宋体"/>
          <w:color w:val="000000"/>
        </w:rPr>
        <w:t>蛙属于两栖动物，其成体主要用</w:t>
      </w:r>
      <w:r>
        <w:rPr>
          <w:color w:val="000000"/>
        </w:rPr>
        <w:t>____________</w:t>
      </w:r>
      <w:r>
        <w:rPr>
          <w:rFonts w:ascii="宋体" w:hAnsi="宋体" w:eastAsia="宋体" w:cs="宋体"/>
          <w:color w:val="000000"/>
        </w:rPr>
        <w:t>呼吸。</w:t>
      </w:r>
    </w:p>
    <w:p w14:paraId="789D4D7E">
      <w:pPr>
        <w:spacing w:line="360" w:lineRule="auto"/>
        <w:jc w:val="left"/>
        <w:textAlignment w:val="center"/>
        <w:rPr>
          <w:color w:val="000000"/>
        </w:rPr>
      </w:pPr>
      <w:r>
        <w:rPr>
          <w:color w:val="000000"/>
        </w:rPr>
        <w:t>（5）</w:t>
      </w:r>
      <w:r>
        <w:rPr>
          <w:rFonts w:ascii="宋体" w:hAnsi="宋体" w:eastAsia="宋体" w:cs="宋体"/>
          <w:color w:val="000000"/>
        </w:rPr>
        <w:t>以上四种生物中，属于无脊椎动物的是</w:t>
      </w:r>
      <w:r>
        <w:rPr>
          <w:color w:val="000000"/>
        </w:rPr>
        <w:t>____________</w:t>
      </w:r>
      <w:r>
        <w:rPr>
          <w:rFonts w:ascii="宋体" w:hAnsi="宋体" w:eastAsia="宋体" w:cs="宋体"/>
          <w:color w:val="000000"/>
        </w:rPr>
        <w:t>。</w:t>
      </w:r>
    </w:p>
    <w:p w14:paraId="5555104C">
      <w:pPr>
        <w:spacing w:line="360" w:lineRule="auto"/>
        <w:jc w:val="both"/>
        <w:textAlignment w:val="center"/>
        <w:rPr>
          <w:color w:val="000000"/>
        </w:rPr>
      </w:pPr>
      <w:r>
        <w:rPr>
          <w:color w:val="000000"/>
        </w:rPr>
        <w:t xml:space="preserve">12. </w:t>
      </w:r>
      <w:r>
        <w:rPr>
          <w:rFonts w:ascii="宋体" w:hAnsi="宋体" w:eastAsia="宋体" w:cs="宋体"/>
          <w:color w:val="000000"/>
        </w:rPr>
        <w:t>高原鼢鼠是甘肃省祁连山高寒草甸生态系统中的小型穴居动物，主要以草本植物的根系为食。下图是高寒草甸生态系统中的部分食物网示意图，请据图回答问题。</w:t>
      </w:r>
    </w:p>
    <w:p w14:paraId="350A6ED1">
      <w:pPr>
        <w:spacing w:line="360" w:lineRule="auto"/>
        <w:jc w:val="both"/>
        <w:textAlignment w:val="center"/>
        <w:rPr>
          <w:color w:val="000000"/>
        </w:rPr>
      </w:pPr>
      <w:r>
        <w:rPr>
          <w:color w:val="000000"/>
        </w:rPr>
        <w:drawing>
          <wp:inline distT="0" distB="0" distL="114300" distR="114300">
            <wp:extent cx="1762125" cy="1971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62125" cy="1971675"/>
                    </a:xfrm>
                    <a:prstGeom prst="rect">
                      <a:avLst/>
                    </a:prstGeom>
                  </pic:spPr>
                </pic:pic>
              </a:graphicData>
            </a:graphic>
          </wp:inline>
        </w:drawing>
      </w:r>
    </w:p>
    <w:p w14:paraId="6FA849E9">
      <w:pPr>
        <w:spacing w:line="360" w:lineRule="auto"/>
        <w:jc w:val="left"/>
        <w:textAlignment w:val="center"/>
        <w:rPr>
          <w:color w:val="000000"/>
        </w:rPr>
      </w:pPr>
      <w:r>
        <w:rPr>
          <w:color w:val="000000"/>
        </w:rPr>
        <w:t>（1）</w:t>
      </w:r>
      <w:r>
        <w:rPr>
          <w:rFonts w:ascii="宋体" w:hAnsi="宋体" w:eastAsia="宋体" w:cs="宋体"/>
          <w:color w:val="000000"/>
        </w:rPr>
        <w:t>高寒草甸生态系统是由生物部分和</w:t>
      </w:r>
      <w:r>
        <w:rPr>
          <w:color w:val="000000"/>
        </w:rPr>
        <w:t>____________</w:t>
      </w:r>
      <w:r>
        <w:rPr>
          <w:rFonts w:ascii="宋体" w:hAnsi="宋体" w:eastAsia="宋体" w:cs="宋体"/>
          <w:color w:val="000000"/>
        </w:rPr>
        <w:t>构成的有机整体。</w:t>
      </w:r>
    </w:p>
    <w:p w14:paraId="2E2CBA02">
      <w:pPr>
        <w:spacing w:line="360" w:lineRule="auto"/>
        <w:jc w:val="left"/>
        <w:textAlignment w:val="center"/>
        <w:rPr>
          <w:color w:val="000000"/>
        </w:rPr>
      </w:pPr>
      <w:r>
        <w:rPr>
          <w:color w:val="000000"/>
        </w:rPr>
        <w:t>（2）</w:t>
      </w:r>
      <w:r>
        <w:rPr>
          <w:rFonts w:ascii="宋体" w:hAnsi="宋体" w:eastAsia="宋体" w:cs="宋体"/>
          <w:color w:val="000000"/>
        </w:rPr>
        <w:t>图中的食物网中有</w:t>
      </w:r>
      <w:r>
        <w:rPr>
          <w:color w:val="000000"/>
        </w:rPr>
        <w:t>____________</w:t>
      </w:r>
      <w:r>
        <w:rPr>
          <w:rFonts w:ascii="宋体" w:hAnsi="宋体" w:eastAsia="宋体" w:cs="宋体"/>
          <w:color w:val="000000"/>
        </w:rPr>
        <w:t>条食物链。</w:t>
      </w:r>
    </w:p>
    <w:p w14:paraId="7AE7B212">
      <w:pPr>
        <w:spacing w:line="360" w:lineRule="auto"/>
        <w:jc w:val="left"/>
        <w:textAlignment w:val="center"/>
        <w:rPr>
          <w:color w:val="000000"/>
        </w:rPr>
      </w:pPr>
      <w:r>
        <w:rPr>
          <w:color w:val="000000"/>
        </w:rPr>
        <w:t>（3）</w:t>
      </w:r>
      <w:r>
        <w:rPr>
          <w:rFonts w:ascii="宋体" w:hAnsi="宋体" w:eastAsia="宋体" w:cs="宋体"/>
          <w:color w:val="000000"/>
        </w:rPr>
        <w:t>该食物网中鹰获得能量最多的食物链是</w:t>
      </w:r>
      <w:r>
        <w:rPr>
          <w:color w:val="000000"/>
        </w:rPr>
        <w:t>____________</w:t>
      </w:r>
      <w:r>
        <w:rPr>
          <w:rFonts w:ascii="宋体" w:hAnsi="宋体" w:eastAsia="宋体" w:cs="宋体"/>
          <w:color w:val="000000"/>
        </w:rPr>
        <w:t>。鹰和黄鼠狼的关系是</w:t>
      </w:r>
      <w:r>
        <w:rPr>
          <w:color w:val="000000"/>
        </w:rPr>
        <w:t>____________</w:t>
      </w:r>
      <w:r>
        <w:rPr>
          <w:rFonts w:ascii="宋体" w:hAnsi="宋体" w:eastAsia="宋体" w:cs="宋体"/>
          <w:color w:val="000000"/>
        </w:rPr>
        <w:t>。</w:t>
      </w:r>
    </w:p>
    <w:p w14:paraId="1B1E8D51">
      <w:pPr>
        <w:spacing w:line="360" w:lineRule="auto"/>
        <w:jc w:val="left"/>
        <w:textAlignment w:val="center"/>
        <w:rPr>
          <w:color w:val="000000"/>
        </w:rPr>
      </w:pPr>
      <w:r>
        <w:rPr>
          <w:color w:val="000000"/>
        </w:rPr>
        <w:t>（4）</w:t>
      </w:r>
      <w:r>
        <w:rPr>
          <w:rFonts w:ascii="宋体" w:hAnsi="宋体" w:eastAsia="宋体" w:cs="宋体"/>
          <w:color w:val="000000"/>
        </w:rPr>
        <w:t>若牧草数量急剧减少，短时期内高原鼢鼠的数量变化趋势是</w:t>
      </w:r>
      <w:r>
        <w:rPr>
          <w:color w:val="000000"/>
        </w:rPr>
        <w:t>____________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增加</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减少</w:t>
      </w:r>
      <w:r>
        <w:rPr>
          <w:rFonts w:ascii="Times New Roman" w:hAnsi="Times New Roman" w:eastAsia="Times New Roman" w:cs="Times New Roman"/>
          <w:color w:val="000000"/>
        </w:rPr>
        <w:t>”</w:t>
      </w:r>
      <w:r>
        <w:rPr>
          <w:rFonts w:ascii="宋体" w:hAnsi="宋体" w:eastAsia="宋体" w:cs="宋体"/>
          <w:color w:val="000000"/>
        </w:rPr>
        <w:t>）。</w:t>
      </w:r>
    </w:p>
    <w:p w14:paraId="4F5E9675">
      <w:pPr>
        <w:spacing w:line="360" w:lineRule="auto"/>
        <w:jc w:val="both"/>
        <w:textAlignment w:val="center"/>
        <w:rPr>
          <w:color w:val="000000"/>
        </w:rPr>
      </w:pPr>
      <w:r>
        <w:rPr>
          <w:color w:val="000000"/>
        </w:rPr>
        <w:t xml:space="preserve">13. </w:t>
      </w:r>
      <w:r>
        <w:rPr>
          <w:rFonts w:ascii="宋体" w:hAnsi="宋体" w:eastAsia="宋体" w:cs="宋体"/>
          <w:color w:val="000000"/>
        </w:rPr>
        <w:t>兰州永登县苦水玫瑰是中国国家地理标志产品，是提炼玫瑰精油的优质原料。图</w:t>
      </w:r>
      <w:r>
        <w:rPr>
          <w:rFonts w:ascii="Times New Roman" w:hAnsi="Times New Roman" w:eastAsia="Times New Roman" w:cs="Times New Roman"/>
          <w:color w:val="000000"/>
        </w:rPr>
        <w:t>1</w:t>
      </w:r>
      <w:r>
        <w:rPr>
          <w:rFonts w:ascii="宋体" w:hAnsi="宋体" w:eastAsia="宋体" w:cs="宋体"/>
          <w:color w:val="000000"/>
        </w:rPr>
        <w:t>中字母</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表示玫瑰植株的部分生理活动，</w:t>
      </w:r>
      <w:r>
        <w:rPr>
          <w:rFonts w:ascii="Times New Roman" w:hAnsi="Times New Roman" w:eastAsia="Times New Roman" w:cs="Times New Roman"/>
          <w:color w:val="000000"/>
        </w:rPr>
        <w:t>a</w:t>
      </w:r>
      <w:r>
        <w:rPr>
          <w:rFonts w:ascii="宋体" w:hAnsi="宋体" w:eastAsia="宋体" w:cs="宋体"/>
          <w:color w:val="000000"/>
        </w:rPr>
        <w:t>表示某种气体；图</w:t>
      </w:r>
      <w:r>
        <w:rPr>
          <w:rFonts w:ascii="Times New Roman" w:hAnsi="Times New Roman" w:eastAsia="Times New Roman" w:cs="Times New Roman"/>
          <w:color w:val="000000"/>
        </w:rPr>
        <w:t>2</w:t>
      </w:r>
      <w:r>
        <w:rPr>
          <w:rFonts w:ascii="宋体" w:hAnsi="宋体" w:eastAsia="宋体" w:cs="宋体"/>
          <w:color w:val="000000"/>
        </w:rPr>
        <w:t>中①</w:t>
      </w:r>
      <w:r>
        <w:rPr>
          <w:rFonts w:ascii="Times New Roman" w:hAnsi="Times New Roman" w:eastAsia="Times New Roman" w:cs="Times New Roman"/>
          <w:color w:val="000000"/>
        </w:rPr>
        <w:t>-</w:t>
      </w:r>
      <w:r>
        <w:rPr>
          <w:rFonts w:ascii="宋体" w:hAnsi="宋体" w:eastAsia="宋体" w:cs="宋体"/>
          <w:color w:val="000000"/>
        </w:rPr>
        <w:t>④表示叶片的部分结构。请据图回答下列问题。</w:t>
      </w:r>
    </w:p>
    <w:p w14:paraId="58301A65">
      <w:pPr>
        <w:spacing w:line="360" w:lineRule="auto"/>
        <w:jc w:val="both"/>
        <w:textAlignment w:val="center"/>
        <w:rPr>
          <w:color w:val="000000"/>
        </w:rPr>
      </w:pPr>
      <w:r>
        <w:rPr>
          <w:color w:val="000000"/>
        </w:rPr>
        <w:drawing>
          <wp:inline distT="0" distB="0" distL="114300" distR="114300">
            <wp:extent cx="3200400" cy="2171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200400" cy="2171700"/>
                    </a:xfrm>
                    <a:prstGeom prst="rect">
                      <a:avLst/>
                    </a:prstGeom>
                  </pic:spPr>
                </pic:pic>
              </a:graphicData>
            </a:graphic>
          </wp:inline>
        </w:drawing>
      </w:r>
    </w:p>
    <w:p w14:paraId="2D69941B">
      <w:pPr>
        <w:spacing w:line="360" w:lineRule="auto"/>
        <w:jc w:val="left"/>
        <w:textAlignment w:val="center"/>
        <w:rPr>
          <w:color w:val="000000"/>
        </w:rPr>
      </w:pPr>
      <w:r>
        <w:rPr>
          <w:color w:val="000000"/>
        </w:rPr>
        <w:t>（1）</w:t>
      </w:r>
      <w:r>
        <w:rPr>
          <w:rFonts w:ascii="宋体" w:hAnsi="宋体" w:eastAsia="宋体" w:cs="宋体"/>
          <w:color w:val="000000"/>
        </w:rPr>
        <w:t>苦水玫瑰吸收水和无机盐的主要部位是根尖的</w:t>
      </w:r>
      <w:r>
        <w:rPr>
          <w:color w:val="000000"/>
        </w:rPr>
        <w:t>____________</w:t>
      </w:r>
      <w:r>
        <w:rPr>
          <w:rFonts w:ascii="宋体" w:hAnsi="宋体" w:eastAsia="宋体" w:cs="宋体"/>
          <w:color w:val="000000"/>
        </w:rPr>
        <w:t>区，根部吸收的水分绝大部分通过蒸腾作用，由图</w:t>
      </w:r>
      <w:r>
        <w:rPr>
          <w:rFonts w:ascii="Times New Roman" w:hAnsi="Times New Roman" w:eastAsia="Times New Roman" w:cs="Times New Roman"/>
          <w:color w:val="000000"/>
        </w:rPr>
        <w:t>2</w:t>
      </w:r>
      <w:r>
        <w:rPr>
          <w:rFonts w:ascii="宋体" w:hAnsi="宋体" w:eastAsia="宋体" w:cs="宋体"/>
          <w:color w:val="000000"/>
        </w:rPr>
        <w:t>中的</w:t>
      </w:r>
      <w:r>
        <w:rPr>
          <w:color w:val="000000"/>
        </w:rPr>
        <w:t>____________</w:t>
      </w:r>
      <w:r>
        <w:rPr>
          <w:rFonts w:ascii="宋体" w:hAnsi="宋体" w:eastAsia="宋体" w:cs="宋体"/>
          <w:color w:val="000000"/>
        </w:rPr>
        <w:t>（填序号）以水蒸气的形式散失到大气中。</w:t>
      </w:r>
    </w:p>
    <w:p w14:paraId="0E262FD6">
      <w:pPr>
        <w:spacing w:line="360" w:lineRule="auto"/>
        <w:jc w:val="left"/>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过程产生的</w:t>
      </w:r>
      <w:r>
        <w:rPr>
          <w:rFonts w:ascii="Times New Roman" w:hAnsi="Times New Roman" w:eastAsia="Times New Roman" w:cs="Times New Roman"/>
          <w:color w:val="000000"/>
        </w:rPr>
        <w:t>a</w:t>
      </w:r>
      <w:r>
        <w:rPr>
          <w:rFonts w:ascii="宋体" w:hAnsi="宋体" w:eastAsia="宋体" w:cs="宋体"/>
          <w:color w:val="000000"/>
        </w:rPr>
        <w:t>能使澄清的石灰水变浑浊，则</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____________</w:t>
      </w:r>
      <w:r>
        <w:rPr>
          <w:rFonts w:ascii="宋体" w:hAnsi="宋体" w:eastAsia="宋体" w:cs="宋体"/>
          <w:color w:val="000000"/>
        </w:rPr>
        <w:t>。</w:t>
      </w:r>
    </w:p>
    <w:p w14:paraId="5236EA8D">
      <w:pPr>
        <w:spacing w:line="360" w:lineRule="auto"/>
        <w:jc w:val="left"/>
        <w:textAlignment w:val="center"/>
        <w:rPr>
          <w:color w:val="000000"/>
        </w:rPr>
      </w:pPr>
      <w:r>
        <w:rPr>
          <w:color w:val="000000"/>
        </w:rPr>
        <w:t>（3）</w:t>
      </w:r>
      <w:r>
        <w:rPr>
          <w:rFonts w:ascii="宋体" w:hAnsi="宋体" w:eastAsia="宋体" w:cs="宋体"/>
          <w:color w:val="000000"/>
        </w:rPr>
        <w:t>种植时保持合理的株距和行距，可提高图</w:t>
      </w:r>
      <w:r>
        <w:rPr>
          <w:rFonts w:ascii="Times New Roman" w:hAnsi="Times New Roman" w:eastAsia="Times New Roman" w:cs="Times New Roman"/>
          <w:color w:val="000000"/>
        </w:rPr>
        <w:t>1</w:t>
      </w:r>
      <w:r>
        <w:rPr>
          <w:rFonts w:ascii="宋体" w:hAnsi="宋体" w:eastAsia="宋体" w:cs="宋体"/>
          <w:color w:val="000000"/>
        </w:rPr>
        <w:t>中</w:t>
      </w:r>
      <w:r>
        <w:rPr>
          <w:color w:val="000000"/>
        </w:rPr>
        <w:t>____________</w:t>
      </w:r>
      <w:r>
        <w:rPr>
          <w:rFonts w:ascii="宋体" w:hAnsi="宋体" w:eastAsia="宋体" w:cs="宋体"/>
          <w:color w:val="000000"/>
        </w:rPr>
        <w:t>（填字母）生理活动的效率，从而合成更多有机物，有助于提高玫瑰精油的产量。该生理活动主要发生在图</w:t>
      </w:r>
      <w:r>
        <w:rPr>
          <w:rFonts w:ascii="Times New Roman" w:hAnsi="Times New Roman" w:eastAsia="Times New Roman" w:cs="Times New Roman"/>
          <w:color w:val="000000"/>
        </w:rPr>
        <w:t>2</w:t>
      </w:r>
      <w:r>
        <w:rPr>
          <w:rFonts w:ascii="宋体" w:hAnsi="宋体" w:eastAsia="宋体" w:cs="宋体"/>
          <w:color w:val="000000"/>
        </w:rPr>
        <w:t>中的</w:t>
      </w:r>
      <w:r>
        <w:rPr>
          <w:color w:val="000000"/>
        </w:rPr>
        <w:t>____________</w:t>
      </w:r>
      <w:r>
        <w:rPr>
          <w:rFonts w:ascii="宋体" w:hAnsi="宋体" w:eastAsia="宋体" w:cs="宋体"/>
          <w:color w:val="000000"/>
        </w:rPr>
        <w:t>（填序号）结构中。</w:t>
      </w:r>
    </w:p>
    <w:p w14:paraId="30F89C3E">
      <w:pPr>
        <w:spacing w:line="360" w:lineRule="auto"/>
        <w:jc w:val="both"/>
        <w:textAlignment w:val="center"/>
        <w:rPr>
          <w:color w:val="000000"/>
        </w:rPr>
      </w:pPr>
      <w:r>
        <w:rPr>
          <w:color w:val="000000"/>
        </w:rPr>
        <w:t xml:space="preserve">14. </w:t>
      </w:r>
      <w:r>
        <w:rPr>
          <w:rFonts w:ascii="宋体" w:hAnsi="宋体" w:eastAsia="宋体" w:cs="宋体"/>
          <w:color w:val="000000"/>
        </w:rPr>
        <w:t>某生物兴趣小组以“奶茶是否会诱发糖尿病”为题，开展了以下探究实验：</w:t>
      </w:r>
    </w:p>
    <w:p w14:paraId="35FC6A6D">
      <w:pPr>
        <w:spacing w:line="360" w:lineRule="auto"/>
        <w:jc w:val="both"/>
        <w:textAlignment w:val="center"/>
        <w:rPr>
          <w:color w:val="000000"/>
        </w:rPr>
      </w:pPr>
      <w:r>
        <w:rPr>
          <w:rFonts w:ascii="宋体" w:hAnsi="宋体" w:eastAsia="宋体" w:cs="宋体"/>
          <w:color w:val="000000"/>
        </w:rPr>
        <w:t>①挑选同种、个体大小及生理状况相似的</w:t>
      </w:r>
      <w:r>
        <w:rPr>
          <w:rFonts w:ascii="Times New Roman" w:hAnsi="Times New Roman" w:eastAsia="Times New Roman" w:cs="Times New Roman"/>
          <w:color w:val="000000"/>
        </w:rPr>
        <w:t>30</w:t>
      </w:r>
      <w:r>
        <w:rPr>
          <w:rFonts w:ascii="宋体" w:hAnsi="宋体" w:eastAsia="宋体" w:cs="宋体"/>
          <w:color w:val="000000"/>
        </w:rPr>
        <w:t>只小鼠，随机均分成甲、乙两组；</w:t>
      </w:r>
    </w:p>
    <w:p w14:paraId="0AA00C91">
      <w:pPr>
        <w:spacing w:line="360" w:lineRule="auto"/>
        <w:jc w:val="both"/>
        <w:textAlignment w:val="center"/>
        <w:rPr>
          <w:color w:val="000000"/>
        </w:rPr>
      </w:pPr>
      <w:r>
        <w:rPr>
          <w:rFonts w:ascii="宋体" w:hAnsi="宋体" w:eastAsia="宋体" w:cs="宋体"/>
          <w:color w:val="000000"/>
        </w:rPr>
        <w:t>②实验前连续三天检测所有小鼠的空腹血糖值，计算两组的平均值；</w:t>
      </w:r>
    </w:p>
    <w:p w14:paraId="76DD5BFF">
      <w:pPr>
        <w:spacing w:line="360" w:lineRule="auto"/>
        <w:jc w:val="both"/>
        <w:textAlignment w:val="center"/>
        <w:rPr>
          <w:color w:val="000000"/>
        </w:rPr>
      </w:pPr>
      <w:r>
        <w:rPr>
          <w:rFonts w:ascii="宋体" w:hAnsi="宋体" w:eastAsia="宋体" w:cs="宋体"/>
          <w:color w:val="000000"/>
        </w:rPr>
        <w:t>③实验开始，甲组每天喂食清水，乙组每天喂食等剂量的奶茶，其它食物均相同。</w:t>
      </w:r>
    </w:p>
    <w:p w14:paraId="1CB8EC32">
      <w:pPr>
        <w:spacing w:line="360" w:lineRule="auto"/>
        <w:jc w:val="both"/>
        <w:textAlignment w:val="center"/>
        <w:rPr>
          <w:color w:val="000000"/>
        </w:rPr>
      </w:pPr>
      <w:r>
        <w:rPr>
          <w:rFonts w:ascii="宋体" w:hAnsi="宋体" w:eastAsia="宋体" w:cs="宋体"/>
          <w:color w:val="000000"/>
        </w:rPr>
        <w:t>实验持续</w:t>
      </w:r>
      <w:r>
        <w:rPr>
          <w:rFonts w:ascii="Times New Roman" w:hAnsi="Times New Roman" w:eastAsia="Times New Roman" w:cs="Times New Roman"/>
          <w:color w:val="000000"/>
        </w:rPr>
        <w:t>8</w:t>
      </w:r>
      <w:r>
        <w:rPr>
          <w:rFonts w:ascii="宋体" w:hAnsi="宋体" w:eastAsia="宋体" w:cs="宋体"/>
          <w:color w:val="000000"/>
        </w:rPr>
        <w:t>周后，连续三天检测两组小鼠的空腹血糖值并计算平均值；然后检测尿液并统计尿液中出现葡萄糖的小鼠个数，结果如下表。请回答下列问题。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98"/>
        <w:gridCol w:w="1590"/>
        <w:gridCol w:w="1946"/>
        <w:gridCol w:w="3891"/>
      </w:tblGrid>
      <w:tr w14:paraId="424A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2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B77C9">
            <w:pPr>
              <w:spacing w:line="360" w:lineRule="auto"/>
              <w:jc w:val="both"/>
              <w:textAlignment w:val="center"/>
              <w:rPr>
                <w:color w:val="000000"/>
              </w:rPr>
            </w:pPr>
            <w:r>
              <w:rPr>
                <w:rFonts w:ascii="宋体" w:hAnsi="宋体" w:eastAsia="宋体" w:cs="宋体"/>
                <w:color w:val="000000"/>
              </w:rPr>
              <w:t>组别</w:t>
            </w:r>
          </w:p>
        </w:tc>
        <w:tc>
          <w:tcPr>
            <w:tcW w:w="28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6772B">
            <w:pPr>
              <w:spacing w:line="360" w:lineRule="auto"/>
              <w:jc w:val="both"/>
              <w:textAlignment w:val="center"/>
              <w:rPr>
                <w:color w:val="000000"/>
              </w:rPr>
            </w:pPr>
            <w:r>
              <w:rPr>
                <w:rFonts w:ascii="宋体" w:hAnsi="宋体" w:eastAsia="宋体" w:cs="宋体"/>
                <w:color w:val="000000"/>
              </w:rPr>
              <w:t>空腹血糖平均值（</w:t>
            </w:r>
            <w:r>
              <w:rPr>
                <w:rFonts w:ascii="Times New Roman" w:hAnsi="Times New Roman" w:eastAsia="Times New Roman" w:cs="Times New Roman"/>
                <w:color w:val="000000"/>
              </w:rPr>
              <w:t>mmol/L</w:t>
            </w:r>
            <w:r>
              <w:rPr>
                <w:rFonts w:ascii="宋体" w:hAnsi="宋体" w:eastAsia="宋体" w:cs="宋体"/>
                <w:color w:val="000000"/>
              </w:rPr>
              <w:t>）</w:t>
            </w:r>
          </w:p>
        </w:tc>
        <w:tc>
          <w:tcPr>
            <w:tcW w:w="312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4F231">
            <w:pPr>
              <w:spacing w:line="360" w:lineRule="auto"/>
              <w:jc w:val="both"/>
              <w:textAlignment w:val="center"/>
              <w:rPr>
                <w:color w:val="000000"/>
              </w:rPr>
            </w:pPr>
            <w:r>
              <w:rPr>
                <w:rFonts w:ascii="宋体" w:hAnsi="宋体" w:eastAsia="宋体" w:cs="宋体"/>
                <w:color w:val="000000"/>
              </w:rPr>
              <w:t>尿液中出现葡萄糖的小鼠个数</w:t>
            </w:r>
          </w:p>
        </w:tc>
      </w:tr>
      <w:tr w14:paraId="0EA10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BBFC9FD">
            <w:pPr>
              <w:spacing w:line="360" w:lineRule="auto"/>
              <w:jc w:val="both"/>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1051D">
            <w:pPr>
              <w:spacing w:line="360" w:lineRule="auto"/>
              <w:jc w:val="both"/>
              <w:textAlignment w:val="center"/>
              <w:rPr>
                <w:color w:val="000000"/>
              </w:rPr>
            </w:pPr>
            <w:r>
              <w:rPr>
                <w:rFonts w:ascii="宋体" w:hAnsi="宋体" w:eastAsia="宋体" w:cs="宋体"/>
                <w:color w:val="000000"/>
              </w:rPr>
              <w:t>实验前</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14588">
            <w:pPr>
              <w:spacing w:line="360" w:lineRule="auto"/>
              <w:jc w:val="both"/>
              <w:textAlignment w:val="center"/>
              <w:rPr>
                <w:color w:val="000000"/>
              </w:rPr>
            </w:pPr>
            <w:r>
              <w:rPr>
                <w:rFonts w:ascii="宋体" w:hAnsi="宋体" w:eastAsia="宋体" w:cs="宋体"/>
                <w:color w:val="000000"/>
              </w:rPr>
              <w:t>实验后</w:t>
            </w:r>
          </w:p>
        </w:tc>
        <w:tc>
          <w:tcPr>
            <w:vMerge w:val="continue"/>
            <w:tcBorders>
              <w:top w:val="single" w:color="000000" w:sz="6" w:space="0"/>
              <w:left w:val="single" w:color="000000" w:sz="6" w:space="0"/>
              <w:bottom w:val="single" w:color="000000" w:sz="6" w:space="0"/>
              <w:right w:val="single" w:color="000000" w:sz="6" w:space="0"/>
            </w:tcBorders>
          </w:tcPr>
          <w:p w14:paraId="25D3BC62">
            <w:pPr>
              <w:spacing w:line="360" w:lineRule="auto"/>
              <w:jc w:val="both"/>
              <w:textAlignment w:val="center"/>
              <w:rPr>
                <w:color w:val="000000"/>
              </w:rPr>
            </w:pPr>
          </w:p>
        </w:tc>
      </w:tr>
      <w:tr w14:paraId="68756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2972F">
            <w:pPr>
              <w:spacing w:line="360" w:lineRule="auto"/>
              <w:jc w:val="both"/>
              <w:textAlignment w:val="center"/>
              <w:rPr>
                <w:color w:val="000000"/>
              </w:rPr>
            </w:pPr>
            <w:r>
              <w:rPr>
                <w:rFonts w:ascii="宋体" w:hAnsi="宋体" w:eastAsia="宋体" w:cs="宋体"/>
                <w:color w:val="000000"/>
              </w:rPr>
              <w:t>甲</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627ABD">
            <w:pPr>
              <w:spacing w:line="360" w:lineRule="auto"/>
              <w:jc w:val="both"/>
              <w:textAlignment w:val="center"/>
              <w:rPr>
                <w:color w:val="000000"/>
              </w:rPr>
            </w:pPr>
            <w:r>
              <w:rPr>
                <w:rFonts w:ascii="Times New Roman" w:hAnsi="Times New Roman" w:eastAsia="Times New Roman" w:cs="Times New Roman"/>
                <w:color w:val="000000"/>
              </w:rPr>
              <w:t>4.33</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85CDB">
            <w:pPr>
              <w:spacing w:line="360" w:lineRule="auto"/>
              <w:jc w:val="both"/>
              <w:textAlignment w:val="center"/>
              <w:rPr>
                <w:color w:val="000000"/>
              </w:rPr>
            </w:pPr>
            <w:r>
              <w:rPr>
                <w:rFonts w:ascii="Times New Roman" w:hAnsi="Times New Roman" w:eastAsia="Times New Roman" w:cs="Times New Roman"/>
                <w:color w:val="000000"/>
              </w:rPr>
              <w:t>4.31</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24997">
            <w:pPr>
              <w:spacing w:line="360" w:lineRule="auto"/>
              <w:jc w:val="both"/>
              <w:textAlignment w:val="center"/>
              <w:rPr>
                <w:color w:val="000000"/>
              </w:rPr>
            </w:pPr>
            <w:r>
              <w:rPr>
                <w:rFonts w:ascii="Times New Roman" w:hAnsi="Times New Roman" w:eastAsia="Times New Roman" w:cs="Times New Roman"/>
                <w:color w:val="000000"/>
              </w:rPr>
              <w:t>0</w:t>
            </w:r>
          </w:p>
        </w:tc>
      </w:tr>
      <w:tr w14:paraId="269B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43DA7">
            <w:pPr>
              <w:spacing w:line="360" w:lineRule="auto"/>
              <w:jc w:val="both"/>
              <w:textAlignment w:val="center"/>
              <w:rPr>
                <w:color w:val="000000"/>
              </w:rPr>
            </w:pPr>
            <w:r>
              <w:rPr>
                <w:rFonts w:ascii="宋体" w:hAnsi="宋体" w:eastAsia="宋体" w:cs="宋体"/>
                <w:color w:val="000000"/>
              </w:rPr>
              <w:t>乙</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C3E03">
            <w:pPr>
              <w:spacing w:line="360" w:lineRule="auto"/>
              <w:jc w:val="both"/>
              <w:textAlignment w:val="center"/>
              <w:rPr>
                <w:color w:val="000000"/>
              </w:rPr>
            </w:pPr>
            <w:r>
              <w:rPr>
                <w:rFonts w:ascii="Times New Roman" w:hAnsi="Times New Roman" w:eastAsia="Times New Roman" w:cs="Times New Roman"/>
                <w:color w:val="000000"/>
              </w:rPr>
              <w:t>4.32</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EDBD9D">
            <w:pPr>
              <w:spacing w:line="360" w:lineRule="auto"/>
              <w:jc w:val="both"/>
              <w:textAlignment w:val="center"/>
              <w:rPr>
                <w:color w:val="000000"/>
              </w:rPr>
            </w:pPr>
            <w:r>
              <w:rPr>
                <w:rFonts w:ascii="Times New Roman" w:hAnsi="Times New Roman" w:eastAsia="Times New Roman" w:cs="Times New Roman"/>
                <w:color w:val="000000"/>
              </w:rPr>
              <w:t>12.76</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AF585">
            <w:pPr>
              <w:spacing w:line="360" w:lineRule="auto"/>
              <w:jc w:val="both"/>
              <w:textAlignment w:val="center"/>
              <w:rPr>
                <w:color w:val="000000"/>
              </w:rPr>
            </w:pPr>
            <w:r>
              <w:rPr>
                <w:rFonts w:ascii="Times New Roman" w:hAnsi="Times New Roman" w:eastAsia="Times New Roman" w:cs="Times New Roman"/>
                <w:color w:val="000000"/>
              </w:rPr>
              <w:t>8</w:t>
            </w:r>
          </w:p>
        </w:tc>
      </w:tr>
    </w:tbl>
    <w:p w14:paraId="12C80261">
      <w:pPr>
        <w:spacing w:line="360" w:lineRule="auto"/>
        <w:jc w:val="both"/>
        <w:textAlignment w:val="center"/>
        <w:rPr>
          <w:color w:val="000000"/>
        </w:rPr>
      </w:pPr>
    </w:p>
    <w:p w14:paraId="4D9C7426">
      <w:pPr>
        <w:spacing w:line="360" w:lineRule="auto"/>
        <w:jc w:val="left"/>
        <w:textAlignment w:val="center"/>
        <w:rPr>
          <w:color w:val="000000"/>
        </w:rPr>
      </w:pPr>
      <w:r>
        <w:rPr>
          <w:color w:val="000000"/>
        </w:rPr>
        <w:t>（1）</w:t>
      </w:r>
      <w:r>
        <w:rPr>
          <w:rFonts w:ascii="宋体" w:hAnsi="宋体" w:eastAsia="宋体" w:cs="宋体"/>
          <w:color w:val="000000"/>
        </w:rPr>
        <w:t>由表中实验数据可知，实验后乙组血糖平均值</w:t>
      </w:r>
      <w:r>
        <w:rPr>
          <w:color w:val="000000"/>
        </w:rPr>
        <w:t>____________</w:t>
      </w:r>
      <w:r>
        <w:rPr>
          <w:rFonts w:ascii="宋体" w:hAnsi="宋体" w:eastAsia="宋体" w:cs="宋体"/>
          <w:color w:val="000000"/>
        </w:rPr>
        <w:t>（填“低于”或“高于”）甲组。</w:t>
      </w:r>
    </w:p>
    <w:p w14:paraId="19137E4C">
      <w:pPr>
        <w:spacing w:line="360" w:lineRule="auto"/>
        <w:jc w:val="left"/>
        <w:textAlignment w:val="center"/>
        <w:rPr>
          <w:color w:val="000000"/>
        </w:rPr>
      </w:pPr>
      <w:r>
        <w:rPr>
          <w:color w:val="000000"/>
        </w:rPr>
        <w:t>（2）</w:t>
      </w:r>
      <w:r>
        <w:rPr>
          <w:rFonts w:ascii="宋体" w:hAnsi="宋体" w:eastAsia="宋体" w:cs="宋体"/>
          <w:color w:val="000000"/>
        </w:rPr>
        <w:t>奶茶中的糖类经消化后，主要在小鼠的</w:t>
      </w:r>
      <w:r>
        <w:rPr>
          <w:color w:val="000000"/>
        </w:rPr>
        <w:t>____________</w:t>
      </w:r>
      <w:r>
        <w:rPr>
          <w:rFonts w:ascii="宋体" w:hAnsi="宋体" w:eastAsia="宋体" w:cs="宋体"/>
          <w:color w:val="000000"/>
        </w:rPr>
        <w:t>（填一种器官）内被吸收进入血液。</w:t>
      </w:r>
    </w:p>
    <w:p w14:paraId="736F8596">
      <w:pPr>
        <w:spacing w:line="360" w:lineRule="auto"/>
        <w:jc w:val="left"/>
        <w:textAlignment w:val="center"/>
        <w:rPr>
          <w:color w:val="000000"/>
        </w:rPr>
      </w:pPr>
      <w:r>
        <w:rPr>
          <w:color w:val="000000"/>
        </w:rPr>
        <w:t>（3）</w:t>
      </w:r>
      <w:r>
        <w:rPr>
          <w:rFonts w:ascii="宋体" w:hAnsi="宋体" w:eastAsia="宋体" w:cs="宋体"/>
          <w:color w:val="000000"/>
        </w:rPr>
        <w:t>健康小鼠体内，原尿流经肾小管时，其内所含的葡萄糖经过</w:t>
      </w:r>
      <w:r>
        <w:rPr>
          <w:color w:val="000000"/>
        </w:rPr>
        <w:t>____________</w:t>
      </w:r>
      <w:r>
        <w:rPr>
          <w:rFonts w:ascii="宋体" w:hAnsi="宋体" w:eastAsia="宋体" w:cs="宋体"/>
          <w:color w:val="000000"/>
        </w:rPr>
        <w:t>作用回到血液。</w:t>
      </w:r>
    </w:p>
    <w:p w14:paraId="7C77AD30">
      <w:pPr>
        <w:spacing w:line="360" w:lineRule="auto"/>
        <w:jc w:val="left"/>
        <w:textAlignment w:val="center"/>
        <w:rPr>
          <w:color w:val="000000"/>
        </w:rPr>
      </w:pPr>
      <w:r>
        <w:rPr>
          <w:color w:val="000000"/>
        </w:rPr>
        <w:t>（4）</w:t>
      </w:r>
      <w:r>
        <w:rPr>
          <w:rFonts w:ascii="宋体" w:hAnsi="宋体" w:eastAsia="宋体" w:cs="宋体"/>
          <w:color w:val="000000"/>
        </w:rPr>
        <w:t>乙组小鼠尿液中出现葡萄糖的原因主要是奶茶中含糖量较高，摄入过多后会导致</w:t>
      </w:r>
      <w:r>
        <w:rPr>
          <w:color w:val="000000"/>
        </w:rPr>
        <w:t>____________</w:t>
      </w:r>
      <w:r>
        <w:rPr>
          <w:rFonts w:ascii="宋体" w:hAnsi="宋体" w:eastAsia="宋体" w:cs="宋体"/>
          <w:color w:val="000000"/>
        </w:rPr>
        <w:t>（填一种激素名称）无法正常调节葡萄糖在体内的吸收、利用和转化等。</w:t>
      </w:r>
    </w:p>
    <w:p w14:paraId="51B633A8">
      <w:pPr>
        <w:spacing w:line="360" w:lineRule="auto"/>
        <w:jc w:val="left"/>
        <w:textAlignment w:val="center"/>
        <w:rPr>
          <w:color w:val="000000"/>
        </w:rPr>
      </w:pPr>
      <w:r>
        <w:rPr>
          <w:color w:val="000000"/>
        </w:rPr>
        <w:t>（5）</w:t>
      </w:r>
      <w:r>
        <w:rPr>
          <w:rFonts w:ascii="宋体" w:hAnsi="宋体" w:eastAsia="宋体" w:cs="宋体"/>
          <w:color w:val="000000"/>
        </w:rPr>
        <w:t>根据所学知识和日常生活经验，请给出一条预防糖尿病的建议：</w:t>
      </w:r>
      <w:r>
        <w:rPr>
          <w:color w:val="000000"/>
        </w:rPr>
        <w:t>____________</w:t>
      </w:r>
      <w:r>
        <w:rPr>
          <w:rFonts w:ascii="宋体" w:hAnsi="宋体" w:eastAsia="宋体" w:cs="宋体"/>
          <w:color w:val="000000"/>
        </w:rPr>
        <w:t>。</w:t>
      </w:r>
    </w:p>
    <w:p w14:paraId="611A1FDE">
      <w:pPr>
        <w:spacing w:line="360" w:lineRule="auto"/>
        <w:jc w:val="both"/>
        <w:textAlignment w:val="center"/>
        <w:rPr>
          <w:color w:val="000000"/>
        </w:rPr>
      </w:pPr>
      <w:r>
        <w:rPr>
          <w:color w:val="000000"/>
        </w:rPr>
        <w:t xml:space="preserve">15. </w:t>
      </w:r>
      <w:r>
        <w:rPr>
          <w:rFonts w:ascii="宋体" w:hAnsi="宋体" w:eastAsia="宋体" w:cs="宋体"/>
          <w:color w:val="000000"/>
        </w:rPr>
        <w:t>小麦是我国主要的粮食作物之一，麦穗分为有芒和无芒两种类型。现有科研人员利用纯种有芒小麦与纯种无芒小麦进行杂交实验，其杂交过程及后代性状表现如下图所示。请据图回答下列问题。</w:t>
      </w:r>
    </w:p>
    <w:p w14:paraId="32E2EE9A">
      <w:pPr>
        <w:spacing w:line="360" w:lineRule="auto"/>
        <w:jc w:val="both"/>
        <w:textAlignment w:val="center"/>
        <w:rPr>
          <w:color w:val="000000"/>
        </w:rPr>
      </w:pPr>
      <w:r>
        <w:rPr>
          <w:color w:val="000000"/>
        </w:rPr>
        <w:drawing>
          <wp:inline distT="0" distB="0" distL="114300" distR="114300">
            <wp:extent cx="2686050" cy="19335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686050" cy="1933575"/>
                    </a:xfrm>
                    <a:prstGeom prst="rect">
                      <a:avLst/>
                    </a:prstGeom>
                  </pic:spPr>
                </pic:pic>
              </a:graphicData>
            </a:graphic>
          </wp:inline>
        </w:drawing>
      </w:r>
    </w:p>
    <w:p w14:paraId="7145CC74">
      <w:pPr>
        <w:spacing w:line="360" w:lineRule="auto"/>
        <w:jc w:val="left"/>
        <w:textAlignment w:val="center"/>
        <w:rPr>
          <w:color w:val="000000"/>
        </w:rPr>
      </w:pPr>
      <w:r>
        <w:rPr>
          <w:color w:val="000000"/>
        </w:rPr>
        <w:t>（1）</w:t>
      </w:r>
      <w:r>
        <w:rPr>
          <w:rFonts w:ascii="宋体" w:hAnsi="宋体" w:eastAsia="宋体" w:cs="宋体"/>
          <w:color w:val="000000"/>
        </w:rPr>
        <w:t>小麦的染色体由蛋白质和</w:t>
      </w:r>
      <w:r>
        <w:rPr>
          <w:color w:val="000000"/>
        </w:rPr>
        <w:t>___________</w:t>
      </w:r>
      <w:r>
        <w:rPr>
          <w:rFonts w:ascii="宋体" w:hAnsi="宋体" w:eastAsia="宋体" w:cs="宋体"/>
          <w:color w:val="000000"/>
        </w:rPr>
        <w:t>组成。</w:t>
      </w:r>
    </w:p>
    <w:p w14:paraId="12CF49C9">
      <w:pPr>
        <w:spacing w:line="360" w:lineRule="auto"/>
        <w:jc w:val="left"/>
        <w:textAlignment w:val="center"/>
        <w:rPr>
          <w:color w:val="000000"/>
        </w:rPr>
      </w:pPr>
      <w:r>
        <w:rPr>
          <w:color w:val="000000"/>
        </w:rPr>
        <w:t>（2）</w:t>
      </w:r>
      <w:r>
        <w:rPr>
          <w:rFonts w:ascii="宋体" w:hAnsi="宋体" w:eastAsia="宋体" w:cs="宋体"/>
          <w:color w:val="000000"/>
        </w:rPr>
        <w:t>根据图中信息可知，无芒是</w:t>
      </w:r>
      <w:r>
        <w:rPr>
          <w:color w:val="000000"/>
        </w:rPr>
        <w:t>___________</w:t>
      </w:r>
      <w:r>
        <w:rPr>
          <w:rFonts w:ascii="宋体" w:hAnsi="宋体" w:eastAsia="宋体" w:cs="宋体"/>
          <w:color w:val="000000"/>
        </w:rPr>
        <w:t>（填“显性”或“隐性”）性状。若</w:t>
      </w:r>
      <w:r>
        <w:rPr>
          <w:rFonts w:ascii="Times New Roman" w:hAnsi="Times New Roman" w:eastAsia="Times New Roman" w:cs="Times New Roman"/>
          <w:color w:val="000000"/>
        </w:rPr>
        <w:t>D</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分别表示控制显性性状和隐性性状的基因，则子一代小麦的基因组成是</w:t>
      </w:r>
      <w:r>
        <w:rPr>
          <w:color w:val="000000"/>
        </w:rPr>
        <w:t>___________</w:t>
      </w:r>
      <w:r>
        <w:rPr>
          <w:rFonts w:ascii="宋体" w:hAnsi="宋体" w:eastAsia="宋体" w:cs="宋体"/>
          <w:color w:val="000000"/>
        </w:rPr>
        <w:t>；子二代中有芒小麦所占比例为</w:t>
      </w:r>
      <w:r>
        <w:rPr>
          <w:color w:val="000000"/>
        </w:rPr>
        <w:t>___________</w:t>
      </w:r>
      <w:r>
        <w:rPr>
          <w:rFonts w:ascii="宋体" w:hAnsi="宋体" w:eastAsia="宋体" w:cs="宋体"/>
          <w:color w:val="000000"/>
        </w:rPr>
        <w:t>。</w:t>
      </w:r>
    </w:p>
    <w:p w14:paraId="6EBB319D">
      <w:pPr>
        <w:spacing w:line="360" w:lineRule="auto"/>
        <w:jc w:val="left"/>
        <w:textAlignment w:val="center"/>
        <w:rPr>
          <w:color w:val="000000"/>
        </w:rPr>
      </w:pPr>
      <w:r>
        <w:rPr>
          <w:color w:val="000000"/>
        </w:rPr>
        <w:t>（3）</w:t>
      </w:r>
      <w:r>
        <w:rPr>
          <w:rFonts w:ascii="宋体" w:hAnsi="宋体" w:eastAsia="宋体" w:cs="宋体"/>
          <w:color w:val="000000"/>
        </w:rPr>
        <w:t>自然界中，无芒小麦易被鸟类摄食，有芒小麦数量逐渐占优势。从生物进化角度分析，这是</w:t>
      </w:r>
      <w:r>
        <w:rPr>
          <w:color w:val="000000"/>
        </w:rPr>
        <w:t>___________</w:t>
      </w:r>
      <w:r>
        <w:rPr>
          <w:rFonts w:ascii="宋体" w:hAnsi="宋体" w:eastAsia="宋体" w:cs="宋体"/>
          <w:color w:val="000000"/>
        </w:rPr>
        <w:t>的结果。</w:t>
      </w:r>
    </w:p>
    <w:p w14:paraId="2EFDE32A">
      <w:pPr>
        <w:spacing w:line="360" w:lineRule="auto"/>
        <w:jc w:val="both"/>
        <w:textAlignment w:val="center"/>
        <w:rPr>
          <w:color w:val="000000"/>
        </w:rPr>
      </w:pPr>
      <w:r>
        <w:rPr>
          <w:color w:val="000000"/>
        </w:rPr>
        <w:t xml:space="preserve">16. </w:t>
      </w:r>
      <w:r>
        <w:rPr>
          <w:rFonts w:ascii="宋体" w:hAnsi="宋体" w:eastAsia="宋体" w:cs="宋体"/>
          <w:color w:val="000000"/>
        </w:rPr>
        <w:t>浆水是甘肃传统的发酵食品，某校同学开展了“温度是否影响浆水的制作”的探究实验，具体实验方案如下：</w:t>
      </w:r>
    </w:p>
    <w:p w14:paraId="4331EB82">
      <w:pPr>
        <w:spacing w:line="360" w:lineRule="auto"/>
        <w:jc w:val="both"/>
        <w:textAlignment w:val="center"/>
        <w:rPr>
          <w:color w:val="000000"/>
        </w:rPr>
      </w:pPr>
      <w:r>
        <w:rPr>
          <w:rFonts w:ascii="宋体" w:hAnsi="宋体" w:eastAsia="宋体" w:cs="宋体"/>
          <w:color w:val="000000"/>
        </w:rPr>
        <w:t>①取</w:t>
      </w:r>
      <w:r>
        <w:rPr>
          <w:rFonts w:ascii="Times New Roman" w:hAnsi="Times New Roman" w:eastAsia="Times New Roman" w:cs="Times New Roman"/>
          <w:color w:val="000000"/>
        </w:rPr>
        <w:t>5</w:t>
      </w:r>
      <w:r>
        <w:rPr>
          <w:rFonts w:ascii="宋体" w:hAnsi="宋体" w:eastAsia="宋体" w:cs="宋体"/>
          <w:color w:val="000000"/>
        </w:rPr>
        <w:t>个相同的洁净玻璃瓶，分别加入等量的煮开并晾凉的面汤、烫过的芹菜段和活性乳酸菌；</w:t>
      </w:r>
    </w:p>
    <w:p w14:paraId="14095B72">
      <w:pPr>
        <w:spacing w:line="360" w:lineRule="auto"/>
        <w:jc w:val="both"/>
        <w:textAlignment w:val="center"/>
        <w:rPr>
          <w:color w:val="000000"/>
        </w:rPr>
      </w:pPr>
      <w:r>
        <w:rPr>
          <w:rFonts w:ascii="宋体" w:hAnsi="宋体" w:eastAsia="宋体" w:cs="宋体"/>
          <w:color w:val="000000"/>
        </w:rPr>
        <w:t>②然后将这</w:t>
      </w:r>
      <w:r>
        <w:rPr>
          <w:rFonts w:ascii="Times New Roman" w:hAnsi="Times New Roman" w:eastAsia="Times New Roman" w:cs="Times New Roman"/>
          <w:color w:val="000000"/>
        </w:rPr>
        <w:t>5</w:t>
      </w:r>
      <w:r>
        <w:rPr>
          <w:rFonts w:ascii="宋体" w:hAnsi="宋体" w:eastAsia="宋体" w:cs="宋体"/>
          <w:color w:val="000000"/>
        </w:rPr>
        <w:t>个玻璃瓶分别置于</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的环境中密封培养；</w:t>
      </w:r>
    </w:p>
    <w:p w14:paraId="507DCBB6">
      <w:pPr>
        <w:spacing w:line="360" w:lineRule="auto"/>
        <w:jc w:val="both"/>
        <w:textAlignment w:val="center"/>
        <w:rPr>
          <w:color w:val="000000"/>
        </w:rPr>
      </w:pPr>
      <w:r>
        <w:rPr>
          <w:rFonts w:ascii="宋体" w:hAnsi="宋体" w:eastAsia="宋体" w:cs="宋体"/>
          <w:color w:val="000000"/>
        </w:rPr>
        <w:t>③每天测量并记录每个瓶中浆水的酸度、发酵速度，连续培养</w:t>
      </w:r>
      <w:r>
        <w:rPr>
          <w:rFonts w:ascii="Times New Roman" w:hAnsi="Times New Roman" w:eastAsia="Times New Roman" w:cs="Times New Roman"/>
          <w:color w:val="000000"/>
        </w:rPr>
        <w:t>7</w:t>
      </w:r>
      <w:r>
        <w:rPr>
          <w:rFonts w:ascii="宋体" w:hAnsi="宋体" w:eastAsia="宋体" w:cs="宋体"/>
          <w:color w:val="000000"/>
        </w:rPr>
        <w:t>天；</w:t>
      </w:r>
    </w:p>
    <w:p w14:paraId="10A9D002">
      <w:pPr>
        <w:spacing w:line="360" w:lineRule="auto"/>
        <w:jc w:val="both"/>
        <w:textAlignment w:val="center"/>
        <w:rPr>
          <w:color w:val="000000"/>
        </w:rPr>
      </w:pPr>
      <w:r>
        <w:rPr>
          <w:rFonts w:ascii="宋体" w:hAnsi="宋体" w:eastAsia="宋体" w:cs="宋体"/>
          <w:color w:val="000000"/>
        </w:rPr>
        <w:t>④实验重复</w:t>
      </w:r>
      <w:r>
        <w:rPr>
          <w:rFonts w:ascii="Times New Roman" w:hAnsi="Times New Roman" w:eastAsia="Times New Roman" w:cs="Times New Roman"/>
          <w:color w:val="000000"/>
        </w:rPr>
        <w:t>3</w:t>
      </w:r>
      <w:r>
        <w:rPr>
          <w:rFonts w:ascii="宋体" w:hAnsi="宋体" w:eastAsia="宋体" w:cs="宋体"/>
          <w:color w:val="000000"/>
        </w:rPr>
        <w:t>次，实验结果取平均值，记录如下。</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60"/>
        <w:gridCol w:w="947"/>
        <w:gridCol w:w="947"/>
        <w:gridCol w:w="947"/>
        <w:gridCol w:w="947"/>
        <w:gridCol w:w="947"/>
      </w:tblGrid>
      <w:tr w14:paraId="6746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0209C">
            <w:pPr>
              <w:spacing w:line="360" w:lineRule="auto"/>
              <w:jc w:val="both"/>
              <w:textAlignment w:val="center"/>
              <w:rPr>
                <w:color w:val="000000"/>
              </w:rPr>
            </w:pPr>
            <w:r>
              <w:rPr>
                <w:rFonts w:ascii="宋体" w:hAnsi="宋体" w:eastAsia="宋体" w:cs="宋体"/>
                <w:color w:val="000000"/>
              </w:rPr>
              <w:t>温度</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EA01D">
            <w:pPr>
              <w:spacing w:line="360" w:lineRule="auto"/>
              <w:jc w:val="both"/>
              <w:textAlignment w:val="center"/>
              <w:rPr>
                <w:color w:val="000000"/>
              </w:rPr>
            </w:pPr>
            <w:r>
              <w:rPr>
                <w:rFonts w:ascii="Times New Roman" w:hAnsi="Times New Roman" w:eastAsia="Times New Roman" w:cs="Times New Roman"/>
                <w:color w:val="000000"/>
              </w:rPr>
              <w:t>10℃</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D547E">
            <w:pPr>
              <w:spacing w:line="360" w:lineRule="auto"/>
              <w:jc w:val="both"/>
              <w:textAlignment w:val="center"/>
              <w:rPr>
                <w:color w:val="000000"/>
              </w:rPr>
            </w:pPr>
            <w:r>
              <w:rPr>
                <w:rFonts w:ascii="Times New Roman" w:hAnsi="Times New Roman" w:eastAsia="Times New Roman" w:cs="Times New Roman"/>
                <w:color w:val="000000"/>
              </w:rPr>
              <w:t>20℃</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22EA3">
            <w:pPr>
              <w:spacing w:line="360" w:lineRule="auto"/>
              <w:jc w:val="both"/>
              <w:textAlignment w:val="center"/>
              <w:rPr>
                <w:color w:val="000000"/>
              </w:rPr>
            </w:pPr>
            <w:r>
              <w:rPr>
                <w:rFonts w:ascii="Times New Roman" w:hAnsi="Times New Roman" w:eastAsia="Times New Roman" w:cs="Times New Roman"/>
                <w:color w:val="000000"/>
              </w:rPr>
              <w:t>30℃</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08FFF">
            <w:pPr>
              <w:spacing w:line="360" w:lineRule="auto"/>
              <w:jc w:val="both"/>
              <w:textAlignment w:val="center"/>
              <w:rPr>
                <w:color w:val="000000"/>
              </w:rPr>
            </w:pPr>
            <w:r>
              <w:rPr>
                <w:rFonts w:ascii="Times New Roman" w:hAnsi="Times New Roman" w:eastAsia="Times New Roman" w:cs="Times New Roman"/>
                <w:color w:val="000000"/>
              </w:rPr>
              <w:t>40℃</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736B7">
            <w:pPr>
              <w:spacing w:line="360" w:lineRule="auto"/>
              <w:jc w:val="both"/>
              <w:textAlignment w:val="center"/>
              <w:rPr>
                <w:color w:val="000000"/>
              </w:rPr>
            </w:pPr>
            <w:r>
              <w:rPr>
                <w:rFonts w:ascii="Times New Roman" w:hAnsi="Times New Roman" w:eastAsia="Times New Roman" w:cs="Times New Roman"/>
                <w:color w:val="000000"/>
              </w:rPr>
              <w:t>50℃</w:t>
            </w:r>
          </w:p>
        </w:tc>
      </w:tr>
      <w:tr w14:paraId="14036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D604D">
            <w:pPr>
              <w:spacing w:line="360" w:lineRule="auto"/>
              <w:jc w:val="both"/>
              <w:textAlignment w:val="center"/>
              <w:rPr>
                <w:color w:val="000000"/>
              </w:rPr>
            </w:pPr>
            <w:r>
              <w:rPr>
                <w:rFonts w:ascii="宋体" w:hAnsi="宋体" w:eastAsia="宋体" w:cs="宋体"/>
                <w:color w:val="000000"/>
              </w:rPr>
              <w:t>酸度（</w:t>
            </w:r>
            <w:r>
              <w:rPr>
                <w:rFonts w:ascii="Times New Roman" w:hAnsi="Times New Roman" w:eastAsia="Times New Roman" w:cs="Times New Roman"/>
                <w:color w:val="000000"/>
              </w:rPr>
              <w:t>pH</w:t>
            </w:r>
            <w:r>
              <w:rPr>
                <w:rFonts w:ascii="宋体" w:hAnsi="宋体" w:eastAsia="宋体" w:cs="宋体"/>
                <w:color w:val="000000"/>
              </w:rPr>
              <w:t>值，数值越小酸性越强）</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4E4C6">
            <w:pPr>
              <w:spacing w:line="360" w:lineRule="auto"/>
              <w:jc w:val="both"/>
              <w:textAlignment w:val="center"/>
              <w:rPr>
                <w:color w:val="000000"/>
              </w:rPr>
            </w:pPr>
            <w:r>
              <w:rPr>
                <w:rFonts w:ascii="Times New Roman" w:hAnsi="Times New Roman" w:eastAsia="Times New Roman" w:cs="Times New Roman"/>
                <w:color w:val="000000"/>
              </w:rPr>
              <w:t>6.9</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BC520">
            <w:pPr>
              <w:spacing w:line="360" w:lineRule="auto"/>
              <w:jc w:val="both"/>
              <w:textAlignment w:val="center"/>
              <w:rPr>
                <w:color w:val="000000"/>
              </w:rPr>
            </w:pPr>
            <w:r>
              <w:rPr>
                <w:rFonts w:ascii="Times New Roman" w:hAnsi="Times New Roman" w:eastAsia="Times New Roman" w:cs="Times New Roman"/>
                <w:color w:val="000000"/>
              </w:rPr>
              <w:t>5.3</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CBB17">
            <w:pPr>
              <w:spacing w:line="360" w:lineRule="auto"/>
              <w:jc w:val="both"/>
              <w:textAlignment w:val="center"/>
              <w:rPr>
                <w:color w:val="000000"/>
              </w:rPr>
            </w:pPr>
            <w:r>
              <w:rPr>
                <w:rFonts w:ascii="Times New Roman" w:hAnsi="Times New Roman" w:eastAsia="Times New Roman" w:cs="Times New Roman"/>
                <w:color w:val="000000"/>
              </w:rPr>
              <w:t>4.1</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B15C4">
            <w:pPr>
              <w:spacing w:line="360" w:lineRule="auto"/>
              <w:jc w:val="both"/>
              <w:textAlignment w:val="center"/>
              <w:rPr>
                <w:color w:val="000000"/>
              </w:rPr>
            </w:pPr>
            <w:r>
              <w:rPr>
                <w:rFonts w:ascii="Times New Roman" w:hAnsi="Times New Roman" w:eastAsia="Times New Roman" w:cs="Times New Roman"/>
                <w:color w:val="000000"/>
              </w:rPr>
              <w:t>5.4</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61FA9">
            <w:pPr>
              <w:spacing w:line="360" w:lineRule="auto"/>
              <w:jc w:val="both"/>
              <w:textAlignment w:val="center"/>
              <w:rPr>
                <w:color w:val="000000"/>
              </w:rPr>
            </w:pPr>
            <w:r>
              <w:rPr>
                <w:rFonts w:ascii="Times New Roman" w:hAnsi="Times New Roman" w:eastAsia="Times New Roman" w:cs="Times New Roman"/>
                <w:color w:val="000000"/>
              </w:rPr>
              <w:t>7.1</w:t>
            </w:r>
          </w:p>
        </w:tc>
      </w:tr>
      <w:tr w14:paraId="7678C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0037F">
            <w:pPr>
              <w:spacing w:line="360" w:lineRule="auto"/>
              <w:jc w:val="both"/>
              <w:textAlignment w:val="center"/>
              <w:rPr>
                <w:color w:val="000000"/>
              </w:rPr>
            </w:pPr>
            <w:r>
              <w:rPr>
                <w:rFonts w:ascii="宋体" w:hAnsi="宋体" w:eastAsia="宋体" w:cs="宋体"/>
                <w:color w:val="000000"/>
              </w:rPr>
              <w:t>发酵速度（气泡产生情况）</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1BCAD">
            <w:pPr>
              <w:spacing w:line="360" w:lineRule="auto"/>
              <w:jc w:val="both"/>
              <w:textAlignment w:val="center"/>
              <w:rPr>
                <w:color w:val="000000"/>
              </w:rPr>
            </w:pPr>
            <w:r>
              <w:rPr>
                <w:rFonts w:ascii="宋体" w:hAnsi="宋体" w:eastAsia="宋体" w:cs="宋体"/>
                <w:color w:val="000000"/>
              </w:rPr>
              <w:t>偶尔</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30816">
            <w:pPr>
              <w:spacing w:line="360" w:lineRule="auto"/>
              <w:jc w:val="both"/>
              <w:textAlignment w:val="center"/>
              <w:rPr>
                <w:color w:val="000000"/>
              </w:rPr>
            </w:pPr>
            <w:r>
              <w:rPr>
                <w:rFonts w:ascii="宋体" w:hAnsi="宋体" w:eastAsia="宋体" w:cs="宋体"/>
                <w:color w:val="000000"/>
              </w:rPr>
              <w:t>较少</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8631CA">
            <w:pPr>
              <w:spacing w:line="360" w:lineRule="auto"/>
              <w:jc w:val="both"/>
              <w:textAlignment w:val="center"/>
              <w:rPr>
                <w:color w:val="000000"/>
              </w:rPr>
            </w:pPr>
            <w:r>
              <w:rPr>
                <w:rFonts w:ascii="宋体" w:hAnsi="宋体" w:eastAsia="宋体" w:cs="宋体"/>
                <w:color w:val="000000"/>
              </w:rPr>
              <w:t>较多</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6DA85">
            <w:pPr>
              <w:spacing w:line="360" w:lineRule="auto"/>
              <w:jc w:val="both"/>
              <w:textAlignment w:val="center"/>
              <w:rPr>
                <w:color w:val="000000"/>
              </w:rPr>
            </w:pPr>
            <w:r>
              <w:rPr>
                <w:rFonts w:ascii="宋体" w:hAnsi="宋体" w:eastAsia="宋体" w:cs="宋体"/>
                <w:color w:val="000000"/>
              </w:rPr>
              <w:t>较少</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D991C">
            <w:pPr>
              <w:spacing w:line="360" w:lineRule="auto"/>
              <w:jc w:val="both"/>
              <w:textAlignment w:val="center"/>
              <w:rPr>
                <w:color w:val="000000"/>
              </w:rPr>
            </w:pPr>
            <w:r>
              <w:rPr>
                <w:rFonts w:ascii="宋体" w:hAnsi="宋体" w:eastAsia="宋体" w:cs="宋体"/>
                <w:color w:val="000000"/>
              </w:rPr>
              <w:t>偶尔</w:t>
            </w:r>
          </w:p>
        </w:tc>
      </w:tr>
    </w:tbl>
    <w:p w14:paraId="2D1D8C25">
      <w:pPr>
        <w:spacing w:line="360" w:lineRule="auto"/>
        <w:jc w:val="both"/>
        <w:textAlignment w:val="center"/>
        <w:rPr>
          <w:color w:val="000000"/>
        </w:rPr>
      </w:pPr>
      <w:r>
        <w:rPr>
          <w:rFonts w:ascii="宋体" w:hAnsi="宋体" w:eastAsia="宋体" w:cs="宋体"/>
          <w:color w:val="000000"/>
        </w:rPr>
        <w:t>请回答下列问题。</w:t>
      </w:r>
    </w:p>
    <w:p w14:paraId="447213D6">
      <w:pPr>
        <w:spacing w:line="360" w:lineRule="auto"/>
        <w:jc w:val="left"/>
        <w:textAlignment w:val="center"/>
        <w:rPr>
          <w:color w:val="000000"/>
        </w:rPr>
      </w:pPr>
      <w:r>
        <w:rPr>
          <w:color w:val="000000"/>
        </w:rPr>
        <w:t>（1）</w:t>
      </w:r>
      <w:r>
        <w:rPr>
          <w:rFonts w:ascii="宋体" w:hAnsi="宋体" w:eastAsia="宋体" w:cs="宋体"/>
          <w:color w:val="000000"/>
        </w:rPr>
        <w:t>乳酸菌没有成形的细胞核，因此属于</w:t>
      </w:r>
      <w:r>
        <w:rPr>
          <w:color w:val="000000"/>
        </w:rPr>
        <w:t>___________</w:t>
      </w:r>
      <w:r>
        <w:rPr>
          <w:rFonts w:ascii="宋体" w:hAnsi="宋体" w:eastAsia="宋体" w:cs="宋体"/>
          <w:color w:val="000000"/>
        </w:rPr>
        <w:t>生物。</w:t>
      </w:r>
    </w:p>
    <w:p w14:paraId="55772CD4">
      <w:pPr>
        <w:spacing w:line="360" w:lineRule="auto"/>
        <w:jc w:val="left"/>
        <w:textAlignment w:val="center"/>
        <w:rPr>
          <w:color w:val="000000"/>
        </w:rPr>
      </w:pPr>
      <w:r>
        <w:rPr>
          <w:color w:val="000000"/>
        </w:rPr>
        <w:t>（2）</w:t>
      </w:r>
      <w:r>
        <w:rPr>
          <w:rFonts w:ascii="宋体" w:hAnsi="宋体" w:eastAsia="宋体" w:cs="宋体"/>
          <w:color w:val="000000"/>
        </w:rPr>
        <w:t>实验步骤②中密封培养的目的是提供乳酸菌发酵的</w:t>
      </w:r>
      <w:r>
        <w:rPr>
          <w:color w:val="000000"/>
        </w:rPr>
        <w:t>___________</w:t>
      </w:r>
      <w:r>
        <w:rPr>
          <w:rFonts w:ascii="宋体" w:hAnsi="宋体" w:eastAsia="宋体" w:cs="宋体"/>
          <w:color w:val="000000"/>
        </w:rPr>
        <w:t>条件。</w:t>
      </w:r>
    </w:p>
    <w:p w14:paraId="02AD94C0">
      <w:pPr>
        <w:spacing w:line="360" w:lineRule="auto"/>
        <w:jc w:val="left"/>
        <w:textAlignment w:val="center"/>
        <w:rPr>
          <w:color w:val="000000"/>
        </w:rPr>
      </w:pPr>
      <w:r>
        <w:rPr>
          <w:color w:val="000000"/>
        </w:rPr>
        <w:t>（3）</w:t>
      </w:r>
      <w:r>
        <w:rPr>
          <w:rFonts w:ascii="宋体" w:hAnsi="宋体" w:eastAsia="宋体" w:cs="宋体"/>
          <w:color w:val="000000"/>
        </w:rPr>
        <w:t>该实验的变量是</w:t>
      </w:r>
      <w:r>
        <w:rPr>
          <w:color w:val="000000"/>
        </w:rPr>
        <w:t>___________</w:t>
      </w:r>
      <w:r>
        <w:rPr>
          <w:rFonts w:ascii="宋体" w:hAnsi="宋体" w:eastAsia="宋体" w:cs="宋体"/>
          <w:color w:val="000000"/>
        </w:rPr>
        <w:t>。</w:t>
      </w:r>
    </w:p>
    <w:p w14:paraId="40ABA45C">
      <w:pPr>
        <w:spacing w:line="360" w:lineRule="auto"/>
        <w:jc w:val="left"/>
        <w:textAlignment w:val="center"/>
        <w:rPr>
          <w:color w:val="000000"/>
        </w:rPr>
      </w:pPr>
      <w:r>
        <w:rPr>
          <w:color w:val="000000"/>
        </w:rPr>
        <w:t>（4）</w:t>
      </w:r>
      <w:r>
        <w:rPr>
          <w:rFonts w:ascii="宋体" w:hAnsi="宋体" w:eastAsia="宋体" w:cs="宋体"/>
          <w:color w:val="000000"/>
        </w:rPr>
        <w:t>实验中设置“实验重复</w:t>
      </w:r>
      <w:r>
        <w:rPr>
          <w:rFonts w:ascii="Times New Roman" w:hAnsi="Times New Roman" w:eastAsia="Times New Roman" w:cs="Times New Roman"/>
          <w:color w:val="000000"/>
        </w:rPr>
        <w:t>3</w:t>
      </w:r>
      <w:r>
        <w:rPr>
          <w:rFonts w:ascii="宋体" w:hAnsi="宋体" w:eastAsia="宋体" w:cs="宋体"/>
          <w:color w:val="000000"/>
        </w:rPr>
        <w:t>次”的目的是</w:t>
      </w:r>
      <w:r>
        <w:rPr>
          <w:color w:val="000000"/>
        </w:rPr>
        <w:t>___________</w:t>
      </w:r>
      <w:r>
        <w:rPr>
          <w:rFonts w:ascii="宋体" w:hAnsi="宋体" w:eastAsia="宋体" w:cs="宋体"/>
          <w:color w:val="000000"/>
        </w:rPr>
        <w:t>。</w:t>
      </w:r>
    </w:p>
    <w:p w14:paraId="5BBDA27B">
      <w:pPr>
        <w:spacing w:line="360" w:lineRule="auto"/>
        <w:jc w:val="left"/>
        <w:textAlignment w:val="center"/>
        <w:rPr>
          <w:color w:val="000000"/>
        </w:rPr>
      </w:pPr>
      <w:r>
        <w:rPr>
          <w:color w:val="000000"/>
        </w:rPr>
        <w:t>（5）</w:t>
      </w:r>
      <w:r>
        <w:rPr>
          <w:rFonts w:ascii="宋体" w:hAnsi="宋体" w:eastAsia="宋体" w:cs="宋体"/>
          <w:color w:val="000000"/>
        </w:rPr>
        <w:t>根据实验结果可得出的结论是</w:t>
      </w:r>
      <w:r>
        <w:rPr>
          <w:color w:val="000000"/>
        </w:rPr>
        <w:t>___________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ECC3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5CF3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CDB0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759B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A1E4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A033CD8"/>
    <w:rsid w:val="5DE40ABE"/>
    <w:rsid w:val="75A262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5</Pages>
  <Words>2678</Words>
  <Characters>3109</Characters>
  <Lines>0</Lines>
  <Paragraphs>0</Paragraphs>
  <TotalTime>0</TotalTime>
  <ScaleCrop>false</ScaleCrop>
  <LinksUpToDate>false</LinksUpToDate>
  <CharactersWithSpaces>3224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2026-09-13T13:42:24Z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D4E09D88828B46898EAC5E5A386CE227_12</vt:lpwstr>
  </property>
</Properties>
</file>