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759137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10172700</wp:posOffset>
            </wp:positionH>
            <wp:positionV relativeFrom="topMargin">
              <wp:posOffset>12293600</wp:posOffset>
            </wp:positionV>
            <wp:extent cx="368300" cy="368300"/>
            <wp:effectExtent l="0" t="0" r="12700" b="12700"/>
            <wp:wrapNone/>
            <wp:docPr id="100030" name="图片 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0" name="图片 10003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12611100</wp:posOffset>
            </wp:positionH>
            <wp:positionV relativeFrom="topMargin">
              <wp:posOffset>10883900</wp:posOffset>
            </wp:positionV>
            <wp:extent cx="482600" cy="368300"/>
            <wp:effectExtent l="0" t="0" r="12700" b="12700"/>
            <wp:wrapNone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黑龙江省龙东地区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年初中学业水平考试</w:t>
      </w:r>
    </w:p>
    <w:p w14:paraId="0376D0B2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32"/>
        </w:rPr>
        <w:t>生物学试题</w:t>
      </w:r>
    </w:p>
    <w:p w14:paraId="6662EAB2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考生须知：</w:t>
      </w:r>
    </w:p>
    <w:p w14:paraId="08D497FF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45</w:t>
      </w:r>
      <w:r>
        <w:rPr>
          <w:rFonts w:ascii="宋体" w:hAnsi="宋体" w:eastAsia="宋体" w:cs="宋体"/>
          <w:b/>
          <w:color w:val="auto"/>
          <w:sz w:val="24"/>
        </w:rPr>
        <w:t>分钟；</w:t>
      </w:r>
    </w:p>
    <w:p w14:paraId="326ACA0D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．全卷共两道大题，总分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60A69C19">
      <w:pPr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．请将答案填写在答题卡的指定位置。</w:t>
      </w:r>
    </w:p>
    <w:p w14:paraId="634EFA3C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1B70DF8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随着科学技术的高速发展，智能机器人走进千家万户，能够替代人取快递、煮饭、收纳衣物等。与人相比智能机器人不具备的是（</w:t>
      </w:r>
      <w:r>
        <w:rPr>
          <w:rFonts w:ascii="Times New Roman" w:hAnsi="Times New Roman" w:eastAsia="Times New Roman" w:cs="Times New Roman"/>
          <w:color w:val="auto"/>
        </w:rPr>
        <w:t xml:space="preserve">     </w:t>
      </w:r>
      <w:r>
        <w:rPr>
          <w:rFonts w:ascii="宋体" w:hAnsi="宋体" w:eastAsia="宋体" w:cs="宋体"/>
          <w:color w:val="auto"/>
        </w:rPr>
        <w:t>）</w:t>
      </w:r>
    </w:p>
    <w:p w14:paraId="24411223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进行呼吸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语言表达</w:t>
      </w:r>
    </w:p>
    <w:p w14:paraId="7274AA5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站立行走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能量消耗</w:t>
      </w:r>
    </w:p>
    <w:p w14:paraId="630455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显微镜能够帮助我们观察到肉眼无法看到的细微结构。小明使用显微镜观察根尖的永久切片时，以下可以放大物像的操作是（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E405E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95475" cy="2209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7C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将①从</w:t>
      </w:r>
      <w:r>
        <w:rPr>
          <w:rFonts w:ascii="Times New Roman" w:hAnsi="Times New Roman" w:eastAsia="Times New Roman" w:cs="Times New Roman"/>
          <w:color w:val="000000"/>
        </w:rPr>
        <w:t>10×</w:t>
      </w:r>
      <w:r>
        <w:rPr>
          <w:rFonts w:ascii="宋体" w:hAnsi="宋体" w:eastAsia="宋体" w:cs="宋体"/>
          <w:color w:val="000000"/>
        </w:rPr>
        <w:t>换成</w:t>
      </w:r>
      <w:r>
        <w:rPr>
          <w:rFonts w:ascii="Times New Roman" w:hAnsi="Times New Roman" w:eastAsia="Times New Roman" w:cs="Times New Roman"/>
          <w:color w:val="000000"/>
        </w:rPr>
        <w:t>5×</w:t>
      </w:r>
    </w:p>
    <w:p w14:paraId="6D32FC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转动②使镜筒下降</w:t>
      </w:r>
    </w:p>
    <w:p w14:paraId="7175AF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转动③把物镜从</w:t>
      </w:r>
      <w:r>
        <w:rPr>
          <w:rFonts w:ascii="Times New Roman" w:hAnsi="Times New Roman" w:eastAsia="Times New Roman" w:cs="Times New Roman"/>
          <w:color w:val="000000"/>
        </w:rPr>
        <w:t>10×</w:t>
      </w:r>
      <w:r>
        <w:rPr>
          <w:rFonts w:ascii="宋体" w:hAnsi="宋体" w:eastAsia="宋体" w:cs="宋体"/>
          <w:color w:val="000000"/>
        </w:rPr>
        <w:t>换成</w:t>
      </w:r>
      <w:r>
        <w:rPr>
          <w:rFonts w:ascii="Times New Roman" w:hAnsi="Times New Roman" w:eastAsia="Times New Roman" w:cs="Times New Roman"/>
          <w:color w:val="000000"/>
        </w:rPr>
        <w:t>25×</w:t>
      </w:r>
    </w:p>
    <w:p w14:paraId="1CCB37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把④换成凹面镜</w:t>
      </w:r>
    </w:p>
    <w:p w14:paraId="57FB8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黑龙江省扎龙自然保护区是丹顶鹤的故乡，丹顶鹤适于飞行的特点是（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9E6905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体内受精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前肢变成翼</w:t>
      </w:r>
    </w:p>
    <w:p w14:paraId="7A1D08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产卵繁殖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体温恒定</w:t>
      </w:r>
    </w:p>
    <w:p w14:paraId="5B430F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动物多种多样，分布广泛，图中属于脊椎动物的是（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B5C5B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542925" cy="8572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7157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0E0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62025" cy="1085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76325" cy="10572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5809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馒头是中国人的传统主食之一，是我国劳动人民在长期生活实践中的智慧结晶，《齐民要术》中就有发酵面食的记载。发酵馒头需要的微生物是（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42D31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乳酸菌</w:t>
      </w:r>
    </w:p>
    <w:p w14:paraId="3682E6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醋酸菌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棒状杆菌</w:t>
      </w:r>
    </w:p>
    <w:p w14:paraId="249379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在生态系统中，不同生物之间由于吃与被吃的关系而形成的链状联系叫作食物链。“螳螂捕蝉，黄雀在后”反映出的食物链书写正确的是（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1FCAC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阳光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螳螂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黄雀</w:t>
      </w:r>
    </w:p>
    <w:p w14:paraId="21E41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螳螂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黄雀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细菌</w:t>
      </w:r>
    </w:p>
    <w:p w14:paraId="78BAE4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螳螂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黄雀</w:t>
      </w:r>
    </w:p>
    <w:p w14:paraId="37A41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螳螂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蝉</w:t>
      </w:r>
      <w:r>
        <w:rPr>
          <w:rFonts w:ascii="Times New Roman" w:hAnsi="Times New Roman" w:eastAsia="Times New Roman" w:cs="Times New Roman"/>
          <w:color w:val="000000"/>
        </w:rPr>
        <w:t>→</w:t>
      </w:r>
      <w:r>
        <w:rPr>
          <w:rFonts w:ascii="宋体" w:hAnsi="宋体" w:eastAsia="宋体" w:cs="宋体"/>
          <w:color w:val="000000"/>
        </w:rPr>
        <w:t>黄雀</w:t>
      </w:r>
    </w:p>
    <w:p w14:paraId="06650F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深入践行冰雪文化育人，黑龙江省各地各校积极开展学生冰雪运动。在滑雪、滑冰等运动中，关节起着重要作用。图中（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）内的滑液和关节软骨，能够使关节更灵活。</w:t>
      </w:r>
    </w:p>
    <w:p w14:paraId="16ECD6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67075" cy="14668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8C88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</w:t>
      </w:r>
    </w:p>
    <w:p w14:paraId="46C97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单细胞生物既有原核生物，也有真核生物，它们的身体只有一个细胞。下列单细胞生物中，没有成形细胞核的是（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BC5CE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62000" cy="6191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33425" cy="8096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CBAC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819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47750" cy="6572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457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某人体检报告显示尿液中有葡萄糖，图中最可能发生病变的部位是（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D56F5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95500" cy="27336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E3BE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49F85B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我国研制出世界首款</w:t>
      </w:r>
      <w:r>
        <w:rPr>
          <w:rFonts w:ascii="Times New Roman" w:hAnsi="Times New Roman" w:eastAsia="Times New Roman" w:cs="Times New Roman"/>
          <w:color w:val="000000"/>
        </w:rPr>
        <w:t>“3D</w:t>
      </w:r>
      <w:r>
        <w:rPr>
          <w:rFonts w:ascii="宋体" w:hAnsi="宋体" w:eastAsia="宋体" w:cs="宋体"/>
          <w:color w:val="000000"/>
        </w:rPr>
        <w:t>人工眼球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，其感光部件能够感受光线刺激，该感光部件相当于人眼球结构中的（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366D93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晶状体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视网膜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脉络膜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玻璃体</w:t>
      </w:r>
    </w:p>
    <w:p w14:paraId="7D4C6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“向阳石榴红似火，背阴李子酸透心”体现了生物与环境的关系是（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0886BC3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环境影响生物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生物适应环境</w:t>
      </w:r>
    </w:p>
    <w:p w14:paraId="518B33C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生物依赖环境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生物影响环境</w:t>
      </w:r>
    </w:p>
    <w:p w14:paraId="4909DA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下列分类等级中，生物种类最多、亲缘关系最远的是（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94C085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属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纲</w:t>
      </w:r>
    </w:p>
    <w:p w14:paraId="28FB59C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东北地区城市足球联赛正在火热进行中。当看到喜欢的球队进球时，球迷欢呼雀跃，情绪激动，此时体内分泌的（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）使人心跳加快、血压升高。</w:t>
      </w:r>
    </w:p>
    <w:p w14:paraId="6487C9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雄激素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肾上腺素</w:t>
      </w:r>
    </w:p>
    <w:p w14:paraId="77857CC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胰岛素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甲状腺激素</w:t>
      </w:r>
    </w:p>
    <w:p w14:paraId="5447E3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绿叶在光下制造有机物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探究实验的结论中，下列叙述错误的是（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587BBF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淀粉是光合作用的产物</w:t>
      </w:r>
    </w:p>
    <w:p w14:paraId="4BE458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叶片见光部分遇碘变成蓝色</w:t>
      </w:r>
    </w:p>
    <w:p w14:paraId="4698F6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氧气是光合作用的原料</w:t>
      </w:r>
    </w:p>
    <w:p w14:paraId="3974BF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光是植物制造淀粉不可缺少的条件</w:t>
      </w:r>
    </w:p>
    <w:p w14:paraId="3FF9EC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桃之夭夭，灼灼其华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（出自《诗经》），桃花的主要结构包括雌蕊和雄蕊。以下表示雌蕊的是（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C9D73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3906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DE52F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④⑤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③④⑤</w:t>
      </w:r>
    </w:p>
    <w:p w14:paraId="3D937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清代《花镜》中记载：“每欲扦插，必遇天阴方可动手；如遇连雨，则有十分生机；无雨减半。”下列选项中包含的生殖方式与上述相同的是（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9D8CD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种瓜得瓜，种豆得豆</w:t>
      </w:r>
    </w:p>
    <w:p w14:paraId="35FA42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黄梅时节家家雨，青草池塘处处蛙</w:t>
      </w:r>
    </w:p>
    <w:p w14:paraId="58F43C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梨花结成实，燕卵化为雏</w:t>
      </w:r>
    </w:p>
    <w:p w14:paraId="5A9392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有心栽花花不开，无心插柳柳成荫</w:t>
      </w:r>
    </w:p>
    <w:p w14:paraId="463F7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下列关于基因、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和染色体叙述正确的是（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7B86D5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基因是有遗传效应的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片段</w:t>
      </w:r>
    </w:p>
    <w:p w14:paraId="4B0330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女性的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染色体只能来自于母亲</w:t>
      </w:r>
    </w:p>
    <w:p w14:paraId="1504B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染色体是由</w:t>
      </w:r>
      <w:r>
        <w:rPr>
          <w:rFonts w:ascii="Times New Roman" w:hAnsi="Times New Roman" w:eastAsia="Times New Roman" w:cs="Times New Roman"/>
          <w:color w:val="000000"/>
        </w:rPr>
        <w:t>DNA</w:t>
      </w:r>
      <w:r>
        <w:rPr>
          <w:rFonts w:ascii="宋体" w:hAnsi="宋体" w:eastAsia="宋体" w:cs="宋体"/>
          <w:color w:val="000000"/>
        </w:rPr>
        <w:t>和基因构成的</w:t>
      </w:r>
    </w:p>
    <w:p w14:paraId="29F75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所有细胞中的染色体都是成对存在的</w:t>
      </w:r>
    </w:p>
    <w:p w14:paraId="1F5639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如图所示，某人因外伤出血，血液呈鲜红色，喷射而出。出血的血管和压迫止血的位置分别是（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1773BA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7048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7019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动脉、近心端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静脉、远心端</w:t>
      </w:r>
    </w:p>
    <w:p w14:paraId="48D20E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静脉、近心端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动脉、远心端</w:t>
      </w:r>
    </w:p>
    <w:p w14:paraId="392C5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乳糖是乳汁中特有的糖，能被乳糖酶分解为葡萄糖和半乳糖。有些人因缺乏乳糖酶，喝牛奶后常出现腹胀、腹泻等现象，这种现象被称为乳糖不耐受。为解决这一问题，科学家将肠乳糖酶基因导入奶牛基因组，使奶牛分泌的乳汁中乳糖含量降低，而其他营养成分不受影响。材料中用到的生物技术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2F8188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克隆技术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转基因技术</w:t>
      </w:r>
    </w:p>
    <w:p w14:paraId="26B4F1D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杂交技术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发酵技术</w:t>
      </w:r>
    </w:p>
    <w:p w14:paraId="5F2090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为了助力我国实现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碳达峰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碳中和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目标，我们要保护环境，低碳生活。下列不符合低碳生活的行为是（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）</w:t>
      </w:r>
    </w:p>
    <w:p w14:paraId="60CFF2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常用一次性筷子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植树造林</w:t>
      </w:r>
    </w:p>
    <w:p w14:paraId="2348E11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绿色出行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垃圾分类</w:t>
      </w:r>
    </w:p>
    <w:p w14:paraId="3C4451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E3DE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玉米是我国重要的粮食作物，被称为“食物中的黄金”。下图是玉米细胞结构示意图。结合图示回答下列问题：</w:t>
      </w:r>
    </w:p>
    <w:p w14:paraId="73A29C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2954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FA5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种植玉米时，遇到涝害要及时排水，保证根的呼吸作用正常进行，该作用是在细胞结构②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内进行的。</w:t>
      </w:r>
    </w:p>
    <w:p w14:paraId="78D8B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玉米果实的颜色和味道主要与结构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（填序号）有关。</w:t>
      </w:r>
    </w:p>
    <w:p w14:paraId="2A6AC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图中细胞的控制中心是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（填序号），控制着生物的生长、发育和遗传。</w:t>
      </w:r>
    </w:p>
    <w:p w14:paraId="46B1B0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玉米种子的萌发需要完整的、有活力的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5E5071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生物体具有一定的结构层次，玉米叶和人体的心脏在结构层次上都属于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30AA03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俗话说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根深才能叶茂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。图一、图二分别是根尖和叶芽结构示意图，根据图示回答下列问题：</w:t>
      </w:r>
    </w:p>
    <w:p w14:paraId="68C665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67000" cy="22193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AD3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根是植物吸收水和无机盐的主要器官。幼根的生长一方面靠图一中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（填序号）细胞的分裂增加细胞的数量，另一方面靠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（填序号）细胞的伸长增加细胞的体积。</w:t>
      </w:r>
    </w:p>
    <w:p w14:paraId="6CC65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植物通过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作用拉动水和无机盐在体内运输。</w:t>
      </w:r>
    </w:p>
    <w:p w14:paraId="70F3C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叶是植物光合作用的主要器官。叶是由图二中的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（填序号）发育而来的。光合作用制造的有机物通过茎中的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导管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筛管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）向下运输。</w:t>
      </w:r>
    </w:p>
    <w:p w14:paraId="58356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在《从百草园到三味书屋》中，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油蛉在这里低唱，蟋蟀们在这里弹琴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描绘出一幅热闹的场景。小明发现蟋蟀总是在夏天不停地鸣叫，秋天时便安静了很多。为探究温度是否会影响蟋蟀的鸣叫次数，小明做了如下实验。</w:t>
      </w:r>
    </w:p>
    <w:p w14:paraId="37E24F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实验步骤：</w:t>
      </w:r>
    </w:p>
    <w:p w14:paraId="6C55D44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：准备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只生活状态相似的蟋蟀，两个相同的纸盒。纸盒内温度分别保持在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，其他条件均相同且适宜。</w:t>
      </w:r>
    </w:p>
    <w:p w14:paraId="12A175E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只蟋蟀先后放入两个不同温度的纸盒中，待蟋蟀适应环境后，分别记录蟋蟀一分钟的鸣叫次数，记录结束后取出蟋蟀，再将另外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只蟋蟀按照以上步骤重复操作。请根据以下统计回答问题：</w:t>
      </w:r>
    </w:p>
    <w:tbl>
      <w:tblPr>
        <w:tblStyle w:val="4"/>
        <w:tblW w:w="77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40"/>
        <w:gridCol w:w="945"/>
        <w:gridCol w:w="945"/>
        <w:gridCol w:w="945"/>
        <w:gridCol w:w="945"/>
        <w:gridCol w:w="945"/>
        <w:gridCol w:w="945"/>
      </w:tblGrid>
      <w:tr w14:paraId="3B195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6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7ACCEA"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实验对象</w:t>
            </w:r>
          </w:p>
          <w:p w14:paraId="6724AD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鸣叫次数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14C2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蟋蟀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870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蟋蟀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265CF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蟋蟀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2227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蟋蟀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9249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蟋蟀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93F66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平均值</w:t>
            </w:r>
          </w:p>
        </w:tc>
      </w:tr>
      <w:tr w14:paraId="595D40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57A1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15℃</w:t>
            </w:r>
            <w:r>
              <w:rPr>
                <w:rFonts w:ascii="宋体" w:hAnsi="宋体" w:eastAsia="宋体" w:cs="宋体"/>
                <w:color w:val="000000"/>
              </w:rPr>
              <w:t>时鸣叫次数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B415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91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8AC5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956E9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77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9ED28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083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975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83</w:t>
            </w:r>
          </w:p>
        </w:tc>
      </w:tr>
      <w:tr w14:paraId="416932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W w:w="20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7E29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25℃</w:t>
            </w:r>
            <w:r>
              <w:rPr>
                <w:rFonts w:ascii="宋体" w:hAnsi="宋体" w:eastAsia="宋体" w:cs="宋体"/>
                <w:color w:val="000000"/>
              </w:rPr>
              <w:t>时鸣叫次数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81ECD2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180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AB52FE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169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1322E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157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52EA4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158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DF290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176</w:t>
            </w:r>
          </w:p>
        </w:tc>
        <w:tc>
          <w:tcPr>
            <w:tcW w:w="9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4428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168</w:t>
            </w:r>
          </w:p>
        </w:tc>
      </w:tr>
    </w:tbl>
    <w:p w14:paraId="7D50C9AF">
      <w:pPr>
        <w:spacing w:line="360" w:lineRule="auto"/>
        <w:jc w:val="left"/>
        <w:textAlignment w:val="center"/>
        <w:rPr>
          <w:color w:val="000000"/>
        </w:rPr>
      </w:pPr>
    </w:p>
    <w:p w14:paraId="54FB45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本探究活动做出的假设是：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会影响蟋蟀的鸣叫次数。</w:t>
      </w:r>
    </w:p>
    <w:p w14:paraId="5F579E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为保证实验的准确性，应选择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同种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不同种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）蟋蟀。</w:t>
      </w:r>
    </w:p>
    <w:p w14:paraId="1E4DCA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分析数据可知：蟋蟀在</w:t>
      </w:r>
      <w:r>
        <w:rPr>
          <w:rFonts w:ascii="Times New Roman" w:hAnsi="Times New Roman" w:eastAsia="Times New Roman" w:cs="Times New Roman"/>
          <w:color w:val="000000"/>
        </w:rPr>
        <w:t>25℃</w:t>
      </w:r>
      <w:r>
        <w:rPr>
          <w:rFonts w:ascii="宋体" w:hAnsi="宋体" w:eastAsia="宋体" w:cs="宋体"/>
          <w:color w:val="000000"/>
        </w:rPr>
        <w:t>时的鸣叫次数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多于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少于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color w:val="000000"/>
        </w:rPr>
        <w:t>15℃</w:t>
      </w:r>
      <w:r>
        <w:rPr>
          <w:rFonts w:ascii="宋体" w:hAnsi="宋体" w:eastAsia="宋体" w:cs="宋体"/>
          <w:color w:val="000000"/>
        </w:rPr>
        <w:t>时的鸣叫次数。因此得出结论：温度会影响蟋蟀的鸣叫次数。</w:t>
      </w:r>
    </w:p>
    <w:p w14:paraId="21D83F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探究活动中用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只蟋蟀而不是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只，原因是</w:t>
      </w:r>
      <w:r>
        <w:rPr>
          <w:color w:val="000000"/>
        </w:rPr>
        <w:t>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236F66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实验结束后，如何处理蟋蟀？</w:t>
      </w:r>
      <w:r>
        <w:rPr>
          <w:color w:val="000000"/>
        </w:rPr>
        <w:t>___________________________________________________________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04A0D4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黑龙江冬季寒冷干燥，室内密闭，流感、支原体肺炎易发。疾控中心倡导人们戴口罩、勤通风、接种疫苗、少聚集，从而降低呼吸道传染病的传播风险。某校针对甲流开展了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预防传染病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的校园宣传活动并制作了手绘海报，如下图。</w:t>
      </w:r>
    </w:p>
    <w:p w14:paraId="5812D3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72050" cy="206692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720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449A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请结合海报，回答下列问题：</w:t>
      </w:r>
    </w:p>
    <w:p w14:paraId="0FF183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认识甲流：</w:t>
      </w:r>
    </w:p>
    <w:p w14:paraId="04B253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甲流主要通过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等多种途径传播，具有传染性和流行性。（写出一种即可）</w:t>
      </w:r>
    </w:p>
    <w:p w14:paraId="35ECF7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引起甲流的罪魁祸首是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，它不能独立生活，必须寄生在其他生物的活细胞内。</w:t>
      </w:r>
    </w:p>
    <w:p w14:paraId="2220A7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预防甲流：</w:t>
      </w:r>
    </w:p>
    <w:p w14:paraId="6A0B0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常通风，勤洗手，属于传染病预防措施中的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0DB6B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注射甲流疫苗，从免疫角度分析，甲流疫苗属于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抗原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抗体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）。此种免疫类型属于</w:t>
      </w:r>
      <w:r>
        <w:rPr>
          <w:color w:val="000000"/>
        </w:rPr>
        <w:t>____________________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特异性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非特异性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）免疫。</w:t>
      </w:r>
    </w:p>
    <w:p w14:paraId="6ADF55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为增强学生体质，某校开展了“吃动平衡、健康体重、一起行动”的系列活动。根据下图回答问题：</w:t>
      </w:r>
    </w:p>
    <w:p w14:paraId="13CD38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26670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81B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青春期是生长发育的关键时期，应保证蛋白质的需求量，蛋白质主要来自中国居民“平衡膳食宝塔”（图一）第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（填序号）层的食物。</w:t>
      </w:r>
    </w:p>
    <w:p w14:paraId="5FF55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跑操已成为校园生活的一部分，听到“一、二、三、四”音乐响起，学生就会起跑，这种反射类型属于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（“条件”或“非条件”）反射。</w:t>
      </w:r>
    </w:p>
    <w:p w14:paraId="126EC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跑步时，某同学膈肌和肋间肌收缩，胸腔容积扩大，可判断此时为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（“吸气”或“呼气”）。</w:t>
      </w:r>
    </w:p>
    <w:p w14:paraId="66B2B7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跑步时呼吸频率加快，吸入的氧气最先到达心脏（图二）的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（填字母）处。</w:t>
      </w:r>
    </w:p>
    <w:p w14:paraId="0F5D48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体重管理涉及身体健康，请列举一种健康的生活方式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487150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根据资料回答问题：</w:t>
      </w:r>
    </w:p>
    <w:p w14:paraId="702194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资料一：兴凯湖（中俄界湖）湿地面积广袤，兴凯湖大白鱼（国家二级保护鱼类）曾因过度捕捞濒危。实施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年禁渔期、人工育苗放流、水草保护等措施后，种群回升，水质改善，水生生物多样性恢复。</w:t>
      </w:r>
    </w:p>
    <w:p w14:paraId="28BED9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资料二：兴凯湖保护区是东方白鹳（国家一级保护动物）全球最大繁殖地。近年来，丹顶鹤、白尾海雕等珍稀水鸟重新来此栖息。</w:t>
      </w:r>
    </w:p>
    <w:p w14:paraId="60A25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71725" cy="1609725"/>
            <wp:effectExtent l="0" t="0" r="9525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D8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湿地生态系统有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之称，是巨大的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碳库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之一，湿地中的绿色植物通过光合作用增加了从大气中吸收二氧化碳的量。</w:t>
      </w:r>
    </w:p>
    <w:p w14:paraId="01BC32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由资料一可知，兴凯湖湿地生态系统中的物质和能量是沿着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和食物网流动的。</w:t>
      </w:r>
    </w:p>
    <w:p w14:paraId="3EFF2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水、阳光属于影响大白鱼生活和分布的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生物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非生物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）因素。</w:t>
      </w:r>
    </w:p>
    <w:p w14:paraId="7F9F05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由资料二可知，保护生物的生存环境，保护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多样性，是保护生物多样性的根本措施。</w:t>
      </w:r>
    </w:p>
    <w:p w14:paraId="2A8F2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</w:t>
      </w:r>
      <w:r>
        <w:rPr>
          <w:rFonts w:ascii="宋体" w:hAnsi="宋体" w:eastAsia="宋体" w:cs="宋体"/>
          <w:color w:val="000000"/>
        </w:rPr>
        <w:t>若该湿地出现少量有机污染物，污染物会被分解，该湿地不会被破坏，说明生态系统具有一定的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能力。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9B2B8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35E87D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48BD6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4B71C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5E64E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D229ED"/>
    <w:rsid w:val="0CA5616F"/>
    <w:rsid w:val="278C2FDB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1" Type="http://schemas.openxmlformats.org/officeDocument/2006/relationships/fontTable" Target="fontTable.xml"/><Relationship Id="rId30" Type="http://schemas.openxmlformats.org/officeDocument/2006/relationships/customXml" Target="../customXml/item1.xml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9</Pages>
  <Words>3454</Words>
  <Characters>4062</Characters>
  <Lines>0</Lines>
  <Paragraphs>0</Paragraphs>
  <TotalTime>0</TotalTime>
  <ScaleCrop>false</ScaleCrop>
  <LinksUpToDate>false</LinksUpToDate>
  <CharactersWithSpaces>4303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2026-09-13T13:42:29Z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D84DE921FA064BFE98C285E8C7FD9761_12</vt:lpwstr>
  </property>
</Properties>
</file>