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B98D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10566400</wp:posOffset>
            </wp:positionV>
            <wp:extent cx="495300" cy="355600"/>
            <wp:effectExtent l="0" t="0" r="0" b="635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62541CF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1DC798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52FF3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2D8661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考生务必将答案填涂或书写在答题卡指定位置上，并在本页上方空白处写上姓名和准考证号。考试结束，将试卷和答题卡一并交回。</w:t>
      </w:r>
    </w:p>
    <w:p w14:paraId="2BF519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 O 16   Na 23   Cu 64   I 127</w:t>
      </w:r>
    </w:p>
    <w:p w14:paraId="2CA6D77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分。在每小题的四个选项中，只有一项是符合题目要求的。</w:t>
      </w:r>
    </w:p>
    <w:p w14:paraId="5E90C00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枣庄文化传承历史悠久，下列四个省级非遗项目所涉及的物质，据其主要化学成分不能与其他三种归为一类的是</w:t>
      </w:r>
    </w:p>
    <w:p w14:paraId="207D10E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1144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手工蚕丝制作技艺</w:t>
      </w:r>
      <w:r>
        <w:tab/>
      </w:r>
      <w:r>
        <w:t xml:space="preserve">B. </w:t>
      </w:r>
      <w:r>
        <w:drawing>
          <wp:inline distT="0" distB="0" distL="114300" distR="114300">
            <wp:extent cx="11906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青花布印染技艺</w:t>
      </w:r>
    </w:p>
    <w:p w14:paraId="445645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9334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砂陶烧制技艺</w:t>
      </w:r>
      <w:r>
        <w:tab/>
      </w:r>
      <w:r>
        <w:t xml:space="preserve">D. </w:t>
      </w:r>
      <w:r>
        <w:drawing>
          <wp:inline distT="0" distB="0" distL="114300" distR="114300">
            <wp:extent cx="1238250" cy="1000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毛笔制作技艺</w:t>
      </w:r>
    </w:p>
    <w:p w14:paraId="7BE15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年世界环境日的中国主题是“全面推进美丽中国建设”。下列做法符合此主题的是</w:t>
      </w:r>
    </w:p>
    <w:p w14:paraId="6C548C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露天焚烧生活垃圾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就地丢弃废旧塑料</w:t>
      </w:r>
    </w:p>
    <w:p w14:paraId="471494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推广使用清洁能源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随意燃放烟花爆竹</w:t>
      </w:r>
    </w:p>
    <w:p w14:paraId="06BF2C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水通过三态变化实现了天然循环，其中水蒸气液化发生变化的是</w:t>
      </w:r>
    </w:p>
    <w:p w14:paraId="472F66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分子的种类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分子的质量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分子间的间隔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分子的体积</w:t>
      </w:r>
    </w:p>
    <w:p w14:paraId="0BA8D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规范操作是实验成功和安全的保障。下列实验操作规范的是</w:t>
      </w:r>
    </w:p>
    <w:p w14:paraId="1D88AB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81025" cy="1514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滴加液体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23925" cy="1295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倾倒液体</w:t>
      </w:r>
    </w:p>
    <w:p w14:paraId="439AF5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1019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液体读数</w:t>
      </w:r>
    </w:p>
    <w:p w14:paraId="62CC1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“碳家族”成员众多，用途广泛。下列说法错误的是</w:t>
      </w:r>
    </w:p>
    <w:p w14:paraId="25D65C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一氧化碳可用于冶炼金属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碳酸氢钠可用于配制波尔多液</w:t>
      </w:r>
    </w:p>
    <w:p w14:paraId="229810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甲烷可用作燃料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葡萄糖可用于配制注射液</w:t>
      </w:r>
    </w:p>
    <w:p w14:paraId="3CAC4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下列物质露置于空气中，一段时间后总质量减少的是</w:t>
      </w:r>
    </w:p>
    <w:p w14:paraId="07977B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浓盐酸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氢氧化钠固体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氧化铜粉末</w:t>
      </w:r>
    </w:p>
    <w:p w14:paraId="48B6B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关于氧气性质的实验，下列现象与化学方程式均正确的是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920"/>
        <w:gridCol w:w="3180"/>
        <w:gridCol w:w="2361"/>
      </w:tblGrid>
      <w:tr w14:paraId="2841D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AC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644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509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E561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化学方程式</w:t>
            </w:r>
          </w:p>
        </w:tc>
      </w:tr>
      <w:tr w14:paraId="485A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63F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993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木炭在氧气中燃烧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723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发出红光，生成黑色固体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778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5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      <v:path/>
                  <v:fill on="f" focussize="0,0"/>
                  <v:stroke on="f" joinstyle="miter"/>
                  <v:imagedata r:id="rId21" o:title="eqId99887fab499aa49c7524774c75a0878c"/>
                  <o:lock v:ext="edit" aspectratio="t"/>
                  <w10:wrap type="none"/>
                  <w10:anchorlock/>
                </v:shape>
                <o:OLEObject Type="Embed" ProgID="Equation.DSMT4" ShapeID="_x0000_i1025" DrawAspect="Content" ObjectID="_1468075725" r:id="rId20">
                  <o:LockedField>false</o:LockedField>
                </o:OLEObject>
              </w:objec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38.15pt;width:26.85pt;" o:ole="t" filled="f" o:preferrelative="t" stroked="f" coordsize="21600,21600">
                  <v:path/>
                  <v:fill on="f" focussize="0,0"/>
                  <v:stroke on="f" joinstyle="miter"/>
                  <v:imagedata r:id="rId23" o:title="eqId2884b5bb711bcca0c3805804bd2b54b6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22">
                  <o:LockedField>false</o:LockedField>
                </o:OLEObject>
              </w:objec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5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4">
                  <o:LockedField>false</o:LockedField>
                </o:OLEObject>
              </w:object>
            </w:r>
          </w:p>
        </w:tc>
      </w:tr>
      <w:tr w14:paraId="396B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E16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D55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铁丝在氧气中燃烧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AA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火星四射，生成黑色固体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D96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      <v:path/>
                  <v:fill on="f" focussize="0,0"/>
                  <v:stroke on="f" joinstyle="miter"/>
                  <v:imagedata r:id="rId27" o:title="eqIdc76ae11156c352863f1b0b4064e1c841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6">
                  <o:LockedField>false</o:LockedField>
                </o:OLEObject>
              </w:objec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38.15pt;width:26.85pt;" o:ole="t" filled="f" o:preferrelative="t" stroked="f" coordsize="21600,21600">
                  <v:path/>
                  <v:fill on="f" focussize="0,0"/>
                  <v:stroke on="f" joinstyle="miter"/>
                  <v:imagedata r:id="rId23" o:title="eqId2884b5bb711bcca0c3805804bd2b54b6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8">
                  <o:LockedField>false</o:LockedField>
                </o:OLEObject>
              </w:objec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      <v:path/>
                  <v:fill on="f" focussize="0,0"/>
                  <v:stroke on="f" joinstyle="miter"/>
                  <v:imagedata r:id="rId30" o:title="eqId4f9e6889970bfece16636410c1017d4c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9">
                  <o:LockedField>false</o:LockedField>
                </o:OLEObject>
              </w:object>
            </w:r>
          </w:p>
        </w:tc>
      </w:tr>
      <w:tr w14:paraId="6FB51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304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087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镁带在空气中燃烧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4C1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发出耀眼的白光，生成白色固体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DE7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      <v:path/>
                  <v:fill on="f" focussize="0,0"/>
                  <v:stroke on="f" joinstyle="miter"/>
                  <v:imagedata r:id="rId32" o:title="eqIddf86abe97f74fc25bb6a3a84b9f382ff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1">
                  <o:LockedField>false</o:LockedField>
                </o:OLEObject>
              </w:objec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38.15pt;width:26.85pt;" o:ole="t" filled="f" o:preferrelative="t" stroked="f" coordsize="21600,21600">
                  <v:path/>
                  <v:fill on="f" focussize="0,0"/>
                  <v:stroke on="f" joinstyle="miter"/>
                  <v:imagedata r:id="rId23" o:title="eqId2884b5bb711bcca0c3805804bd2b54b6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3">
                  <o:LockedField>false</o:LockedField>
                </o:OLEObject>
              </w:objec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35" o:title="eqId7387dae1e87eec7c1591f4e89cf7bc3c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4">
                  <o:LockedField>false</o:LockedField>
                </o:OLEObject>
              </w:object>
            </w:r>
          </w:p>
        </w:tc>
      </w:tr>
      <w:tr w14:paraId="3EEE2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2FB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61F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红磷在空气中燃烧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285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产生黄色火焰，生成黄烟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102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      <v:path/>
                  <v:fill on="f" focussize="0,0"/>
                  <v:stroke on="f" joinstyle="miter"/>
                  <v:imagedata r:id="rId37" o:title="eqId8fa410b230161b0cf228df3558c0efe3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6">
                  <o:LockedField>false</o:LockedField>
                </o:OLEObject>
              </w:objec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38.15pt;width:26.85pt;" o:ole="t" filled="f" o:preferrelative="t" stroked="f" coordsize="21600,21600">
                  <v:path/>
                  <v:fill on="f" focussize="0,0"/>
                  <v:stroke on="f" joinstyle="miter"/>
                  <v:imagedata r:id="rId23" o:title="eqId2884b5bb711bcca0c3805804bd2b54b6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8">
                  <o:LockedField>false</o:LockedField>
                </o:OLEObject>
              </w:objec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40" o:title="eqId3d424ec155611102a4a24ded316b254c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9">
                  <o:LockedField>false</o:LockedField>
                </o:OLEObject>
              </w:object>
            </w:r>
          </w:p>
        </w:tc>
      </w:tr>
    </w:tbl>
    <w:p w14:paraId="2F121123">
      <w:pPr>
        <w:spacing w:line="360" w:lineRule="auto"/>
        <w:jc w:val="left"/>
        <w:textAlignment w:val="center"/>
        <w:rPr>
          <w:color w:val="000000"/>
        </w:rPr>
      </w:pPr>
    </w:p>
    <w:p w14:paraId="6794FF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1B75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下列四种物质中，属于溶液的是</w:t>
      </w:r>
    </w:p>
    <w:p w14:paraId="4A67CB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牛奶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黄泥水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冰水混合物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澄清石灰水</w:t>
      </w:r>
    </w:p>
    <w:p w14:paraId="08FD4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均衡膳食有利于维持人体中各元素的平衡。因摄入量不足易导致骨质疏松的元素是</w:t>
      </w:r>
    </w:p>
    <w:p w14:paraId="233512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钙</w:t>
      </w:r>
    </w:p>
    <w:p w14:paraId="534F2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生活处处即化学，对下列生活现象解释合理的是</w:t>
      </w:r>
    </w:p>
    <w:p w14:paraId="7C4ED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煤炉火越扇越旺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增大可燃物浓度</w:t>
      </w:r>
    </w:p>
    <w:p w14:paraId="0E1D1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煤粉比煤块燃烧更旺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增大与氧气的接触面积</w:t>
      </w:r>
    </w:p>
    <w:p w14:paraId="3BCAC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油锅着火放入青菜后熄灭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降低油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着火点</w:t>
      </w:r>
    </w:p>
    <w:p w14:paraId="14B1D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移除炉灶内木柴后灶火熄灭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隔绝空气</w:t>
      </w:r>
    </w:p>
    <w:p w14:paraId="48C11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下列化学反应中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的关系，可以用如图曲线表示的是</w:t>
      </w:r>
    </w:p>
    <w:p w14:paraId="17774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7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49"/>
        <w:gridCol w:w="4647"/>
        <w:gridCol w:w="1649"/>
        <w:gridCol w:w="1050"/>
      </w:tblGrid>
      <w:tr w14:paraId="279DC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146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7A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发生的化学反应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600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4C9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y</w:t>
            </w:r>
          </w:p>
        </w:tc>
      </w:tr>
      <w:tr w14:paraId="50185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C27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905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向盛有一定量硝酸银溶液的试管中加入氯化钠溶液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52CF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氯化钠溶液质量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509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沉淀质量</w:t>
            </w:r>
          </w:p>
        </w:tc>
      </w:tr>
      <w:tr w14:paraId="299C1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A7D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524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向盛有一定量二氧化锰的试管中加入过氧化氢溶液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AFE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BF4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固体质量</w:t>
            </w:r>
          </w:p>
        </w:tc>
      </w:tr>
      <w:tr w14:paraId="33932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F01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57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水的电解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1AE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氢气体积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415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氧气体积</w:t>
            </w:r>
          </w:p>
        </w:tc>
      </w:tr>
      <w:tr w14:paraId="7CE8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345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024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向盛有一定量生锈铁钉的试管中加入稀盐酸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06B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稀盐酸质量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B46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气体质量</w:t>
            </w:r>
          </w:p>
        </w:tc>
      </w:tr>
    </w:tbl>
    <w:p w14:paraId="4198459D">
      <w:pPr>
        <w:spacing w:line="360" w:lineRule="auto"/>
        <w:jc w:val="left"/>
        <w:textAlignment w:val="center"/>
        <w:rPr>
          <w:color w:val="000000"/>
        </w:rPr>
      </w:pPr>
    </w:p>
    <w:p w14:paraId="7DDFD8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8FAF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 w14:paraId="29F7D8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青铜是人类最早使用的合金，主要成分是铜</w:t>
      </w:r>
      <w:r>
        <w:rPr>
          <w:rFonts w:ascii="Times New Roman" w:hAnsi="Times New Roman" w:eastAsia="Times New Roman" w:cs="Times New Roman"/>
          <w:color w:val="000000"/>
        </w:rPr>
        <w:t>(Cu)</w:t>
      </w:r>
      <w:r>
        <w:rPr>
          <w:rFonts w:ascii="宋体" w:hAnsi="宋体" w:eastAsia="宋体" w:cs="宋体"/>
          <w:color w:val="000000"/>
        </w:rPr>
        <w:t>和锡</w:t>
      </w:r>
      <w:r>
        <w:rPr>
          <w:rFonts w:ascii="Times New Roman" w:hAnsi="Times New Roman" w:eastAsia="Times New Roman" w:cs="Times New Roman"/>
          <w:color w:val="000000"/>
        </w:rPr>
        <w:t>(Sn)</w:t>
      </w:r>
      <w:r>
        <w:rPr>
          <w:rFonts w:ascii="宋体" w:hAnsi="宋体" w:eastAsia="宋体" w:cs="宋体"/>
          <w:color w:val="000000"/>
        </w:rPr>
        <w:t>，因其铜锈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44" o:title="eqId4bb33a35df9bf95db97db9224d80c9b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呈青绿色，故名青铜。现在青铜依然广泛使用，某机械加工厂青铜废料经处理后得到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SnCl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的混合液，向混合液中加入过量的锌粉，充分反应后过滤，得滤液和滤渣，对其进行分析，用以评估回收利用价值。</w:t>
      </w:r>
    </w:p>
    <w:p w14:paraId="00FD4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DE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青铜纵目面具</w:t>
      </w:r>
    </w:p>
    <w:p w14:paraId="79703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附：青铜及其组分金属性质一览表</w:t>
      </w:r>
    </w:p>
    <w:tbl>
      <w:tblPr>
        <w:tblStyle w:val="4"/>
        <w:tblW w:w="4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810"/>
        <w:gridCol w:w="891"/>
        <w:gridCol w:w="1899"/>
      </w:tblGrid>
      <w:tr w14:paraId="3C67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4FA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  <w:p w14:paraId="78E94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5F2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282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AB6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莫氏硬度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最大为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10)</w:t>
            </w:r>
          </w:p>
        </w:tc>
      </w:tr>
      <w:tr w14:paraId="4942B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4A6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DC7B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金黄色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3D9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265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6.6</w:t>
            </w:r>
          </w:p>
        </w:tc>
      </w:tr>
      <w:tr w14:paraId="2F56A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CAB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ED4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紫红色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FA7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A2C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3" name="图片 200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3" name="图片 20040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7090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8C1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140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银白色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759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511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3.75</w:t>
            </w:r>
          </w:p>
        </w:tc>
      </w:tr>
    </w:tbl>
    <w:p w14:paraId="48293B24">
      <w:pPr>
        <w:spacing w:line="360" w:lineRule="auto"/>
        <w:jc w:val="left"/>
        <w:textAlignment w:val="center"/>
        <w:rPr>
          <w:color w:val="000000"/>
        </w:rPr>
      </w:pPr>
    </w:p>
    <w:p w14:paraId="085FF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根据上述材料信息，下列说法错误的是</w:t>
      </w:r>
    </w:p>
    <w:p w14:paraId="340B54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青铜的硬度比铜和锡都大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青铜熔点低于铜是因为铜中熔入锡</w:t>
      </w:r>
    </w:p>
    <w:p w14:paraId="7BE0DE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青铜的颜色呈金黄色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铜锈是由铜与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反应生成</w:t>
      </w:r>
    </w:p>
    <w:p w14:paraId="6427F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对于上述材料中的滤渣和滤液，下列分析正确的是</w:t>
      </w:r>
    </w:p>
    <w:p w14:paraId="640C0D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滤渣中只有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滤渣中一定有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，可能有</w:t>
      </w:r>
      <w:r>
        <w:rPr>
          <w:rFonts w:ascii="Times New Roman" w:hAnsi="Times New Roman" w:eastAsia="Times New Roman" w:cs="Times New Roman"/>
          <w:color w:val="000000"/>
        </w:rPr>
        <w:t>Sn</w:t>
      </w:r>
    </w:p>
    <w:p w14:paraId="4AC69A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滤液中溶质只有</w:t>
      </w:r>
      <w:r>
        <w:rPr>
          <w:rFonts w:ascii="Times New Roman" w:hAnsi="Times New Roman" w:eastAsia="Times New Roman" w:cs="Times New Roman"/>
          <w:color w:val="000000"/>
        </w:rPr>
        <w:t>ZnCl</w:t>
      </w:r>
      <w:r>
        <w:rPr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滤液中溶质一定有</w:t>
      </w:r>
      <w:r>
        <w:rPr>
          <w:rFonts w:ascii="Times New Roman" w:hAnsi="Times New Roman" w:eastAsia="Times New Roman" w:cs="Times New Roman"/>
          <w:color w:val="000000"/>
        </w:rPr>
        <w:t>ZnCl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，可能有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color w:val="000000"/>
          <w:vertAlign w:val="subscript"/>
        </w:rPr>
        <w:t>2</w:t>
      </w:r>
    </w:p>
    <w:p w14:paraId="6C48CE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E8B1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世界是物质的。从宏观角度看，物质是由元素组成的；从微观角度看，物质又是由分子、原子和离子等微观粒子构成的。</w:t>
      </w:r>
    </w:p>
    <w:p w14:paraId="5F497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A6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根据图示信息，回答下列问题：</w:t>
      </w:r>
    </w:p>
    <w:p w14:paraId="08728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中铍原子的质子数为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，铍属于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填“金属”或“非金属”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元素。</w:t>
      </w:r>
    </w:p>
    <w:p w14:paraId="6D358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中最外层达到相对稳定结构的微观粒子是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属于同种元素的是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917C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单质是由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填“分子”或“原子”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构成的。</w:t>
      </w:r>
    </w:p>
    <w:p w14:paraId="51EC4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两种元素组成化合物的化学式为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元素的化合价为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6F9E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实验室中对某河水的水样进行净化处理，设计流程如图所示。</w:t>
      </w:r>
    </w:p>
    <w:p w14:paraId="4102F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685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E8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10BB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明矾的作用是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3230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，用到的玻璃仪器有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354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加活性炭是利用其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性除去水样中的异味等。</w:t>
      </w:r>
    </w:p>
    <w:p w14:paraId="38539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净化水属于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2F0B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氨</w:t>
      </w:r>
      <w:r>
        <w:rPr>
          <w:rFonts w:ascii="Times New Roman" w:hAnsi="Times New Roman" w:eastAsia="Times New Roman" w:cs="Times New Roman"/>
          <w:color w:val="000000"/>
        </w:rPr>
        <w:t>(NH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重要物质，可用作肥料，缓解了耕地资源有限与粮食需求庞大的矛盾，因此，氨的需求量巨大。最初，为了找到合成氨反应合适的催化剂，人们做了数千次实验，发现铁触媒效果较好。在铁触媒作用下，工业上用体积比为</w:t>
      </w:r>
      <w:r>
        <w:rPr>
          <w:rFonts w:ascii="Times New Roman" w:hAnsi="Times New Roman" w:eastAsia="Times New Roman" w:cs="Times New Roman"/>
          <w:color w:val="000000"/>
        </w:rPr>
        <w:t>1:3</w:t>
      </w:r>
      <w:r>
        <w:rPr>
          <w:rFonts w:ascii="宋体" w:hAnsi="宋体" w:eastAsia="宋体" w:cs="宋体"/>
          <w:color w:val="000000"/>
        </w:rPr>
        <w:t>的氦气和氢气合成氨，当反应中氨的含量不再发生变化时，测得氨的含量分别与温度和压强的关系如图所示。</w:t>
      </w:r>
    </w:p>
    <w:p w14:paraId="30484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随着“双碳”目标的提出，氨作为氢的载体，能源化应用成为研究热点，氨正由肥料走向燃料。研究发现氨作为燃料，是一种比氢气更理想的能源。二者在相同条件下的物性参数对比见表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4ABAE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28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：氢气和氨气的物性参数对比</w:t>
      </w:r>
    </w:p>
    <w:tbl>
      <w:tblPr>
        <w:tblStyle w:val="4"/>
        <w:tblW w:w="44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75"/>
        <w:gridCol w:w="1276"/>
        <w:gridCol w:w="1474"/>
      </w:tblGrid>
      <w:tr w14:paraId="77D93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CEC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物性参数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9A5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color w:val="000000"/>
                <w:vertAlign w:val="sub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FA2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NH</w:t>
            </w:r>
            <w:r>
              <w:rPr>
                <w:color w:val="000000"/>
                <w:vertAlign w:val="subscript"/>
              </w:rPr>
              <w:t>3</w:t>
            </w:r>
          </w:p>
        </w:tc>
      </w:tr>
      <w:tr w14:paraId="02A9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30A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颜色、气味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133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无色、无味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366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无色、刺激性</w:t>
            </w:r>
          </w:p>
        </w:tc>
      </w:tr>
      <w:tr w14:paraId="32EA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F8F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661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      <v:path/>
                  <v:fill on="f" focussize="0,0"/>
                  <v:stroke on="f" joinstyle="miter"/>
                  <v:imagedata r:id="rId50" o:title="eqId666ce36f69a7420fe1ea89b1732fa9cd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6AB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3.45pt;width:28.5pt;" o:ole="t" filled="f" o:preferrelative="t" stroked="f" coordsize="21600,21600">
                  <v:path/>
                  <v:fill on="f" focussize="0,0"/>
                  <v:stroke on="f" joinstyle="miter"/>
                  <v:imagedata r:id="rId52" o:title="eqIdae211f0991f51f98d2dcbb802e9d98e7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1">
                  <o:LockedField>false</o:LockedField>
                </o:OLEObject>
              </w:object>
            </w:r>
          </w:p>
        </w:tc>
      </w:tr>
      <w:tr w14:paraId="0819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DFD9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水中溶解度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4E2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难溶于水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DA5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极易溶于水</w:t>
            </w:r>
          </w:p>
        </w:tc>
      </w:tr>
      <w:tr w14:paraId="32717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D9D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燃烧热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/(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5.6pt;width:31.9pt;" o:ole="t" filled="f" o:preferrelative="t" stroked="f" coordsize="21600,21600">
                  <v:path/>
                  <v:fill on="f" focussize="0,0"/>
                  <v:stroke on="f" joinstyle="miter"/>
                  <v:imagedata r:id="rId54" o:title="eqIdb8d66749742253536d1747b9d83a7aa2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BD7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12.77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73A6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17.10</w:t>
            </w:r>
          </w:p>
        </w:tc>
      </w:tr>
      <w:tr w14:paraId="66F06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640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爆炸极限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461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5E8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</w:tbl>
    <w:p w14:paraId="31E8A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ADCB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氨的水溶液中滴入酚酞试液，溶液变红，说明氨是一种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填“酸性”、“中性”或“碱性”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肥料。</w:t>
      </w:r>
    </w:p>
    <w:p w14:paraId="65A7E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分离液态空气可获得工业合成氨的原料气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，该过程发生的是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填“物理变化”或“化学变化”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5FF0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上述材料中合成氨反应合适的催化剂是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C20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参照题图，按下列条件进行合成氨反应，最终氨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含量最高的是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3410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47.55pt;" o:ole="t" filled="f" o:preferrelative="t" stroked="f" coordsize="21600,21600">
            <v:path/>
            <v:fill on="f" focussize="0,0"/>
            <v:stroke on="f" joinstyle="miter"/>
            <v:imagedata r:id="rId56" o:title="eqIda4fb9a87d48cebc6e7268fb953af647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8" o:title="eqId1445d6bc3f19b71e912b50161d21ad1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6pt;width:47.55pt;" o:ole="t" filled="f" o:preferrelative="t" stroked="f" coordsize="21600,21600">
            <v:path/>
            <v:fill on="f" focussize="0,0"/>
            <v:stroke on="f" joinstyle="miter"/>
            <v:imagedata r:id="rId56" o:title="eqIda4fb9a87d48cebc6e7268fb953af647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1" o:title="eqId9ccff30c8e192cb5c75f1fd10d19f64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353722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6pt;width:47.55pt;" o:ole="t" filled="f" o:preferrelative="t" stroked="f" coordsize="21600,21600">
            <v:path/>
            <v:fill on="f" focussize="0,0"/>
            <v:stroke on="f" joinstyle="miter"/>
            <v:imagedata r:id="rId63" o:title="eqIdf6f114088815ce117e5d6c6143153c0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8" o:title="eqId1445d6bc3f19b71e912b50161d21ad1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6pt;width:47.55pt;" o:ole="t" filled="f" o:preferrelative="t" stroked="f" coordsize="21600,21600">
            <v:path/>
            <v:fill on="f" focussize="0,0"/>
            <v:stroke on="f" joinstyle="miter"/>
            <v:imagedata r:id="rId63" o:title="eqIdf6f114088815ce117e5d6c6143153c0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1" o:title="eqId9ccff30c8e192cb5c75f1fd10d19f6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3DA48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一定条件下，氨在纯氧中燃烧的产物是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等相关信息，氨替代氢气作为燃料的优点有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450D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为探究硝酸钾的溶解度，进行如图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所示的三次实验，实验过程中温度不变。通过多次实验，绘制出了硝酸钾的溶解度曲线如图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6C611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12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1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DC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0CDC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三次实验中所得溶液饱和的是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，该温度下硝酸钾的溶解度为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CB5D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三次实验所得溶液溶质质量分数的大小关系是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”连接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9E9B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若要使③中固体溶解，可采用的方法有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8BB9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可知，下列说法错误的是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9F91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硝酸钾的溶解度随温度的升高而增大</w:t>
      </w:r>
    </w:p>
    <w:p w14:paraId="159FF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℃时硝酸钾溶液降温至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℃，一定有晶体析出</w:t>
      </w:r>
    </w:p>
    <w:p w14:paraId="0EB41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获得硝酸钾晶体常用的方法是降温结晶</w:t>
      </w:r>
    </w:p>
    <w:p w14:paraId="03823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00F9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气体制备与性质探究是初中化学实验的重要内容，相关装置如图所示。</w:t>
      </w:r>
    </w:p>
    <w:p w14:paraId="70431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76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0326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仪器甲的名称为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6A58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实验室制取二氧化碳气体应选择的发生装置为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；制取时发生反应的化学方程式为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6B48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若要收集一瓶干燥的二氧化碳，气体流经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装置时的入口端为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CB86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在三颈烧瓶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中用排空气法收集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气体，检验气密性后，在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时快速注入一种溶液，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时快速注入另一种溶液，测得瓶内压强随时间变化曲线如图所示。下列说法正确的是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5E37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C9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三颈烧瓶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中收集的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气体不纯</w:t>
      </w:r>
    </w:p>
    <w:p w14:paraId="02023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时注入的是氢氧化钠溶液</w:t>
      </w:r>
    </w:p>
    <w:p w14:paraId="5D37E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③t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后发生的只是中和反应</w:t>
      </w:r>
    </w:p>
    <w:p w14:paraId="64CF2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《周礼</w:t>
      </w:r>
      <w:r>
        <w:rPr>
          <w:rFonts w:ascii="微软雅黑" w:hAnsi="微软雅黑" w:eastAsia="微软雅黑" w:cs="微软雅黑"/>
          <w:color w:val="000000"/>
        </w:rPr>
        <w:t>・</w:t>
      </w:r>
      <w:r>
        <w:rPr>
          <w:rFonts w:ascii="宋体" w:hAnsi="宋体" w:eastAsia="宋体" w:cs="宋体"/>
          <w:color w:val="000000"/>
        </w:rPr>
        <w:t>考工记》记载了我国劳动人民制取氢氧化钾漂白丝帛的过程。制取氢氧化钾的主要流程为：</w:t>
      </w:r>
    </w:p>
    <w:p w14:paraId="29C64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9550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7C7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蚌壳、草木灰中的杂质在流程中均不反应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7985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蚌壳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主要成分是</w:t>
      </w:r>
      <w:r>
        <w:rPr>
          <w:rFonts w:ascii="Times New Roman" w:hAnsi="Times New Roman" w:eastAsia="Times New Roman" w:cs="Times New Roman"/>
          <w:color w:val="000000"/>
        </w:rPr>
        <w:t>CaCO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59A1D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草木灰的主要成分是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，其水溶液显碱性。</w:t>
      </w:r>
    </w:p>
    <w:p w14:paraId="6A38A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CEEB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步骤一中反应的反应类型是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0C6E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步骤二中反应的化学方程式为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C4BF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某兴趣小组对步骤三所得上层清液的溶质进行探究：</w:t>
      </w:r>
    </w:p>
    <w:p w14:paraId="06932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【提出问题】上层清液中的溶质是什么？</w:t>
      </w:r>
    </w:p>
    <w:p w14:paraId="0E1FA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【作出猜想】猜想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KOH   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___________</w:t>
      </w:r>
    </w:p>
    <w:p w14:paraId="76BC0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Ca(OH)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</w:p>
    <w:p w14:paraId="09A01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有同学认为猜想</w:t>
      </w: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不合理，理由是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04BA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【实验验证】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4569"/>
        <w:gridCol w:w="1462"/>
        <w:gridCol w:w="1572"/>
      </w:tblGrid>
      <w:tr w14:paraId="6B263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505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B2F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CEAB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521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73B3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6B9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7EE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取少量上层清液于试管中，加入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color w:val="000000"/>
                <w:vertAlign w:val="sub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450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3CA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  <w:r>
              <w:rPr>
                <w:rFonts w:ascii="宋体" w:hAnsi="宋体" w:eastAsia="宋体" w:cs="宋体"/>
                <w:color w:val="000000"/>
              </w:rPr>
              <w:t>不正确</w:t>
            </w:r>
          </w:p>
        </w:tc>
      </w:tr>
      <w:tr w14:paraId="0CD21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743A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DF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取少量上层清液于试管中，加入</w:t>
            </w: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CE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产生气泡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829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Ⅲ</w:t>
            </w:r>
            <w:r>
              <w:rPr>
                <w:rFonts w:ascii="宋体" w:hAnsi="宋体" w:eastAsia="宋体" w:cs="宋体"/>
                <w:color w:val="000000"/>
              </w:rPr>
              <w:t>正确</w:t>
            </w:r>
          </w:p>
        </w:tc>
      </w:tr>
    </w:tbl>
    <w:p w14:paraId="33DCE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【反思评价】制取氢氧化钾的主要流程中能够循环利用的物质是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26C00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【拓展应用】为保证氢氧化钾较好的漂白丝帛的效果，对氢氧化钾的保存提一条合理化建议：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DAA8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8179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某兴趣小组开展模拟工业上从海带中制碘</w:t>
      </w:r>
      <w:r>
        <w:rPr>
          <w:rFonts w:ascii="Times New Roman" w:hAnsi="Times New Roman" w:eastAsia="Times New Roman" w:cs="Times New Roman"/>
          <w:color w:val="000000"/>
        </w:rPr>
        <w:t>(I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的实验，主要反应为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203.75pt;" o:ole="t" filled="f" o:preferrelative="t" stroked="f" coordsize="21600,21600">
            <v:path/>
            <v:fill on="f" focussize="0,0"/>
            <v:stroke on="f" joinstyle="miter"/>
            <v:imagedata r:id="rId72" o:title="eqIddfa5b2f551d7da6257ac44d87e3e09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。实验室中现有溶质质量分数为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的过氧化氢溶液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，需稀释成</w:t>
      </w:r>
      <w:r>
        <w:rPr>
          <w:rFonts w:ascii="Times New Roman" w:hAnsi="Times New Roman" w:eastAsia="Times New Roman" w:cs="Times New Roman"/>
          <w:color w:val="000000"/>
        </w:rPr>
        <w:t>5%</w:t>
      </w:r>
      <w:r>
        <w:rPr>
          <w:rFonts w:ascii="宋体" w:hAnsi="宋体" w:eastAsia="宋体" w:cs="宋体"/>
          <w:color w:val="000000"/>
        </w:rPr>
        <w:t>的溶液。</w:t>
      </w:r>
    </w:p>
    <w:p w14:paraId="0DF7E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稀释需要加水的质量为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E4670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实验中共消耗稀释后的过氧化氢溶液</w:t>
      </w:r>
      <w:r>
        <w:rPr>
          <w:rFonts w:ascii="Times New Roman" w:hAnsi="Times New Roman" w:eastAsia="Times New Roman" w:cs="Times New Roman"/>
          <w:color w:val="000000"/>
        </w:rPr>
        <w:t>34g</w:t>
      </w:r>
      <w:r>
        <w:rPr>
          <w:rFonts w:ascii="宋体" w:hAnsi="宋体" w:eastAsia="宋体" w:cs="宋体"/>
          <w:color w:val="000000"/>
        </w:rPr>
        <w:t>，最终可制得碘单质多少克？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6D5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0D0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49B8A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B30E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AC4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D06BDD"/>
    <w:rsid w:val="38274566"/>
    <w:rsid w:val="5C03610F"/>
    <w:rsid w:val="7DD7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png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3045</Words>
  <Characters>3572</Characters>
  <Lines>0</Lines>
  <Paragraphs>0</Paragraphs>
  <TotalTime>5</TotalTime>
  <ScaleCrop>false</ScaleCrop>
  <LinksUpToDate>false</LinksUpToDate>
  <CharactersWithSpaces>3705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2024-08-09T08:00:00Z</dcterms:created>
  <dc:creator>学科网试题生产平台</dc:creator>
  <dc:description>3556853708374016</dc:description>
  <cp:lastModifiedBy>上帝掷骰子吗</cp:lastModifiedBy>
  <dcterms:modified xsi:type="dcterms:W3CDTF">2026-02-09T06:11:33Z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BF540AD186194BF1A14948EDC808758E_12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