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178B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10718800</wp:posOffset>
            </wp:positionV>
            <wp:extent cx="304800" cy="3048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3048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11544300</wp:posOffset>
            </wp:positionH>
            <wp:positionV relativeFrom="topMargin">
              <wp:posOffset>11417300</wp:posOffset>
            </wp:positionV>
            <wp:extent cx="355600" cy="419100"/>
            <wp:effectExtent l="0" t="0" r="6350" b="0"/>
            <wp:wrapNone/>
            <wp:docPr id="1497634228" name="图片 14976342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34228" name="图片 1497634228"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419100"/>
                    </a:xfrm>
                    <a:prstGeom prst="rect">
                      <a:avLst/>
                    </a:prstGeom>
                  </pic:spPr>
                </pic:pic>
              </a:graphicData>
            </a:graphic>
          </wp:anchor>
        </w:drawing>
      </w:r>
      <w:r>
        <w:rPr>
          <w:rFonts w:ascii="宋体" w:hAnsi="宋体" w:eastAsia="宋体" w:cs="宋体"/>
          <w:b/>
          <w:color w:val="auto"/>
          <w:sz w:val="32"/>
        </w:rPr>
        <w:t>北京市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22D5D8DD">
      <w:pPr>
        <w:spacing w:line="360" w:lineRule="auto"/>
        <w:jc w:val="center"/>
        <w:textAlignment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D73B1FD">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5C8066A">
      <w:pPr>
        <w:spacing w:line="360" w:lineRule="auto"/>
        <w:jc w:val="center"/>
        <w:textAlignment w:val="center"/>
      </w:pPr>
      <w:r>
        <w:rPr>
          <w:rFonts w:ascii="宋体" w:hAnsi="宋体" w:eastAsia="宋体" w:cs="宋体"/>
          <w:b/>
          <w:color w:val="auto"/>
          <w:sz w:val="24"/>
        </w:rPr>
        <w:t>第一部分</w:t>
      </w:r>
    </w:p>
    <w:p w14:paraId="476C122D">
      <w:pPr>
        <w:spacing w:line="360" w:lineRule="auto"/>
        <w:jc w:val="left"/>
        <w:textAlignment w:val="center"/>
      </w:pPr>
      <w:r>
        <w:rPr>
          <w:rFonts w:ascii="宋体" w:hAnsi="宋体" w:eastAsia="宋体" w:cs="宋体"/>
          <w:b/>
          <w:color w:val="auto"/>
          <w:sz w:val="24"/>
        </w:rPr>
        <w:t>本部分共</w:t>
      </w:r>
      <w:r>
        <w:rPr>
          <w:rFonts w:ascii="Times New Roman" w:hAnsi="Times New Roman" w:eastAsia="Times New Roman" w:cs="Times New Roman"/>
          <w:b/>
          <w:color w:val="auto"/>
          <w:sz w:val="24"/>
        </w:rPr>
        <w:t>33</w:t>
      </w:r>
      <w:r>
        <w:rPr>
          <w:rFonts w:ascii="宋体" w:hAnsi="宋体" w:eastAsia="宋体" w:cs="宋体"/>
          <w:b/>
          <w:color w:val="auto"/>
          <w:sz w:val="24"/>
        </w:rPr>
        <w:t>题，共</w:t>
      </w:r>
      <w:r>
        <w:rPr>
          <w:rFonts w:ascii="Times New Roman" w:hAnsi="Times New Roman" w:eastAsia="Times New Roman" w:cs="Times New Roman"/>
          <w:b/>
          <w:color w:val="auto"/>
          <w:sz w:val="24"/>
        </w:rPr>
        <w:t>40</w:t>
      </w:r>
      <w:r>
        <w:rPr>
          <w:rFonts w:ascii="宋体" w:hAnsi="宋体" w:eastAsia="宋体" w:cs="宋体"/>
          <w:b/>
          <w:color w:val="auto"/>
          <w:sz w:val="24"/>
        </w:rPr>
        <w:t>分。在每题列出的四个选项中，选出最符合题目要求的一项。</w:t>
      </w:r>
    </w:p>
    <w:p w14:paraId="1AE2EAAA">
      <w:pPr>
        <w:spacing w:line="360" w:lineRule="auto"/>
        <w:jc w:val="left"/>
        <w:textAlignment w:val="center"/>
      </w:pPr>
      <w:r>
        <w:rPr>
          <w:rFonts w:ascii="宋体" w:hAnsi="宋体" w:eastAsia="宋体" w:cs="宋体"/>
          <w:b/>
          <w:color w:val="auto"/>
          <w:sz w:val="24"/>
        </w:rPr>
        <w:t>一、单项填空（每题</w:t>
      </w:r>
      <w:r>
        <w:rPr>
          <w:rFonts w:ascii="Times New Roman" w:hAnsi="Times New Roman" w:eastAsia="Times New Roman" w:cs="Times New Roman"/>
          <w:b/>
          <w:color w:val="auto"/>
          <w:sz w:val="24"/>
        </w:rPr>
        <w:t>0.5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0E4541DB">
      <w:pPr>
        <w:spacing w:line="360" w:lineRule="auto"/>
        <w:jc w:val="left"/>
        <w:textAlignment w:val="center"/>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4209B6E9">
      <w:pPr>
        <w:spacing w:line="360" w:lineRule="auto"/>
        <w:jc w:val="left"/>
        <w:textAlignment w:val="center"/>
      </w:pPr>
      <w:r>
        <w:rPr>
          <w:color w:val="auto"/>
        </w:rPr>
        <w:t xml:space="preserve">1. </w:t>
      </w:r>
      <w:r>
        <w:rPr>
          <w:rFonts w:ascii="Times New Roman" w:hAnsi="Times New Roman" w:eastAsia="Times New Roman" w:cs="Times New Roman"/>
          <w:color w:val="auto"/>
        </w:rPr>
        <w:t>My father is a nature lover. ________ favourite activity is hiking in the forest.</w:t>
      </w:r>
    </w:p>
    <w:p w14:paraId="0EFED55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Their</w:t>
      </w:r>
      <w:r>
        <w:tab/>
      </w:r>
      <w:r>
        <w:t xml:space="preserve">D. </w:t>
      </w:r>
      <w:r>
        <w:rPr>
          <w:rFonts w:ascii="Times New Roman" w:hAnsi="Times New Roman" w:eastAsia="Times New Roman" w:cs="Times New Roman"/>
          <w:color w:val="auto"/>
        </w:rPr>
        <w:t>Your</w:t>
      </w:r>
    </w:p>
    <w:p w14:paraId="771DFF1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Joe started to study Traditional Chinese Medicine ________ the age of 18.</w:t>
      </w:r>
    </w:p>
    <w:p w14:paraId="70877D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for</w:t>
      </w:r>
    </w:p>
    <w:p w14:paraId="2D84722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traffic laws say that everyone ________ wear the seat belt when travelling by car.</w:t>
      </w:r>
    </w:p>
    <w:p w14:paraId="5DCF2F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would</w:t>
      </w:r>
    </w:p>
    <w:p w14:paraId="2068559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 Mid-Autumn Festival is one of ________ festivals in China.</w:t>
      </w:r>
    </w:p>
    <w:p w14:paraId="537FCC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more popular</w:t>
      </w:r>
      <w:r>
        <w:rPr>
          <w:color w:val="000000"/>
        </w:rPr>
        <w:tab/>
      </w:r>
      <w:r>
        <w:rPr>
          <w:color w:val="000000"/>
        </w:rPr>
        <w:t xml:space="preserve">C. </w:t>
      </w:r>
      <w:r>
        <w:rPr>
          <w:rFonts w:ascii="Times New Roman" w:hAnsi="Times New Roman" w:eastAsia="Times New Roman" w:cs="Times New Roman"/>
          <w:color w:val="000000"/>
        </w:rPr>
        <w:t>most popular</w:t>
      </w:r>
      <w:r>
        <w:rPr>
          <w:color w:val="000000"/>
        </w:rPr>
        <w:tab/>
      </w:r>
      <w:r>
        <w:rPr>
          <w:color w:val="000000"/>
        </w:rPr>
        <w:t xml:space="preserve">D. </w:t>
      </w:r>
      <w:r>
        <w:rPr>
          <w:rFonts w:ascii="Times New Roman" w:hAnsi="Times New Roman" w:eastAsia="Times New Roman" w:cs="Times New Roman"/>
          <w:color w:val="000000"/>
        </w:rPr>
        <w:t>the most popular</w:t>
      </w:r>
    </w:p>
    <w:p w14:paraId="0848D88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________ do you visit the science museum?</w:t>
      </w:r>
    </w:p>
    <w:p w14:paraId="01F8060B">
      <w:pPr>
        <w:spacing w:line="360" w:lineRule="auto"/>
        <w:jc w:val="left"/>
        <w:textAlignment w:val="center"/>
        <w:rPr>
          <w:color w:val="000000"/>
        </w:rPr>
      </w:pPr>
      <w:r>
        <w:rPr>
          <w:rFonts w:ascii="Times New Roman" w:hAnsi="Times New Roman" w:eastAsia="Times New Roman" w:cs="Times New Roman"/>
          <w:color w:val="000000"/>
        </w:rPr>
        <w:t>— Once a month.</w:t>
      </w:r>
    </w:p>
    <w:p w14:paraId="72139F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soon</w:t>
      </w:r>
    </w:p>
    <w:p w14:paraId="48CF7C3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lost the game, ________ we didn’t lose hope in ourselves.</w:t>
      </w:r>
    </w:p>
    <w:p w14:paraId="11D50A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0973838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“Reading Beijing” event ________ thousands of students every year.</w:t>
      </w:r>
    </w:p>
    <w:p w14:paraId="3C330E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draws</w:t>
      </w:r>
      <w:r>
        <w:rPr>
          <w:color w:val="000000"/>
        </w:rPr>
        <w:tab/>
      </w:r>
      <w:r>
        <w:rPr>
          <w:color w:val="000000"/>
        </w:rPr>
        <w:t xml:space="preserve">B. </w:t>
      </w:r>
      <w:r>
        <w:rPr>
          <w:rFonts w:ascii="Times New Roman" w:hAnsi="Times New Roman" w:eastAsia="Times New Roman" w:cs="Times New Roman"/>
          <w:color w:val="000000"/>
        </w:rPr>
        <w:t>drew</w:t>
      </w:r>
      <w:r>
        <w:rPr>
          <w:color w:val="000000"/>
        </w:rPr>
        <w:tab/>
      </w:r>
      <w:r>
        <w:rPr>
          <w:color w:val="000000"/>
        </w:rPr>
        <w:t xml:space="preserve">C. </w:t>
      </w:r>
      <w:r>
        <w:rPr>
          <w:rFonts w:ascii="Times New Roman" w:hAnsi="Times New Roman" w:eastAsia="Times New Roman" w:cs="Times New Roman"/>
          <w:color w:val="000000"/>
        </w:rPr>
        <w:t>will draw</w:t>
      </w:r>
      <w:r>
        <w:rPr>
          <w:color w:val="000000"/>
        </w:rPr>
        <w:tab/>
      </w:r>
      <w:r>
        <w:rPr>
          <w:color w:val="000000"/>
        </w:rPr>
        <w:t xml:space="preserve">D. </w:t>
      </w:r>
      <w:r>
        <w:rPr>
          <w:rFonts w:ascii="Times New Roman" w:hAnsi="Times New Roman" w:eastAsia="Times New Roman" w:cs="Times New Roman"/>
          <w:color w:val="000000"/>
        </w:rPr>
        <w:t>has drawn</w:t>
      </w:r>
    </w:p>
    <w:p w14:paraId="3CE41AB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Dad doing in the study?</w:t>
      </w:r>
    </w:p>
    <w:p w14:paraId="73CDFC38">
      <w:pPr>
        <w:spacing w:line="360" w:lineRule="auto"/>
        <w:jc w:val="left"/>
        <w:textAlignment w:val="center"/>
        <w:rPr>
          <w:color w:val="000000"/>
        </w:rPr>
      </w:pPr>
      <w:r>
        <w:rPr>
          <w:rFonts w:ascii="Times New Roman" w:hAnsi="Times New Roman" w:eastAsia="Times New Roman" w:cs="Times New Roman"/>
          <w:color w:val="000000"/>
        </w:rPr>
        <w:t>—He ________ on his laptop.</w:t>
      </w:r>
    </w:p>
    <w:p w14:paraId="5D9268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works</w:t>
      </w:r>
      <w:r>
        <w:rPr>
          <w:color w:val="000000"/>
        </w:rPr>
        <w:tab/>
      </w:r>
      <w:r>
        <w:rPr>
          <w:color w:val="000000"/>
        </w:rPr>
        <w:t xml:space="preserve">B. </w:t>
      </w:r>
      <w:r>
        <w:rPr>
          <w:rFonts w:ascii="Times New Roman" w:hAnsi="Times New Roman" w:eastAsia="Times New Roman" w:cs="Times New Roman"/>
          <w:color w:val="000000"/>
        </w:rPr>
        <w:t>worked</w:t>
      </w:r>
      <w:r>
        <w:rPr>
          <w:color w:val="000000"/>
        </w:rPr>
        <w:tab/>
      </w:r>
      <w:r>
        <w:rPr>
          <w:color w:val="000000"/>
        </w:rPr>
        <w:t xml:space="preserve">C. </w:t>
      </w:r>
      <w:r>
        <w:rPr>
          <w:rFonts w:ascii="Times New Roman" w:hAnsi="Times New Roman" w:eastAsia="Times New Roman" w:cs="Times New Roman"/>
          <w:color w:val="000000"/>
        </w:rPr>
        <w:t>will work</w:t>
      </w:r>
      <w:r>
        <w:rPr>
          <w:color w:val="000000"/>
        </w:rPr>
        <w:tab/>
      </w:r>
      <w:r>
        <w:rPr>
          <w:color w:val="000000"/>
        </w:rPr>
        <w:t xml:space="preserve">D. </w:t>
      </w:r>
      <w:r>
        <w:rPr>
          <w:rFonts w:ascii="Times New Roman" w:hAnsi="Times New Roman" w:eastAsia="Times New Roman" w:cs="Times New Roman"/>
          <w:color w:val="000000"/>
        </w:rPr>
        <w:t>is working</w:t>
      </w:r>
    </w:p>
    <w:p w14:paraId="3879E87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So far, they ________ several meetings to discuss their plans for a field trip.</w:t>
      </w:r>
    </w:p>
    <w:p w14:paraId="7AF57C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had</w:t>
      </w:r>
      <w:r>
        <w:rPr>
          <w:color w:val="000000"/>
        </w:rPr>
        <w:tab/>
      </w:r>
      <w:r>
        <w:rPr>
          <w:color w:val="000000"/>
        </w:rPr>
        <w:t xml:space="preserve">C. </w:t>
      </w:r>
      <w:r>
        <w:rPr>
          <w:rFonts w:ascii="Times New Roman" w:hAnsi="Times New Roman" w:eastAsia="Times New Roman" w:cs="Times New Roman"/>
          <w:color w:val="000000"/>
        </w:rPr>
        <w:t>are having</w:t>
      </w:r>
      <w:r>
        <w:rPr>
          <w:color w:val="000000"/>
        </w:rPr>
        <w:tab/>
      </w:r>
      <w:r>
        <w:rPr>
          <w:color w:val="000000"/>
        </w:rPr>
        <w:t xml:space="preserve">D. </w:t>
      </w:r>
      <w:r>
        <w:rPr>
          <w:rFonts w:ascii="Times New Roman" w:hAnsi="Times New Roman" w:eastAsia="Times New Roman" w:cs="Times New Roman"/>
          <w:color w:val="000000"/>
        </w:rPr>
        <w:t>have had</w:t>
      </w:r>
    </w:p>
    <w:p w14:paraId="23AE964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Mum ________ dinner for us when I got home from school.</w:t>
      </w:r>
    </w:p>
    <w:p w14:paraId="4E32DB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cooks</w:t>
      </w:r>
      <w:r>
        <w:rPr>
          <w:color w:val="000000"/>
        </w:rPr>
        <w:tab/>
      </w:r>
      <w:r>
        <w:rPr>
          <w:color w:val="000000"/>
        </w:rPr>
        <w:t xml:space="preserve">B. </w:t>
      </w:r>
      <w:r>
        <w:rPr>
          <w:rFonts w:ascii="Times New Roman" w:hAnsi="Times New Roman" w:eastAsia="Times New Roman" w:cs="Times New Roman"/>
          <w:color w:val="000000"/>
        </w:rPr>
        <w:t>is cooking</w:t>
      </w:r>
      <w:r>
        <w:rPr>
          <w:color w:val="000000"/>
        </w:rPr>
        <w:tab/>
      </w:r>
      <w:r>
        <w:rPr>
          <w:color w:val="000000"/>
        </w:rPr>
        <w:t xml:space="preserve">C. </w:t>
      </w:r>
      <w:r>
        <w:rPr>
          <w:rFonts w:ascii="Times New Roman" w:hAnsi="Times New Roman" w:eastAsia="Times New Roman" w:cs="Times New Roman"/>
          <w:color w:val="000000"/>
        </w:rPr>
        <w:t>was cooking</w:t>
      </w:r>
      <w:r>
        <w:rPr>
          <w:color w:val="000000"/>
        </w:rPr>
        <w:tab/>
      </w:r>
      <w:r>
        <w:rPr>
          <w:color w:val="000000"/>
        </w:rPr>
        <w:t xml:space="preserve">D. </w:t>
      </w:r>
      <w:r>
        <w:rPr>
          <w:rFonts w:ascii="Times New Roman" w:hAnsi="Times New Roman" w:eastAsia="Times New Roman" w:cs="Times New Roman"/>
          <w:color w:val="000000"/>
        </w:rPr>
        <w:t>will cook</w:t>
      </w:r>
    </w:p>
    <w:p w14:paraId="6848D72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A charity concert ________ in the gym the day before yesterday.</w:t>
      </w:r>
    </w:p>
    <w:p w14:paraId="37B8E5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held</w:t>
      </w:r>
      <w:r>
        <w:rPr>
          <w:color w:val="000000"/>
        </w:rPr>
        <w:tab/>
      </w:r>
      <w:r>
        <w:rPr>
          <w:color w:val="000000"/>
        </w:rPr>
        <w:t xml:space="preserve">B. </w:t>
      </w:r>
      <w:r>
        <w:rPr>
          <w:rFonts w:ascii="Times New Roman" w:hAnsi="Times New Roman" w:eastAsia="Times New Roman" w:cs="Times New Roman"/>
          <w:color w:val="000000"/>
        </w:rPr>
        <w:t>was held</w:t>
      </w:r>
      <w:r>
        <w:rPr>
          <w:color w:val="000000"/>
        </w:rPr>
        <w:tab/>
      </w:r>
      <w:r>
        <w:rPr>
          <w:color w:val="000000"/>
        </w:rPr>
        <w:t xml:space="preserve">C. </w:t>
      </w:r>
      <w:r>
        <w:rPr>
          <w:rFonts w:ascii="Times New Roman" w:hAnsi="Times New Roman" w:eastAsia="Times New Roman" w:cs="Times New Roman"/>
          <w:color w:val="000000"/>
        </w:rPr>
        <w:t>will hold</w:t>
      </w:r>
      <w:r>
        <w:rPr>
          <w:color w:val="000000"/>
        </w:rPr>
        <w:tab/>
      </w:r>
      <w:r>
        <w:rPr>
          <w:color w:val="000000"/>
        </w:rPr>
        <w:t xml:space="preserve">D. </w:t>
      </w:r>
      <w:r>
        <w:rPr>
          <w:rFonts w:ascii="Times New Roman" w:hAnsi="Times New Roman" w:eastAsia="Times New Roman" w:cs="Times New Roman"/>
          <w:color w:val="000000"/>
        </w:rPr>
        <w:t>will be held</w:t>
      </w:r>
    </w:p>
    <w:p w14:paraId="17075BC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—Could you tell me ________ as volunteers tomorrow?</w:t>
      </w:r>
    </w:p>
    <w:p w14:paraId="5083D426">
      <w:pPr>
        <w:spacing w:line="360" w:lineRule="auto"/>
        <w:jc w:val="left"/>
        <w:textAlignment w:val="center"/>
        <w:rPr>
          <w:color w:val="000000"/>
        </w:rPr>
      </w:pPr>
      <w:r>
        <w:rPr>
          <w:rFonts w:ascii="Times New Roman" w:hAnsi="Times New Roman" w:eastAsia="Times New Roman" w:cs="Times New Roman"/>
          <w:color w:val="000000"/>
        </w:rPr>
        <w:t>—Yes. We’re going to clean up litter in the park.</w:t>
      </w:r>
    </w:p>
    <w:p w14:paraId="391CC5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we did</w:t>
      </w:r>
      <w:r>
        <w:rPr>
          <w:color w:val="000000"/>
        </w:rPr>
        <w:tab/>
      </w:r>
      <w:r>
        <w:rPr>
          <w:color w:val="000000"/>
        </w:rPr>
        <w:t xml:space="preserve">B. </w:t>
      </w:r>
      <w:r>
        <w:rPr>
          <w:rFonts w:ascii="Times New Roman" w:hAnsi="Times New Roman" w:eastAsia="Times New Roman" w:cs="Times New Roman"/>
          <w:color w:val="000000"/>
        </w:rPr>
        <w:t>what did we do</w:t>
      </w:r>
      <w:r>
        <w:rPr>
          <w:color w:val="000000"/>
        </w:rPr>
        <w:tab/>
      </w:r>
      <w:r>
        <w:rPr>
          <w:color w:val="000000"/>
        </w:rPr>
        <w:t xml:space="preserve">C. </w:t>
      </w:r>
      <w:r>
        <w:rPr>
          <w:rFonts w:ascii="Times New Roman" w:hAnsi="Times New Roman" w:eastAsia="Times New Roman" w:cs="Times New Roman"/>
          <w:color w:val="000000"/>
        </w:rPr>
        <w:t>what we will do</w:t>
      </w:r>
      <w:r>
        <w:rPr>
          <w:color w:val="000000"/>
        </w:rPr>
        <w:tab/>
      </w:r>
      <w:r>
        <w:rPr>
          <w:color w:val="000000"/>
        </w:rPr>
        <w:t xml:space="preserve">D. </w:t>
      </w:r>
      <w:r>
        <w:rPr>
          <w:rFonts w:ascii="Times New Roman" w:hAnsi="Times New Roman" w:eastAsia="Times New Roman" w:cs="Times New Roman"/>
          <w:color w:val="000000"/>
        </w:rPr>
        <w:t>what will we do</w:t>
      </w:r>
    </w:p>
    <w:p w14:paraId="72CC7229">
      <w:pPr>
        <w:spacing w:line="360" w:lineRule="auto"/>
        <w:jc w:val="left"/>
        <w:textAlignment w:val="center"/>
        <w:rPr>
          <w:color w:val="000000"/>
        </w:rPr>
      </w:pPr>
      <w:r>
        <w:rPr>
          <w:rFonts w:ascii="宋体" w:hAnsi="宋体" w:eastAsia="宋体" w:cs="宋体"/>
          <w:b/>
          <w:color w:val="000000"/>
          <w:sz w:val="24"/>
        </w:rPr>
        <w:t>二、完形填空（每题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F065410">
      <w:pPr>
        <w:spacing w:line="360" w:lineRule="auto"/>
        <w:jc w:val="left"/>
        <w:textAlignment w:val="center"/>
        <w:rPr>
          <w:color w:val="000000"/>
        </w:rPr>
      </w:pPr>
      <w:r>
        <w:rPr>
          <w:rFonts w:ascii="宋体" w:hAnsi="宋体" w:eastAsia="宋体" w:cs="宋体"/>
          <w:color w:val="000000"/>
        </w:rPr>
        <w:t>阅读下面的短文，掌握其大意，然后从短文后各题所给的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15B2691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day I walked into Westfield High School, I felt like everyone in the hallway somehow knew I was the new kid. Three weeks earlier, my family moved across the country after my mum changed jobs. </w:t>
      </w:r>
      <w:r>
        <w:rPr>
          <w:color w:val="000000"/>
          <w:u w:val="single"/>
        </w:rPr>
        <w:t>____13____</w:t>
      </w:r>
      <w:r>
        <w:rPr>
          <w:rFonts w:ascii="Times New Roman" w:hAnsi="Times New Roman" w:eastAsia="Times New Roman" w:cs="Times New Roman"/>
          <w:color w:val="000000"/>
        </w:rPr>
        <w:t xml:space="preserve"> a new school in the middle of the term felt like hitting reset on my whole life.</w:t>
      </w:r>
    </w:p>
    <w:p w14:paraId="68B9AD66">
      <w:pPr>
        <w:spacing w:line="360" w:lineRule="auto"/>
        <w:jc w:val="left"/>
        <w:textAlignment w:val="center"/>
        <w:rPr>
          <w:color w:val="000000"/>
        </w:rPr>
      </w:pPr>
      <w:r>
        <w:rPr>
          <w:color w:val="000000"/>
        </w:rPr>
        <w:drawing>
          <wp:inline distT="0" distB="0" distL="114300" distR="114300">
            <wp:extent cx="91440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847725"/>
                    </a:xfrm>
                    <a:prstGeom prst="rect">
                      <a:avLst/>
                    </a:prstGeom>
                  </pic:spPr>
                </pic:pic>
              </a:graphicData>
            </a:graphic>
          </wp:inline>
        </w:drawing>
      </w:r>
    </w:p>
    <w:p w14:paraId="3C203FE7">
      <w:pPr>
        <w:spacing w:line="360" w:lineRule="auto"/>
        <w:ind w:firstLine="420"/>
        <w:jc w:val="both"/>
        <w:textAlignment w:val="center"/>
        <w:rPr>
          <w:color w:val="000000"/>
        </w:rPr>
      </w:pPr>
      <w:r>
        <w:rPr>
          <w:rFonts w:ascii="Times New Roman" w:hAnsi="Times New Roman" w:eastAsia="Times New Roman" w:cs="Times New Roman"/>
          <w:color w:val="000000"/>
        </w:rPr>
        <w:t>At lunch that first day, I sat at a corner table pretending (</w:t>
      </w:r>
      <w:r>
        <w:rPr>
          <w:rFonts w:ascii="宋体" w:hAnsi="宋体" w:eastAsia="宋体" w:cs="宋体"/>
          <w:color w:val="000000"/>
        </w:rPr>
        <w:t>假装</w:t>
      </w:r>
      <w:r>
        <w:rPr>
          <w:rFonts w:ascii="Times New Roman" w:hAnsi="Times New Roman" w:eastAsia="Times New Roman" w:cs="Times New Roman"/>
          <w:color w:val="000000"/>
        </w:rPr>
        <w:t xml:space="preserve">) to be very interested in my phone while </w:t>
      </w:r>
      <w:r>
        <w:rPr>
          <w:color w:val="000000"/>
          <w:u w:val="single"/>
        </w:rPr>
        <w:t>____14____</w:t>
      </w:r>
      <w:r>
        <w:rPr>
          <w:rFonts w:ascii="Times New Roman" w:hAnsi="Times New Roman" w:eastAsia="Times New Roman" w:cs="Times New Roman"/>
          <w:color w:val="000000"/>
        </w:rPr>
        <w:t xml:space="preserve"> searching for “how to survive being the new kid”. Teen articles kept saying the same thing—feeling worried during a school transition (</w:t>
      </w:r>
      <w:r>
        <w:rPr>
          <w:rFonts w:ascii="宋体" w:hAnsi="宋体" w:eastAsia="宋体" w:cs="宋体"/>
          <w:color w:val="000000"/>
        </w:rPr>
        <w:t>过渡期</w:t>
      </w:r>
      <w:r>
        <w:rPr>
          <w:rFonts w:ascii="Times New Roman" w:hAnsi="Times New Roman" w:eastAsia="Times New Roman" w:cs="Times New Roman"/>
          <w:color w:val="000000"/>
        </w:rPr>
        <w:t xml:space="preserve">) is normal. That helped a little, but it still felt </w:t>
      </w:r>
      <w:r>
        <w:rPr>
          <w:color w:val="000000"/>
          <w:u w:val="single"/>
        </w:rPr>
        <w:t>____15____</w:t>
      </w:r>
      <w:r>
        <w:rPr>
          <w:rFonts w:ascii="Times New Roman" w:hAnsi="Times New Roman" w:eastAsia="Times New Roman" w:cs="Times New Roman"/>
          <w:color w:val="000000"/>
        </w:rPr>
        <w:t>.</w:t>
      </w:r>
    </w:p>
    <w:p w14:paraId="4173201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first week was awful. I got lost looking for the chemistry class, mispronounced a teacher’s name, and accidentally walked into the wrong classroom twice. But something small started to </w:t>
      </w:r>
      <w:r>
        <w:rPr>
          <w:color w:val="000000"/>
          <w:u w:val="single"/>
        </w:rPr>
        <w:t>____16____</w:t>
      </w:r>
      <w:r>
        <w:rPr>
          <w:rFonts w:ascii="Times New Roman" w:hAnsi="Times New Roman" w:eastAsia="Times New Roman" w:cs="Times New Roman"/>
          <w:color w:val="000000"/>
        </w:rPr>
        <w:t xml:space="preserve"> when a boy asked if I wanted to join his group in the science lab. That made the whole day easier. One thing I learned quickly is that most students don’t </w:t>
      </w:r>
      <w:r>
        <w:rPr>
          <w:color w:val="000000"/>
          <w:u w:val="single"/>
        </w:rPr>
        <w:t>____17____</w:t>
      </w:r>
      <w:r>
        <w:rPr>
          <w:rFonts w:ascii="Times New Roman" w:hAnsi="Times New Roman" w:eastAsia="Times New Roman" w:cs="Times New Roman"/>
          <w:color w:val="000000"/>
        </w:rPr>
        <w:t xml:space="preserve"> you as much as you think. Everyone is busy worrying about their own things.</w:t>
      </w:r>
    </w:p>
    <w:p w14:paraId="11189FBD">
      <w:pPr>
        <w:spacing w:line="360" w:lineRule="auto"/>
        <w:ind w:firstLine="420"/>
        <w:jc w:val="both"/>
        <w:textAlignment w:val="center"/>
        <w:rPr>
          <w:color w:val="000000"/>
        </w:rPr>
      </w:pPr>
      <w:r>
        <w:rPr>
          <w:rFonts w:ascii="Times New Roman" w:hAnsi="Times New Roman" w:eastAsia="Times New Roman" w:cs="Times New Roman"/>
          <w:color w:val="000000"/>
        </w:rPr>
        <w:t xml:space="preserve">Slowly, I found a way to </w:t>
      </w:r>
      <w:r>
        <w:rPr>
          <w:color w:val="000000"/>
          <w:u w:val="single"/>
        </w:rPr>
        <w:t>____18____</w:t>
      </w:r>
      <w:r>
        <w:rPr>
          <w:rFonts w:ascii="Times New Roman" w:hAnsi="Times New Roman" w:eastAsia="Times New Roman" w:cs="Times New Roman"/>
          <w:color w:val="000000"/>
        </w:rPr>
        <w:t>. Instead of trying to do many big things right away, I focused on simple things, like learning two classmates’ names a week and asking one question in a class. Those small wins slowly built up my confidence.</w:t>
      </w:r>
    </w:p>
    <w:p w14:paraId="71D093D0">
      <w:pPr>
        <w:spacing w:line="360" w:lineRule="auto"/>
        <w:ind w:firstLine="420"/>
        <w:jc w:val="both"/>
        <w:textAlignment w:val="center"/>
        <w:rPr>
          <w:color w:val="000000"/>
        </w:rPr>
      </w:pPr>
      <w:r>
        <w:rPr>
          <w:rFonts w:ascii="Times New Roman" w:hAnsi="Times New Roman" w:eastAsia="Times New Roman" w:cs="Times New Roman"/>
          <w:color w:val="000000"/>
        </w:rPr>
        <w:t xml:space="preserve">By the end of the term, things looked very </w:t>
      </w:r>
      <w:r>
        <w:rPr>
          <w:color w:val="000000"/>
          <w:u w:val="single"/>
        </w:rPr>
        <w:t>____19____</w:t>
      </w:r>
      <w:r>
        <w:rPr>
          <w:rFonts w:ascii="Times New Roman" w:hAnsi="Times New Roman" w:eastAsia="Times New Roman" w:cs="Times New Roman"/>
          <w:color w:val="000000"/>
        </w:rPr>
        <w:t>. I joined the photography club and started hanging out with my classmates after school. Changing schools in the middle of the term was not easy, but it taught me something important about resilience (</w:t>
      </w:r>
      <w:r>
        <w:rPr>
          <w:rFonts w:ascii="宋体" w:hAnsi="宋体" w:eastAsia="宋体" w:cs="宋体"/>
          <w:color w:val="000000"/>
        </w:rPr>
        <w:t>适应力</w:t>
      </w:r>
      <w:r>
        <w:rPr>
          <w:rFonts w:ascii="Times New Roman" w:hAnsi="Times New Roman" w:eastAsia="Times New Roman" w:cs="Times New Roman"/>
          <w:color w:val="000000"/>
        </w:rPr>
        <w:t xml:space="preserve">) and </w:t>
      </w:r>
      <w:r>
        <w:rPr>
          <w:color w:val="000000"/>
          <w:u w:val="single"/>
        </w:rPr>
        <w:t>____20____</w:t>
      </w:r>
      <w:r>
        <w:rPr>
          <w:rFonts w:ascii="Times New Roman" w:hAnsi="Times New Roman" w:eastAsia="Times New Roman" w:cs="Times New Roman"/>
          <w:color w:val="000000"/>
        </w:rPr>
        <w:t>. Feeling uneasy does not last forever. If you are the new kid right now, hang in there. The hallway that feels strange today may become the place where you begin your new stage of life.</w:t>
      </w:r>
    </w:p>
    <w:p w14:paraId="17170E0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Starting</w:t>
      </w:r>
      <w:r>
        <w:rPr>
          <w:color w:val="000000"/>
        </w:rPr>
        <w:tab/>
      </w:r>
      <w:r>
        <w:rPr>
          <w:color w:val="000000"/>
        </w:rPr>
        <w:t xml:space="preserve">B. </w:t>
      </w:r>
      <w:r>
        <w:rPr>
          <w:rFonts w:ascii="Times New Roman" w:hAnsi="Times New Roman" w:eastAsia="Times New Roman" w:cs="Times New Roman"/>
          <w:color w:val="000000"/>
        </w:rPr>
        <w:t>Visiting</w:t>
      </w:r>
      <w:r>
        <w:rPr>
          <w:color w:val="000000"/>
        </w:rPr>
        <w:tab/>
      </w:r>
      <w:r>
        <w:rPr>
          <w:color w:val="000000"/>
        </w:rPr>
        <w:t xml:space="preserve">C. </w:t>
      </w:r>
      <w:r>
        <w:rPr>
          <w:rFonts w:ascii="Times New Roman" w:hAnsi="Times New Roman" w:eastAsia="Times New Roman" w:cs="Times New Roman"/>
          <w:color w:val="000000"/>
        </w:rPr>
        <w:t>Supporting</w:t>
      </w:r>
      <w:r>
        <w:rPr>
          <w:color w:val="000000"/>
        </w:rPr>
        <w:tab/>
      </w:r>
      <w:r>
        <w:rPr>
          <w:color w:val="000000"/>
        </w:rPr>
        <w:t xml:space="preserve">D. </w:t>
      </w:r>
      <w:r>
        <w:rPr>
          <w:rFonts w:ascii="Times New Roman" w:hAnsi="Times New Roman" w:eastAsia="Times New Roman" w:cs="Times New Roman"/>
          <w:color w:val="000000"/>
        </w:rPr>
        <w:t>Enjoying</w:t>
      </w:r>
    </w:p>
    <w:p w14:paraId="624FBC72">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excitedly</w:t>
      </w:r>
      <w:r>
        <w:rPr>
          <w:color w:val="000000"/>
        </w:rPr>
        <w:tab/>
      </w:r>
      <w:r>
        <w:rPr>
          <w:color w:val="000000"/>
        </w:rPr>
        <w:t xml:space="preserve">C. </w:t>
      </w:r>
      <w:r>
        <w:rPr>
          <w:rFonts w:ascii="Times New Roman" w:hAnsi="Times New Roman" w:eastAsia="Times New Roman" w:cs="Times New Roman"/>
          <w:color w:val="000000"/>
        </w:rPr>
        <w:t>angrily</w:t>
      </w:r>
      <w:r>
        <w:rPr>
          <w:color w:val="000000"/>
        </w:rPr>
        <w:tab/>
      </w:r>
      <w:r>
        <w:rPr>
          <w:color w:val="000000"/>
        </w:rPr>
        <w:t xml:space="preserve">D. </w:t>
      </w:r>
      <w:r>
        <w:rPr>
          <w:rFonts w:ascii="Times New Roman" w:hAnsi="Times New Roman" w:eastAsia="Times New Roman" w:cs="Times New Roman"/>
          <w:color w:val="000000"/>
        </w:rPr>
        <w:t>secretly</w:t>
      </w:r>
    </w:p>
    <w:p w14:paraId="6FD123C9">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unwise</w:t>
      </w:r>
      <w:r>
        <w:rPr>
          <w:color w:val="000000"/>
        </w:rPr>
        <w:tab/>
      </w:r>
      <w:r>
        <w:rPr>
          <w:color w:val="000000"/>
        </w:rPr>
        <w:t xml:space="preserve">B. </w:t>
      </w:r>
      <w:r>
        <w:rPr>
          <w:rFonts w:ascii="Times New Roman" w:hAnsi="Times New Roman" w:eastAsia="Times New Roman" w:cs="Times New Roman"/>
          <w:color w:val="000000"/>
        </w:rPr>
        <w:t>unreasonable</w:t>
      </w:r>
      <w:r>
        <w:rPr>
          <w:color w:val="000000"/>
        </w:rPr>
        <w:tab/>
      </w:r>
      <w:r>
        <w:rPr>
          <w:color w:val="000000"/>
        </w:rPr>
        <w:t xml:space="preserve">C. </w:t>
      </w:r>
      <w:r>
        <w:rPr>
          <w:rFonts w:ascii="Times New Roman" w:hAnsi="Times New Roman" w:eastAsia="Times New Roman" w:cs="Times New Roman"/>
          <w:color w:val="000000"/>
        </w:rPr>
        <w:t>uncomfortable</w:t>
      </w:r>
      <w:r>
        <w:rPr>
          <w:color w:val="000000"/>
        </w:rPr>
        <w:tab/>
      </w:r>
      <w:r>
        <w:rPr>
          <w:color w:val="000000"/>
        </w:rPr>
        <w:t xml:space="preserve">D. </w:t>
      </w:r>
      <w:r>
        <w:rPr>
          <w:rFonts w:ascii="Times New Roman" w:hAnsi="Times New Roman" w:eastAsia="Times New Roman" w:cs="Times New Roman"/>
          <w:color w:val="000000"/>
        </w:rPr>
        <w:t>unimportant</w:t>
      </w:r>
    </w:p>
    <w:p w14:paraId="6A9B866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return</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increase</w:t>
      </w:r>
      <w:r>
        <w:rPr>
          <w:color w:val="000000"/>
        </w:rPr>
        <w:tab/>
      </w:r>
      <w:r>
        <w:rPr>
          <w:color w:val="000000"/>
        </w:rPr>
        <w:t xml:space="preserve">D. </w:t>
      </w:r>
      <w:r>
        <w:rPr>
          <w:rFonts w:ascii="Times New Roman" w:hAnsi="Times New Roman" w:eastAsia="Times New Roman" w:cs="Times New Roman"/>
          <w:color w:val="000000"/>
        </w:rPr>
        <w:t>move</w:t>
      </w:r>
    </w:p>
    <w:p w14:paraId="37666B7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push</w:t>
      </w:r>
      <w:r>
        <w:rPr>
          <w:color w:val="000000"/>
        </w:rPr>
        <w:tab/>
      </w:r>
      <w:r>
        <w:rPr>
          <w:color w:val="000000"/>
        </w:rPr>
        <w:t xml:space="preserve">B. </w:t>
      </w:r>
      <w:r>
        <w:rPr>
          <w:rFonts w:ascii="Times New Roman" w:hAnsi="Times New Roman" w:eastAsia="Times New Roman" w:cs="Times New Roman"/>
          <w:color w:val="000000"/>
        </w:rPr>
        <w:t>judge</w:t>
      </w:r>
      <w:r>
        <w:rPr>
          <w:color w:val="000000"/>
        </w:rPr>
        <w:tab/>
      </w:r>
      <w:r>
        <w:rPr>
          <w:color w:val="000000"/>
        </w:rPr>
        <w:t xml:space="preserve">C. </w:t>
      </w:r>
      <w:r>
        <w:rPr>
          <w:rFonts w:ascii="Times New Roman" w:hAnsi="Times New Roman" w:eastAsia="Times New Roman" w:cs="Times New Roman"/>
          <w:color w:val="000000"/>
        </w:rPr>
        <w:t>protect</w:t>
      </w:r>
      <w:r>
        <w:rPr>
          <w:color w:val="000000"/>
        </w:rPr>
        <w:tab/>
      </w:r>
      <w:r>
        <w:rPr>
          <w:color w:val="000000"/>
        </w:rPr>
        <w:t xml:space="preserve">D. </w:t>
      </w:r>
      <w:r>
        <w:rPr>
          <w:rFonts w:ascii="Times New Roman" w:hAnsi="Times New Roman" w:eastAsia="Times New Roman" w:cs="Times New Roman"/>
          <w:color w:val="000000"/>
        </w:rPr>
        <w:t>respect</w:t>
      </w:r>
    </w:p>
    <w:p w14:paraId="76346D8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show up</w:t>
      </w:r>
      <w:r>
        <w:rPr>
          <w:color w:val="000000"/>
        </w:rPr>
        <w:tab/>
      </w:r>
      <w:r>
        <w:rPr>
          <w:color w:val="000000"/>
        </w:rPr>
        <w:t xml:space="preserve">B. </w:t>
      </w:r>
      <w:r>
        <w:rPr>
          <w:rFonts w:ascii="Times New Roman" w:hAnsi="Times New Roman" w:eastAsia="Times New Roman" w:cs="Times New Roman"/>
          <w:color w:val="000000"/>
        </w:rPr>
        <w:t>stand out</w:t>
      </w:r>
      <w:r>
        <w:rPr>
          <w:color w:val="000000"/>
        </w:rPr>
        <w:tab/>
      </w:r>
      <w:r>
        <w:rPr>
          <w:color w:val="000000"/>
        </w:rPr>
        <w:t xml:space="preserve">C. </w:t>
      </w:r>
      <w:r>
        <w:rPr>
          <w:rFonts w:ascii="Times New Roman" w:hAnsi="Times New Roman" w:eastAsia="Times New Roman" w:cs="Times New Roman"/>
          <w:color w:val="000000"/>
        </w:rPr>
        <w:t>come back</w:t>
      </w:r>
      <w:r>
        <w:rPr>
          <w:color w:val="000000"/>
        </w:rPr>
        <w:tab/>
      </w:r>
      <w:r>
        <w:rPr>
          <w:color w:val="000000"/>
        </w:rPr>
        <w:t xml:space="preserve">D. </w:t>
      </w:r>
      <w:r>
        <w:rPr>
          <w:rFonts w:ascii="Times New Roman" w:hAnsi="Times New Roman" w:eastAsia="Times New Roman" w:cs="Times New Roman"/>
          <w:color w:val="000000"/>
        </w:rPr>
        <w:t>fit in</w:t>
      </w:r>
    </w:p>
    <w:p w14:paraId="173DE738">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different</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common</w:t>
      </w:r>
      <w:r>
        <w:rPr>
          <w:color w:val="000000"/>
        </w:rPr>
        <w:tab/>
      </w:r>
      <w:r>
        <w:rPr>
          <w:color w:val="000000"/>
        </w:rPr>
        <w:t xml:space="preserve">D. </w:t>
      </w:r>
      <w:r>
        <w:rPr>
          <w:rFonts w:ascii="Times New Roman" w:hAnsi="Times New Roman" w:eastAsia="Times New Roman" w:cs="Times New Roman"/>
          <w:color w:val="000000"/>
        </w:rPr>
        <w:t>serious</w:t>
      </w:r>
    </w:p>
    <w:p w14:paraId="3ECDA83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honesty</w:t>
      </w:r>
      <w:r>
        <w:rPr>
          <w:color w:val="000000"/>
        </w:rPr>
        <w:tab/>
      </w:r>
      <w:r>
        <w:rPr>
          <w:color w:val="000000"/>
        </w:rPr>
        <w:t xml:space="preserve">B. </w:t>
      </w:r>
      <w:r>
        <w:rPr>
          <w:rFonts w:ascii="Times New Roman" w:hAnsi="Times New Roman" w:eastAsia="Times New Roman" w:cs="Times New Roman"/>
          <w:color w:val="000000"/>
        </w:rPr>
        <w:t>freedom</w:t>
      </w:r>
      <w:r>
        <w:rPr>
          <w:color w:val="000000"/>
        </w:rPr>
        <w:tab/>
      </w:r>
      <w:r>
        <w:rPr>
          <w:color w:val="000000"/>
        </w:rPr>
        <w:t xml:space="preserve">C. </w:t>
      </w:r>
      <w:r>
        <w:rPr>
          <w:rFonts w:ascii="Times New Roman" w:hAnsi="Times New Roman" w:eastAsia="Times New Roman" w:cs="Times New Roman"/>
          <w:color w:val="000000"/>
        </w:rPr>
        <w:t>confidence</w:t>
      </w:r>
      <w:r>
        <w:rPr>
          <w:color w:val="000000"/>
        </w:rPr>
        <w:tab/>
      </w:r>
      <w:r>
        <w:rPr>
          <w:color w:val="000000"/>
        </w:rPr>
        <w:t xml:space="preserve">D. </w:t>
      </w:r>
      <w:r>
        <w:rPr>
          <w:rFonts w:ascii="Times New Roman" w:hAnsi="Times New Roman" w:eastAsia="Times New Roman" w:cs="Times New Roman"/>
          <w:color w:val="000000"/>
        </w:rPr>
        <w:t>cooperation</w:t>
      </w:r>
    </w:p>
    <w:p w14:paraId="3F5843FF">
      <w:pPr>
        <w:spacing w:line="360" w:lineRule="auto"/>
        <w:jc w:val="left"/>
        <w:textAlignment w:val="center"/>
        <w:rPr>
          <w:color w:val="000000"/>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4119A27">
      <w:pPr>
        <w:spacing w:line="360" w:lineRule="auto"/>
        <w:jc w:val="left"/>
        <w:textAlignment w:val="center"/>
        <w:rPr>
          <w:color w:val="000000"/>
        </w:rPr>
      </w:pPr>
      <w:r>
        <w:rPr>
          <w:rFonts w:ascii="宋体" w:hAnsi="宋体" w:eastAsia="宋体" w:cs="宋体"/>
          <w:b/>
          <w:color w:val="000000"/>
          <w:sz w:val="24"/>
        </w:rPr>
        <w:t>（一）</w:t>
      </w:r>
    </w:p>
    <w:p w14:paraId="07BB2041">
      <w:pPr>
        <w:spacing w:line="360" w:lineRule="auto"/>
        <w:jc w:val="center"/>
        <w:textAlignment w:val="center"/>
        <w:rPr>
          <w:color w:val="000000"/>
        </w:rPr>
      </w:pPr>
      <w:r>
        <w:rPr>
          <w:rFonts w:ascii="Times New Roman" w:hAnsi="Times New Roman" w:eastAsia="Times New Roman" w:cs="Times New Roman"/>
          <w:b/>
          <w:color w:val="000000"/>
          <w:sz w:val="24"/>
        </w:rPr>
        <w:t>A</w:t>
      </w:r>
    </w:p>
    <w:p w14:paraId="2F23110E">
      <w:pPr>
        <w:spacing w:line="360" w:lineRule="auto"/>
        <w:jc w:val="both"/>
        <w:textAlignment w:val="center"/>
        <w:rPr>
          <w:color w:val="000000"/>
        </w:rPr>
      </w:pPr>
      <w:r>
        <w:rPr>
          <w:rFonts w:ascii="宋体" w:hAnsi="宋体" w:eastAsia="宋体" w:cs="宋体"/>
          <w:color w:val="000000"/>
        </w:rPr>
        <w:t>阅读下列周末休闲活动介绍，请根据人物意愿和需求匹配最适合的活动，并将活动所对应的选项（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）填在相应位置上。其中一个选项为多余选项。</w:t>
      </w:r>
    </w:p>
    <w:p w14:paraId="01AF00FB">
      <w:pPr>
        <w:spacing w:line="360" w:lineRule="auto"/>
        <w:jc w:val="center"/>
        <w:textAlignment w:val="center"/>
        <w:rPr>
          <w:color w:val="000000"/>
        </w:rPr>
      </w:pPr>
      <w:r>
        <w:rPr>
          <w:rFonts w:ascii="Times New Roman" w:hAnsi="Times New Roman" w:eastAsia="Times New Roman" w:cs="Times New Roman"/>
          <w:b/>
          <w:color w:val="000000"/>
        </w:rPr>
        <w:t>Fun Activities on Weekends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0"/>
        <w:gridCol w:w="1631"/>
        <w:gridCol w:w="1508"/>
        <w:gridCol w:w="1959"/>
        <w:gridCol w:w="2657"/>
      </w:tblGrid>
      <w:tr w14:paraId="1993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B459A">
            <w:pPr>
              <w:spacing w:line="360" w:lineRule="auto"/>
              <w:jc w:val="center"/>
              <w:textAlignment w:val="center"/>
              <w:rPr>
                <w:color w:val="000000"/>
              </w:rPr>
            </w:pPr>
            <w:r>
              <w:rPr>
                <w:rFonts w:ascii="Times New Roman" w:hAnsi="Times New Roman" w:eastAsia="Times New Roman" w:cs="Times New Roman"/>
                <w:b/>
                <w:color w:val="000000"/>
              </w:rPr>
              <w:t>A</w:t>
            </w:r>
          </w:p>
        </w:tc>
        <w:tc>
          <w:tcPr>
            <w:tcW w:w="540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1921">
            <w:pPr>
              <w:spacing w:line="360" w:lineRule="auto"/>
              <w:jc w:val="both"/>
              <w:textAlignment w:val="center"/>
              <w:rPr>
                <w:color w:val="000000"/>
              </w:rPr>
            </w:pPr>
            <w:r>
              <w:rPr>
                <w:rFonts w:ascii="Times New Roman" w:hAnsi="Times New Roman" w:eastAsia="Times New Roman" w:cs="Times New Roman"/>
                <w:color w:val="000000"/>
              </w:rPr>
              <w:t>Do you want to ride a horse? Welcome to try it in our park. All our horses are carefully chosen and well-trained. They are safe to ride, even for beginners. So, don’t wait! Come and enjoy this exciting sport.</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9B2EB">
            <w:pPr>
              <w:spacing w:line="360" w:lineRule="auto"/>
              <w:jc w:val="center"/>
              <w:textAlignment w:val="center"/>
              <w:rPr>
                <w:color w:val="000000"/>
              </w:rPr>
            </w:pPr>
            <w:r>
              <w:rPr>
                <w:rFonts w:ascii="Times New Roman" w:hAnsi="Times New Roman" w:eastAsia="Times New Roman" w:cs="Times New Roman"/>
                <w:b/>
                <w:color w:val="000000"/>
              </w:rPr>
              <w:t>B</w:t>
            </w:r>
          </w:p>
        </w:tc>
        <w:tc>
          <w:tcPr>
            <w:tcW w:w="58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2A6CB">
            <w:pPr>
              <w:spacing w:line="360" w:lineRule="auto"/>
              <w:jc w:val="both"/>
              <w:textAlignment w:val="center"/>
              <w:rPr>
                <w:color w:val="000000"/>
              </w:rPr>
            </w:pPr>
            <w:r>
              <w:rPr>
                <w:rFonts w:ascii="Times New Roman" w:hAnsi="Times New Roman" w:eastAsia="Times New Roman" w:cs="Times New Roman"/>
                <w:color w:val="000000"/>
              </w:rPr>
              <w:t>Are you a fan of biking? Join us and bike around the lake. Just follow the flat paths (</w:t>
            </w:r>
            <w:r>
              <w:rPr>
                <w:rFonts w:ascii="宋体" w:hAnsi="宋体" w:eastAsia="宋体" w:cs="宋体"/>
                <w:color w:val="000000"/>
              </w:rPr>
              <w:t>小路</w:t>
            </w:r>
            <w:r>
              <w:rPr>
                <w:rFonts w:ascii="Times New Roman" w:hAnsi="Times New Roman" w:eastAsia="Times New Roman" w:cs="Times New Roman"/>
                <w:color w:val="000000"/>
              </w:rPr>
              <w:t>), and you will be greeted by beautiful flowers and trees. Best of all: You can have a happy time outdoors and make new friends!</w:t>
            </w:r>
          </w:p>
        </w:tc>
      </w:tr>
      <w:tr w14:paraId="2B53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BA8B3">
            <w:pPr>
              <w:spacing w:line="360" w:lineRule="auto"/>
              <w:jc w:val="center"/>
              <w:textAlignment w:val="center"/>
              <w:rPr>
                <w:color w:val="000000"/>
              </w:rPr>
            </w:pPr>
            <w:r>
              <w:rPr>
                <w:color w:val="000000"/>
              </w:rPr>
              <w:br w:type="textWrapping"/>
            </w:r>
          </w:p>
        </w:tc>
        <w:tc>
          <w:tcPr>
            <w:gridSpan w:val="2"/>
            <w:vMerge w:val="continue"/>
            <w:tcBorders>
              <w:top w:val="single" w:color="000000" w:sz="6" w:space="0"/>
              <w:left w:val="single" w:color="000000" w:sz="6" w:space="0"/>
              <w:bottom w:val="single" w:color="000000" w:sz="6" w:space="0"/>
              <w:right w:val="single" w:color="000000" w:sz="6" w:space="0"/>
            </w:tcBorders>
          </w:tcPr>
          <w:p w14:paraId="69E66FC6">
            <w:pPr>
              <w:spacing w:line="360" w:lineRule="auto"/>
              <w:jc w:val="center"/>
              <w:textAlignment w:val="center"/>
              <w:rPr>
                <w:color w:val="000000"/>
              </w:rPr>
            </w:pPr>
          </w:p>
        </w:tc>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24013">
            <w:pPr>
              <w:spacing w:line="360" w:lineRule="auto"/>
              <w:jc w:val="center"/>
              <w:textAlignment w:val="center"/>
              <w:rPr>
                <w:color w:val="000000"/>
              </w:rPr>
            </w:pPr>
            <w:r>
              <w:rPr>
                <w:color w:val="000000"/>
              </w:rPr>
              <w:br w:type="textWrapping"/>
            </w:r>
          </w:p>
        </w:tc>
        <w:tc>
          <w:tcPr>
            <w:vMerge w:val="continue"/>
            <w:tcBorders>
              <w:top w:val="single" w:color="000000" w:sz="6" w:space="0"/>
              <w:left w:val="single" w:color="000000" w:sz="6" w:space="0"/>
              <w:bottom w:val="single" w:color="000000" w:sz="6" w:space="0"/>
              <w:right w:val="single" w:color="000000" w:sz="6" w:space="0"/>
            </w:tcBorders>
          </w:tcPr>
          <w:p w14:paraId="15245D5C">
            <w:pPr>
              <w:spacing w:line="360" w:lineRule="auto"/>
              <w:jc w:val="center"/>
              <w:textAlignment w:val="center"/>
              <w:rPr>
                <w:color w:val="000000"/>
              </w:rPr>
            </w:pPr>
          </w:p>
        </w:tc>
      </w:tr>
      <w:tr w14:paraId="3BD4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6989C">
            <w:pPr>
              <w:spacing w:line="360" w:lineRule="auto"/>
              <w:jc w:val="center"/>
              <w:textAlignment w:val="center"/>
              <w:rPr>
                <w:color w:val="000000"/>
              </w:rPr>
            </w:pPr>
            <w:r>
              <w:rPr>
                <w:rFonts w:ascii="Times New Roman" w:hAnsi="Times New Roman" w:eastAsia="Times New Roman" w:cs="Times New Roman"/>
                <w:b/>
                <w:color w:val="000000"/>
              </w:rPr>
              <w:t>C</w:t>
            </w:r>
          </w:p>
        </w:tc>
        <w:tc>
          <w:tcPr>
            <w:tcW w:w="540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18F39">
            <w:pPr>
              <w:spacing w:line="360" w:lineRule="auto"/>
              <w:jc w:val="both"/>
              <w:textAlignment w:val="center"/>
              <w:rPr>
                <w:color w:val="000000"/>
              </w:rPr>
            </w:pPr>
            <w:r>
              <w:rPr>
                <w:rFonts w:ascii="Times New Roman" w:hAnsi="Times New Roman" w:eastAsia="Times New Roman" w:cs="Times New Roman"/>
                <w:color w:val="000000"/>
              </w:rPr>
              <w:t>Welcome to our family-friendly garden in the city centre. We have many kinds of flowers. You can learn about their names and the places they come from. By the way, you will find many snack shops at the south gate.</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06AB6">
            <w:pPr>
              <w:spacing w:line="360" w:lineRule="auto"/>
              <w:jc w:val="center"/>
              <w:textAlignment w:val="center"/>
              <w:rPr>
                <w:color w:val="000000"/>
              </w:rPr>
            </w:pPr>
            <w:r>
              <w:rPr>
                <w:rFonts w:ascii="Times New Roman" w:hAnsi="Times New Roman" w:eastAsia="Times New Roman" w:cs="Times New Roman"/>
                <w:b/>
                <w:color w:val="000000"/>
              </w:rPr>
              <w:t>D</w:t>
            </w:r>
          </w:p>
        </w:tc>
        <w:tc>
          <w:tcPr>
            <w:tcW w:w="58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A11D6">
            <w:pPr>
              <w:spacing w:line="360" w:lineRule="auto"/>
              <w:jc w:val="both"/>
              <w:textAlignment w:val="center"/>
              <w:rPr>
                <w:color w:val="000000"/>
              </w:rPr>
            </w:pPr>
            <w:r>
              <w:rPr>
                <w:rFonts w:ascii="Times New Roman" w:hAnsi="Times New Roman" w:eastAsia="Times New Roman" w:cs="Times New Roman"/>
                <w:color w:val="000000"/>
              </w:rPr>
              <w:t>Hope to ride a 50-year-old train? If so, our activity is your right choice. Get on the train for a relaxing two-hour trip around the city. You can have a great time while enjoying the beautiful view along the way.</w:t>
            </w:r>
          </w:p>
        </w:tc>
      </w:tr>
      <w:tr w14:paraId="1D77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2924F">
            <w:pPr>
              <w:spacing w:line="360" w:lineRule="auto"/>
              <w:jc w:val="both"/>
              <w:textAlignment w:val="center"/>
              <w:rPr>
                <w:color w:val="000000"/>
              </w:rPr>
            </w:pPr>
            <w:r>
              <w:rPr>
                <w:color w:val="000000"/>
              </w:rPr>
              <w:br w:type="textWrapping"/>
            </w:r>
          </w:p>
        </w:tc>
        <w:tc>
          <w:tcPr>
            <w:gridSpan w:val="2"/>
            <w:vMerge w:val="continue"/>
            <w:tcBorders>
              <w:top w:val="single" w:color="000000" w:sz="6" w:space="0"/>
              <w:left w:val="single" w:color="000000" w:sz="6" w:space="0"/>
              <w:bottom w:val="single" w:color="000000" w:sz="6" w:space="0"/>
              <w:right w:val="single" w:color="000000" w:sz="6" w:space="0"/>
            </w:tcBorders>
          </w:tcPr>
          <w:p w14:paraId="0D9FB688">
            <w:pPr>
              <w:spacing w:line="360" w:lineRule="auto"/>
              <w:jc w:val="center"/>
              <w:textAlignment w:val="center"/>
              <w:rPr>
                <w:color w:val="000000"/>
              </w:rPr>
            </w:pPr>
          </w:p>
        </w:tc>
        <w:tc>
          <w:tcPr>
            <w:tcW w:w="5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011F7">
            <w:pPr>
              <w:spacing w:line="360" w:lineRule="auto"/>
              <w:jc w:val="both"/>
              <w:textAlignment w:val="center"/>
              <w:rPr>
                <w:color w:val="000000"/>
              </w:rPr>
            </w:pPr>
            <w:r>
              <w:rPr>
                <w:color w:val="000000"/>
              </w:rPr>
              <w:br w:type="textWrapping"/>
            </w:r>
          </w:p>
        </w:tc>
        <w:tc>
          <w:tcPr>
            <w:vMerge w:val="continue"/>
            <w:tcBorders>
              <w:top w:val="single" w:color="000000" w:sz="6" w:space="0"/>
              <w:left w:val="single" w:color="000000" w:sz="6" w:space="0"/>
              <w:bottom w:val="single" w:color="000000" w:sz="6" w:space="0"/>
              <w:right w:val="single" w:color="000000" w:sz="6" w:space="0"/>
            </w:tcBorders>
          </w:tcPr>
          <w:p w14:paraId="0AC43877">
            <w:pPr>
              <w:spacing w:line="360" w:lineRule="auto"/>
              <w:jc w:val="center"/>
              <w:textAlignment w:val="center"/>
              <w:rPr>
                <w:color w:val="000000"/>
              </w:rPr>
            </w:pPr>
          </w:p>
        </w:tc>
      </w:tr>
      <w:tr w14:paraId="3905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3CDFF">
            <w:pPr>
              <w:spacing w:line="360" w:lineRule="auto"/>
              <w:jc w:val="center"/>
              <w:textAlignment w:val="center"/>
              <w:rPr>
                <w:color w:val="000000"/>
              </w:rPr>
            </w:pPr>
            <w:r>
              <w:rPr>
                <w:color w:val="000000"/>
                <w:u w:val="single"/>
              </w:rPr>
              <w:t>____21____</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0D96D">
            <w:pPr>
              <w:spacing w:line="360" w:lineRule="auto"/>
              <w:jc w:val="center"/>
              <w:textAlignment w:val="center"/>
              <w:rPr>
                <w:color w:val="000000"/>
              </w:rPr>
            </w:pPr>
            <w:r>
              <w:rPr>
                <w:color w:val="000000"/>
              </w:rPr>
              <w:drawing>
                <wp:inline distT="0" distB="0" distL="114300" distR="114300">
                  <wp:extent cx="6572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57225" cy="590550"/>
                          </a:xfrm>
                          <a:prstGeom prst="rect">
                            <a:avLst/>
                          </a:prstGeom>
                        </pic:spPr>
                      </pic:pic>
                    </a:graphicData>
                  </a:graphic>
                </wp:inline>
              </w:drawing>
            </w:r>
          </w:p>
          <w:p w14:paraId="65426040">
            <w:pPr>
              <w:spacing w:line="360" w:lineRule="auto"/>
              <w:jc w:val="center"/>
              <w:textAlignment w:val="center"/>
              <w:rPr>
                <w:color w:val="000000"/>
              </w:rPr>
            </w:pPr>
            <w:r>
              <w:rPr>
                <w:rFonts w:ascii="Times New Roman" w:hAnsi="Times New Roman" w:eastAsia="Times New Roman" w:cs="Times New Roman"/>
                <w:b/>
                <w:color w:val="000000"/>
              </w:rPr>
              <w:t>Amy</w:t>
            </w:r>
          </w:p>
        </w:tc>
        <w:tc>
          <w:tcPr>
            <w:tcW w:w="76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FB177">
            <w:pPr>
              <w:spacing w:line="360" w:lineRule="auto"/>
              <w:jc w:val="both"/>
              <w:textAlignment w:val="center"/>
              <w:rPr>
                <w:color w:val="000000"/>
              </w:rPr>
            </w:pPr>
            <w:r>
              <w:rPr>
                <w:rFonts w:ascii="Times New Roman" w:hAnsi="Times New Roman" w:eastAsia="Times New Roman" w:cs="Times New Roman"/>
                <w:color w:val="000000"/>
              </w:rPr>
              <w:t>I plan to go to the city centre, learn more about flowers, and try some tasty snacks.</w:t>
            </w:r>
          </w:p>
        </w:tc>
      </w:tr>
      <w:tr w14:paraId="7F3D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0C1E0">
            <w:pPr>
              <w:spacing w:line="360" w:lineRule="auto"/>
              <w:jc w:val="center"/>
              <w:textAlignment w:val="center"/>
              <w:rPr>
                <w:color w:val="000000"/>
              </w:rPr>
            </w:pPr>
            <w:r>
              <w:rPr>
                <w:color w:val="000000"/>
                <w:u w:val="single"/>
              </w:rPr>
              <w:t>____22____</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E2EEE">
            <w:pPr>
              <w:spacing w:line="360" w:lineRule="auto"/>
              <w:jc w:val="center"/>
              <w:textAlignment w:val="center"/>
              <w:rPr>
                <w:color w:val="000000"/>
              </w:rPr>
            </w:pPr>
            <w:r>
              <w:rPr>
                <w:color w:val="000000"/>
              </w:rPr>
              <w:drawing>
                <wp:inline distT="0" distB="0" distL="114300" distR="114300">
                  <wp:extent cx="638175" cy="552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38175" cy="552450"/>
                          </a:xfrm>
                          <a:prstGeom prst="rect">
                            <a:avLst/>
                          </a:prstGeom>
                        </pic:spPr>
                      </pic:pic>
                    </a:graphicData>
                  </a:graphic>
                </wp:inline>
              </w:drawing>
            </w:r>
          </w:p>
          <w:p w14:paraId="79890B2C">
            <w:pPr>
              <w:spacing w:line="360" w:lineRule="auto"/>
              <w:jc w:val="center"/>
              <w:textAlignment w:val="center"/>
              <w:rPr>
                <w:color w:val="000000"/>
              </w:rPr>
            </w:pPr>
            <w:r>
              <w:rPr>
                <w:rFonts w:ascii="Times New Roman" w:hAnsi="Times New Roman" w:eastAsia="Times New Roman" w:cs="Times New Roman"/>
                <w:b/>
                <w:color w:val="000000"/>
              </w:rPr>
              <w:t>Mike</w:t>
            </w:r>
          </w:p>
        </w:tc>
        <w:tc>
          <w:tcPr>
            <w:tcW w:w="76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169DA">
            <w:pPr>
              <w:spacing w:line="360" w:lineRule="auto"/>
              <w:jc w:val="both"/>
              <w:textAlignment w:val="center"/>
              <w:rPr>
                <w:color w:val="000000"/>
              </w:rPr>
            </w:pPr>
            <w:r>
              <w:rPr>
                <w:rFonts w:ascii="Times New Roman" w:hAnsi="Times New Roman" w:eastAsia="Times New Roman" w:cs="Times New Roman"/>
                <w:color w:val="000000"/>
              </w:rPr>
              <w:t>I’d love to try horse riding. It sounds perfect for me because I really like exciting activities.</w:t>
            </w:r>
          </w:p>
        </w:tc>
      </w:tr>
      <w:tr w14:paraId="58ED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9CA49">
            <w:pPr>
              <w:spacing w:line="360" w:lineRule="auto"/>
              <w:jc w:val="center"/>
              <w:textAlignment w:val="center"/>
              <w:rPr>
                <w:color w:val="000000"/>
              </w:rPr>
            </w:pPr>
            <w:r>
              <w:rPr>
                <w:color w:val="000000"/>
                <w:u w:val="single"/>
              </w:rPr>
              <w:t>____23____</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BCE3B">
            <w:pPr>
              <w:spacing w:line="360" w:lineRule="auto"/>
              <w:jc w:val="center"/>
              <w:textAlignment w:val="center"/>
              <w:rPr>
                <w:color w:val="000000"/>
              </w:rPr>
            </w:pPr>
            <w:r>
              <w:rPr>
                <w:color w:val="000000"/>
              </w:rPr>
              <w:drawing>
                <wp:inline distT="0" distB="0" distL="114300" distR="114300">
                  <wp:extent cx="68580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85800" cy="514350"/>
                          </a:xfrm>
                          <a:prstGeom prst="rect">
                            <a:avLst/>
                          </a:prstGeom>
                        </pic:spPr>
                      </pic:pic>
                    </a:graphicData>
                  </a:graphic>
                </wp:inline>
              </w:drawing>
            </w:r>
          </w:p>
          <w:p w14:paraId="25690150">
            <w:pPr>
              <w:spacing w:line="360" w:lineRule="auto"/>
              <w:jc w:val="center"/>
              <w:textAlignment w:val="center"/>
              <w:rPr>
                <w:color w:val="000000"/>
              </w:rPr>
            </w:pPr>
            <w:r>
              <w:rPr>
                <w:rFonts w:ascii="Times New Roman" w:hAnsi="Times New Roman" w:eastAsia="Times New Roman" w:cs="Times New Roman"/>
                <w:b/>
                <w:color w:val="000000"/>
              </w:rPr>
              <w:t>Hazel</w:t>
            </w:r>
          </w:p>
        </w:tc>
        <w:tc>
          <w:tcPr>
            <w:tcW w:w="76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E3EED">
            <w:pPr>
              <w:spacing w:line="360" w:lineRule="auto"/>
              <w:jc w:val="both"/>
              <w:textAlignment w:val="center"/>
              <w:rPr>
                <w:color w:val="000000"/>
              </w:rPr>
            </w:pPr>
            <w:r>
              <w:rPr>
                <w:rFonts w:ascii="Times New Roman" w:hAnsi="Times New Roman" w:eastAsia="Times New Roman" w:cs="Times New Roman"/>
                <w:color w:val="000000"/>
              </w:rPr>
              <w:t>I really want to have a bicycle ride along the water while enjoying the beautiful view.</w:t>
            </w:r>
          </w:p>
        </w:tc>
      </w:tr>
    </w:tbl>
    <w:p w14:paraId="0DC7791A">
      <w:pPr>
        <w:spacing w:line="360" w:lineRule="auto"/>
        <w:jc w:val="left"/>
        <w:textAlignment w:val="center"/>
        <w:rPr>
          <w:color w:val="000000"/>
        </w:rPr>
      </w:pPr>
    </w:p>
    <w:p w14:paraId="5CF6C572">
      <w:pPr>
        <w:spacing w:line="360" w:lineRule="auto"/>
        <w:jc w:val="left"/>
        <w:textAlignment w:val="center"/>
        <w:rPr>
          <w:color w:val="000000"/>
        </w:rPr>
      </w:pPr>
    </w:p>
    <w:p w14:paraId="4ECDF55E">
      <w:pPr>
        <w:spacing w:line="360" w:lineRule="auto"/>
        <w:jc w:val="left"/>
        <w:textAlignment w:val="center"/>
        <w:rPr>
          <w:color w:val="000000"/>
        </w:rPr>
      </w:pPr>
    </w:p>
    <w:p w14:paraId="53BD934E">
      <w:pPr>
        <w:spacing w:line="360" w:lineRule="auto"/>
        <w:jc w:val="left"/>
        <w:textAlignment w:val="center"/>
        <w:rPr>
          <w:color w:val="000000"/>
        </w:rPr>
      </w:pPr>
    </w:p>
    <w:p w14:paraId="3511CD17">
      <w:pPr>
        <w:spacing w:line="360" w:lineRule="auto"/>
        <w:jc w:val="left"/>
        <w:textAlignment w:val="center"/>
        <w:rPr>
          <w:color w:val="000000"/>
        </w:rPr>
      </w:pPr>
      <w:r>
        <w:rPr>
          <w:rFonts w:ascii="宋体" w:hAnsi="宋体" w:eastAsia="宋体" w:cs="宋体"/>
          <w:b/>
          <w:color w:val="000000"/>
          <w:sz w:val="24"/>
        </w:rPr>
        <w:t>（二）阅读下列短文，根据短文内容，从短文后各题所给的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四个选项中，选择最佳选项。</w:t>
      </w:r>
    </w:p>
    <w:p w14:paraId="164A2FED">
      <w:pPr>
        <w:spacing w:line="360" w:lineRule="auto"/>
        <w:jc w:val="center"/>
        <w:textAlignment w:val="center"/>
        <w:rPr>
          <w:color w:val="000000"/>
        </w:rPr>
      </w:pPr>
      <w:r>
        <w:rPr>
          <w:rFonts w:ascii="Times New Roman" w:hAnsi="Times New Roman" w:eastAsia="Times New Roman" w:cs="Times New Roman"/>
          <w:b/>
          <w:color w:val="000000"/>
          <w:sz w:val="24"/>
        </w:rPr>
        <w:t>B</w:t>
      </w:r>
    </w:p>
    <w:p w14:paraId="7DB4F5A7">
      <w:pPr>
        <w:spacing w:line="360" w:lineRule="auto"/>
        <w:ind w:firstLine="420"/>
        <w:jc w:val="both"/>
        <w:textAlignment w:val="center"/>
        <w:rPr>
          <w:color w:val="000000"/>
        </w:rPr>
      </w:pPr>
      <w:r>
        <w:rPr>
          <w:rFonts w:ascii="Times New Roman" w:hAnsi="Times New Roman" w:eastAsia="Times New Roman" w:cs="Times New Roman"/>
          <w:color w:val="000000"/>
        </w:rPr>
        <w:t>Linda always dreamed of having many great toys, but buying them all was almost impossible.</w:t>
      </w:r>
    </w:p>
    <w:p w14:paraId="59AE413D">
      <w:pPr>
        <w:spacing w:line="360" w:lineRule="auto"/>
        <w:ind w:firstLine="420"/>
        <w:jc w:val="both"/>
        <w:textAlignment w:val="center"/>
        <w:rPr>
          <w:color w:val="000000"/>
        </w:rPr>
      </w:pPr>
      <w:r>
        <w:rPr>
          <w:rFonts w:ascii="Times New Roman" w:hAnsi="Times New Roman" w:eastAsia="Times New Roman" w:cs="Times New Roman"/>
          <w:color w:val="000000"/>
        </w:rPr>
        <w:t>One afternoon, exploring behind her apartment building, Linda discovered something wonderful. An elderly woman was creating beautiful playthings using thrown-away materials and natural objects. She built a tower from parts of cardboard boxes, and a tiny house with sticks, leaves, and stones.</w:t>
      </w:r>
    </w:p>
    <w:p w14:paraId="76CBF9FB">
      <w:pPr>
        <w:spacing w:line="360" w:lineRule="auto"/>
        <w:ind w:firstLine="420"/>
        <w:jc w:val="both"/>
        <w:textAlignment w:val="center"/>
        <w:rPr>
          <w:color w:val="000000"/>
        </w:rPr>
      </w:pPr>
      <w:r>
        <w:rPr>
          <w:rFonts w:ascii="Times New Roman" w:hAnsi="Times New Roman" w:eastAsia="Times New Roman" w:cs="Times New Roman"/>
          <w:color w:val="000000"/>
        </w:rPr>
        <w:t>“How do you make such wonderful toys without buying anything?” Linda asked, amazed.</w:t>
      </w:r>
    </w:p>
    <w:p w14:paraId="5FDCFA10">
      <w:pPr>
        <w:spacing w:line="360" w:lineRule="auto"/>
        <w:ind w:firstLine="420"/>
        <w:jc w:val="both"/>
        <w:textAlignment w:val="center"/>
        <w:rPr>
          <w:color w:val="000000"/>
        </w:rPr>
      </w:pPr>
      <w:r>
        <w:rPr>
          <w:rFonts w:ascii="Times New Roman" w:hAnsi="Times New Roman" w:eastAsia="Times New Roman" w:cs="Times New Roman"/>
          <w:color w:val="000000"/>
        </w:rPr>
        <w:t>“The best toys aren’t bought in stores,” the woman smiled warmly. “They’re created with your own hands and imagination. Everything, even the things people throw away, can become something magical. You just need a little creativity.”</w:t>
      </w:r>
    </w:p>
    <w:p w14:paraId="106E80AB">
      <w:pPr>
        <w:spacing w:line="360" w:lineRule="auto"/>
        <w:ind w:firstLine="420"/>
        <w:jc w:val="both"/>
        <w:textAlignment w:val="center"/>
        <w:rPr>
          <w:color w:val="000000"/>
        </w:rPr>
      </w:pPr>
      <w:r>
        <w:rPr>
          <w:rFonts w:ascii="Times New Roman" w:hAnsi="Times New Roman" w:eastAsia="Times New Roman" w:cs="Times New Roman"/>
          <w:color w:val="000000"/>
        </w:rPr>
        <w:t>Inspired (</w:t>
      </w:r>
      <w:r>
        <w:rPr>
          <w:rFonts w:ascii="宋体" w:hAnsi="宋体" w:eastAsia="宋体" w:cs="宋体"/>
          <w:color w:val="000000"/>
        </w:rPr>
        <w:t>受到启发</w:t>
      </w:r>
      <w:r>
        <w:rPr>
          <w:rFonts w:ascii="Times New Roman" w:hAnsi="Times New Roman" w:eastAsia="Times New Roman" w:cs="Times New Roman"/>
          <w:color w:val="000000"/>
        </w:rPr>
        <w:t>), Linda began trying out some ideas at home. She found treasures everywhere. A shoe box became a toy theatre. Old socks turned into materials for fashion dolls and old magazines became their clothes. Plastic bottles were used to build rocket ships. Soon, Linda’s bedroom became a world of wonder. Each creation taught her something about design, engineering, and storytelling.</w:t>
      </w:r>
    </w:p>
    <w:p w14:paraId="2519B536">
      <w:pPr>
        <w:spacing w:line="360" w:lineRule="auto"/>
        <w:ind w:firstLine="420"/>
        <w:jc w:val="both"/>
        <w:textAlignment w:val="center"/>
        <w:rPr>
          <w:color w:val="000000"/>
        </w:rPr>
      </w:pPr>
      <w:r>
        <w:rPr>
          <w:rFonts w:ascii="Times New Roman" w:hAnsi="Times New Roman" w:eastAsia="Times New Roman" w:cs="Times New Roman"/>
          <w:color w:val="000000"/>
        </w:rPr>
        <w:t>One day, Linda went to see her teacher, Mr. Thompson, with an idea. “What if we have a toy-making workshop where students can make their own toys for show-and-tell?” Mr. Thompson was uncertain. Linda then presented the toys she had made, showing him how well-designed and interesting they were.</w:t>
      </w:r>
    </w:p>
    <w:p w14:paraId="48114B2D">
      <w:pPr>
        <w:spacing w:line="360" w:lineRule="auto"/>
        <w:ind w:firstLine="420"/>
        <w:jc w:val="both"/>
        <w:textAlignment w:val="center"/>
        <w:rPr>
          <w:color w:val="000000"/>
        </w:rPr>
      </w:pPr>
      <w:r>
        <w:rPr>
          <w:rFonts w:ascii="Times New Roman" w:hAnsi="Times New Roman" w:eastAsia="Times New Roman" w:cs="Times New Roman"/>
          <w:color w:val="000000"/>
        </w:rPr>
        <w:t>Surprised by her creativity, Mr. Thompson decided to have an activity named “Invention and Innovation (</w:t>
      </w:r>
      <w:r>
        <w:rPr>
          <w:rFonts w:ascii="宋体" w:hAnsi="宋体" w:eastAsia="宋体" w:cs="宋体"/>
          <w:color w:val="000000"/>
        </w:rPr>
        <w:t>创新</w:t>
      </w:r>
      <w:r>
        <w:rPr>
          <w:rFonts w:ascii="Times New Roman" w:hAnsi="Times New Roman" w:eastAsia="Times New Roman" w:cs="Times New Roman"/>
          <w:color w:val="000000"/>
        </w:rPr>
        <w:t>) Week” to encourage students to make and show their creative works. Linda was excited and began to teach other students her toy-making skills.</w:t>
      </w:r>
    </w:p>
    <w:p w14:paraId="44765475">
      <w:pPr>
        <w:spacing w:line="360" w:lineRule="auto"/>
        <w:ind w:firstLine="420"/>
        <w:jc w:val="both"/>
        <w:textAlignment w:val="center"/>
        <w:rPr>
          <w:color w:val="000000"/>
        </w:rPr>
      </w:pPr>
      <w:r>
        <w:rPr>
          <w:rFonts w:ascii="Times New Roman" w:hAnsi="Times New Roman" w:eastAsia="Times New Roman" w:cs="Times New Roman"/>
          <w:color w:val="000000"/>
        </w:rPr>
        <w:t>During the week, something magical happened. The handmade toys fired everyone’s imagination in ways store toys never could, inspiring stories, games and plays. Some teachers even started to include creative toy-making in their lessons. A local newspaper reported on these young inventors. Other schools wanted to follow their creative practice.</w:t>
      </w:r>
    </w:p>
    <w:p w14:paraId="5EDDB011">
      <w:pPr>
        <w:spacing w:line="360" w:lineRule="auto"/>
        <w:ind w:firstLine="420"/>
        <w:jc w:val="both"/>
        <w:textAlignment w:val="center"/>
        <w:rPr>
          <w:color w:val="000000"/>
        </w:rPr>
      </w:pPr>
      <w:r>
        <w:rPr>
          <w:rFonts w:ascii="Times New Roman" w:hAnsi="Times New Roman" w:eastAsia="Times New Roman" w:cs="Times New Roman"/>
          <w:color w:val="000000"/>
        </w:rPr>
        <w:t>The big success of the activity filled Linda with pride. She realised creativity can also be about finding possibilities in seemingly useless materials.</w:t>
      </w:r>
    </w:p>
    <w:p w14:paraId="745600B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Linda feel when she saw the elderly woman making playthings?</w:t>
      </w:r>
    </w:p>
    <w:p w14:paraId="737E42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Satisfied.</w:t>
      </w:r>
      <w:r>
        <w:rPr>
          <w:color w:val="000000"/>
        </w:rPr>
        <w:tab/>
      </w:r>
      <w:r>
        <w:rPr>
          <w:color w:val="000000"/>
        </w:rPr>
        <w:t xml:space="preserve">C. </w:t>
      </w:r>
      <w:r>
        <w:rPr>
          <w:rFonts w:ascii="Times New Roman" w:hAnsi="Times New Roman" w:eastAsia="Times New Roman" w:cs="Times New Roman"/>
          <w:color w:val="000000"/>
        </w:rPr>
        <w:t>Warm.</w:t>
      </w:r>
      <w:r>
        <w:rPr>
          <w:color w:val="000000"/>
        </w:rPr>
        <w:tab/>
      </w:r>
      <w:r>
        <w:rPr>
          <w:color w:val="000000"/>
        </w:rPr>
        <w:t xml:space="preserve">D. </w:t>
      </w:r>
      <w:r>
        <w:rPr>
          <w:rFonts w:ascii="Times New Roman" w:hAnsi="Times New Roman" w:eastAsia="Times New Roman" w:cs="Times New Roman"/>
          <w:color w:val="000000"/>
        </w:rPr>
        <w:t>Amazed.</w:t>
      </w:r>
    </w:p>
    <w:p w14:paraId="4BA4663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activity did Linda suggest to Mr. Thompson?</w:t>
      </w:r>
    </w:p>
    <w:p w14:paraId="2189FE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fashion design show.</w:t>
      </w:r>
      <w:r>
        <w:rPr>
          <w:color w:val="000000"/>
        </w:rPr>
        <w:tab/>
      </w:r>
      <w:r>
        <w:rPr>
          <w:color w:val="000000"/>
        </w:rPr>
        <w:t xml:space="preserve">B. </w:t>
      </w:r>
      <w:r>
        <w:rPr>
          <w:rFonts w:ascii="Times New Roman" w:hAnsi="Times New Roman" w:eastAsia="Times New Roman" w:cs="Times New Roman"/>
          <w:color w:val="000000"/>
        </w:rPr>
        <w:t>A toy-making workshop.</w:t>
      </w:r>
    </w:p>
    <w:p w14:paraId="70072F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storytelling competition</w:t>
      </w:r>
      <w:r>
        <w:rPr>
          <w:color w:val="000000"/>
        </w:rPr>
        <w:tab/>
      </w:r>
      <w:r>
        <w:rPr>
          <w:color w:val="000000"/>
        </w:rPr>
        <w:t xml:space="preserve">D. </w:t>
      </w:r>
      <w:r>
        <w:rPr>
          <w:rFonts w:ascii="Times New Roman" w:hAnsi="Times New Roman" w:eastAsia="Times New Roman" w:cs="Times New Roman"/>
          <w:color w:val="000000"/>
        </w:rPr>
        <w:t>A second-hand magazine fair</w:t>
      </w:r>
    </w:p>
    <w:p w14:paraId="1CF0CA3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did Linda learn from her experience?</w:t>
      </w:r>
    </w:p>
    <w:p w14:paraId="162733B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Teaching others helps us learn more quickly.</w:t>
      </w:r>
    </w:p>
    <w:p w14:paraId="2673855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Friendship may develop from sharing stories.</w:t>
      </w:r>
    </w:p>
    <w:p w14:paraId="38F6F8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Creativity can mean finding hidden possibilities.</w:t>
      </w:r>
    </w:p>
    <w:p w14:paraId="689A13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Exploring nature leads to the discovery of beauty.</w:t>
      </w:r>
    </w:p>
    <w:p w14:paraId="4414A74C">
      <w:pPr>
        <w:spacing w:line="360" w:lineRule="auto"/>
        <w:jc w:val="center"/>
        <w:textAlignment w:val="center"/>
        <w:rPr>
          <w:color w:val="000000"/>
        </w:rPr>
      </w:pPr>
      <w:r>
        <w:rPr>
          <w:rFonts w:ascii="Times New Roman" w:hAnsi="Times New Roman" w:eastAsia="Times New Roman" w:cs="Times New Roman"/>
          <w:b/>
          <w:color w:val="000000"/>
          <w:sz w:val="24"/>
        </w:rPr>
        <w:t>C</w:t>
      </w:r>
    </w:p>
    <w:p w14:paraId="4F85933D">
      <w:pPr>
        <w:spacing w:line="360" w:lineRule="auto"/>
        <w:ind w:firstLine="420"/>
        <w:jc w:val="both"/>
        <w:textAlignment w:val="center"/>
        <w:rPr>
          <w:color w:val="000000"/>
        </w:rPr>
      </w:pPr>
      <w:r>
        <w:rPr>
          <w:rFonts w:ascii="Times New Roman" w:hAnsi="Times New Roman" w:eastAsia="Times New Roman" w:cs="Times New Roman"/>
          <w:color w:val="000000"/>
        </w:rPr>
        <w:t>While the size of Arctic sea ice has dropped by about 40 percent over 40 years, until recently, the size of the sea ice around Antarctica was slowly increasing. Then, after 2015, Antarctic ice extent (</w:t>
      </w:r>
      <w:r>
        <w:rPr>
          <w:rFonts w:ascii="宋体" w:hAnsi="宋体" w:eastAsia="宋体" w:cs="宋体"/>
          <w:color w:val="000000"/>
        </w:rPr>
        <w:t>范围</w:t>
      </w:r>
      <w:r>
        <w:rPr>
          <w:rFonts w:ascii="Times New Roman" w:hAnsi="Times New Roman" w:eastAsia="Times New Roman" w:cs="Times New Roman"/>
          <w:color w:val="000000"/>
        </w:rPr>
        <w:t>) fell from a record high to several record lows, losing an area as large as Greenland.</w:t>
      </w:r>
    </w:p>
    <w:p w14:paraId="4CD949D4">
      <w:pPr>
        <w:spacing w:line="360" w:lineRule="auto"/>
        <w:jc w:val="left"/>
        <w:textAlignment w:val="center"/>
        <w:rPr>
          <w:color w:val="000000"/>
        </w:rPr>
      </w:pPr>
      <w:r>
        <w:rPr>
          <w:color w:val="000000"/>
        </w:rPr>
        <w:drawing>
          <wp:inline distT="0" distB="0" distL="114300" distR="114300">
            <wp:extent cx="16573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1019175"/>
                    </a:xfrm>
                    <a:prstGeom prst="rect">
                      <a:avLst/>
                    </a:prstGeom>
                  </pic:spPr>
                </pic:pic>
              </a:graphicData>
            </a:graphic>
          </wp:inline>
        </w:drawing>
      </w:r>
    </w:p>
    <w:p w14:paraId="3469E4C6">
      <w:pPr>
        <w:spacing w:line="360" w:lineRule="auto"/>
        <w:ind w:firstLine="420"/>
        <w:jc w:val="both"/>
        <w:textAlignment w:val="center"/>
        <w:rPr>
          <w:color w:val="000000"/>
        </w:rPr>
      </w:pPr>
      <w:r>
        <w:rPr>
          <w:rFonts w:ascii="Times New Roman" w:hAnsi="Times New Roman" w:eastAsia="Times New Roman" w:cs="Times New Roman"/>
          <w:color w:val="000000"/>
        </w:rPr>
        <w:t>Some research has suggested that higher air temperatures may be the cause. However, two new studies show that ocean warming played a bigger role in this dramatic change. As part of global ocean circulation (</w:t>
      </w:r>
      <w:r>
        <w:rPr>
          <w:rFonts w:ascii="宋体" w:hAnsi="宋体" w:eastAsia="宋体" w:cs="宋体"/>
          <w:color w:val="000000"/>
        </w:rPr>
        <w:t>全球海洋环流</w:t>
      </w:r>
      <w:r>
        <w:rPr>
          <w:rFonts w:ascii="Times New Roman" w:hAnsi="Times New Roman" w:eastAsia="Times New Roman" w:cs="Times New Roman"/>
          <w:color w:val="000000"/>
        </w:rPr>
        <w:t>), warm saltwater moves southward from the tropics and circles Antarctica 200 metres below the surface. But temperature and saltiness records of the past 20 years suggest that this warm deep saltwater has been rising towards the surface, where it can melt (</w:t>
      </w:r>
      <w:r>
        <w:rPr>
          <w:rFonts w:ascii="宋体" w:hAnsi="宋体" w:eastAsia="宋体" w:cs="宋体"/>
          <w:color w:val="000000"/>
        </w:rPr>
        <w:t>融化</w:t>
      </w:r>
      <w:r>
        <w:rPr>
          <w:rFonts w:ascii="Times New Roman" w:hAnsi="Times New Roman" w:eastAsia="Times New Roman" w:cs="Times New Roman"/>
          <w:color w:val="000000"/>
        </w:rPr>
        <w:t>) sea ice.</w:t>
      </w:r>
    </w:p>
    <w:p w14:paraId="48516EB4">
      <w:pPr>
        <w:spacing w:line="360" w:lineRule="auto"/>
        <w:ind w:firstLine="420"/>
        <w:jc w:val="both"/>
        <w:textAlignment w:val="center"/>
        <w:rPr>
          <w:color w:val="000000"/>
        </w:rPr>
      </w:pPr>
      <w:r>
        <w:rPr>
          <w:rFonts w:ascii="Times New Roman" w:hAnsi="Times New Roman" w:eastAsia="Times New Roman" w:cs="Times New Roman"/>
          <w:color w:val="000000"/>
        </w:rPr>
        <w:t>Antarctica is encircled by a belt of strong winds and storms. Climate change has pushed this storm belt southward, bringing more rain and snow into the sea ice area, according to a study by Earle Wilson and other researchers at Stanford University. The rain and snow create a layer (</w:t>
      </w:r>
      <w:r>
        <w:rPr>
          <w:rFonts w:ascii="宋体" w:hAnsi="宋体" w:eastAsia="宋体" w:cs="宋体"/>
          <w:color w:val="000000"/>
        </w:rPr>
        <w:t>层</w:t>
      </w:r>
      <w:r>
        <w:rPr>
          <w:rFonts w:ascii="Times New Roman" w:hAnsi="Times New Roman" w:eastAsia="Times New Roman" w:cs="Times New Roman"/>
          <w:color w:val="000000"/>
        </w:rPr>
        <w:t>) of fresh surface water that better protects the bottom of the sea ice from warm deep saltwater, allowing it to grow to its 2014 record high. But the same southward-moving storm belt also brings stronger winds. These winds blow surface water and ice forward. As this happens, warm deep saltwater rises up to fill the empty space.</w:t>
      </w:r>
    </w:p>
    <w:p w14:paraId="21424A63">
      <w:pPr>
        <w:spacing w:line="360" w:lineRule="auto"/>
        <w:ind w:firstLine="420"/>
        <w:jc w:val="both"/>
        <w:textAlignment w:val="center"/>
        <w:rPr>
          <w:color w:val="000000"/>
        </w:rPr>
      </w:pPr>
      <w:r>
        <w:rPr>
          <w:rFonts w:ascii="Times New Roman" w:hAnsi="Times New Roman" w:eastAsia="Times New Roman" w:cs="Times New Roman"/>
          <w:color w:val="000000"/>
        </w:rPr>
        <w:t>Between 2014 and 2016, this wind-driven rising began to get the upper hand against the protective layer of increased rain and snow, and sea ice began to melt away. When the researchers input the recorded ocean data (</w:t>
      </w:r>
      <w:r>
        <w:rPr>
          <w:rFonts w:ascii="宋体" w:hAnsi="宋体" w:eastAsia="宋体" w:cs="宋体"/>
          <w:color w:val="000000"/>
        </w:rPr>
        <w:t>数据</w:t>
      </w:r>
      <w:r>
        <w:rPr>
          <w:rFonts w:ascii="Times New Roman" w:hAnsi="Times New Roman" w:eastAsia="Times New Roman" w:cs="Times New Roman"/>
          <w:color w:val="000000"/>
        </w:rPr>
        <w:t>) into a computer model, it projected that sea ice would grow and then become smaller, as it did in the real world.</w:t>
      </w:r>
    </w:p>
    <w:p w14:paraId="001B6439">
      <w:pPr>
        <w:spacing w:line="360" w:lineRule="auto"/>
        <w:ind w:firstLine="420"/>
        <w:jc w:val="both"/>
        <w:textAlignment w:val="center"/>
        <w:rPr>
          <w:color w:val="000000"/>
        </w:rPr>
      </w:pPr>
      <w:r>
        <w:rPr>
          <w:rFonts w:ascii="Times New Roman" w:hAnsi="Times New Roman" w:eastAsia="Times New Roman" w:cs="Times New Roman"/>
          <w:color w:val="000000"/>
        </w:rPr>
        <w:t>The researchers plan to study and model other things, which also likely play roles throughout Antarctica. Examples include changes in sea ice movement and increases in ocean mixing resulting from more storms. By studying the ocean data, they hope to build a model to project changes in Antarctic sea ice in the years to come.</w:t>
      </w:r>
    </w:p>
    <w:p w14:paraId="71121C3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of the following best shows the Antarctic sea ice changes around 2015?</w:t>
      </w:r>
    </w:p>
    <w:p w14:paraId="4292457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85900"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4305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43050" cy="1181100"/>
                    </a:xfrm>
                    <a:prstGeom prst="rect">
                      <a:avLst/>
                    </a:prstGeom>
                  </pic:spPr>
                </pic:pic>
              </a:graphicData>
            </a:graphic>
          </wp:inline>
        </w:drawing>
      </w:r>
    </w:p>
    <w:p w14:paraId="0FB7EB6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859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85900"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049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171575"/>
                    </a:xfrm>
                    <a:prstGeom prst="rect">
                      <a:avLst/>
                    </a:prstGeom>
                  </pic:spPr>
                </pic:pic>
              </a:graphicData>
            </a:graphic>
          </wp:inline>
        </w:drawing>
      </w:r>
    </w:p>
    <w:p w14:paraId="00EC18D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In which order are the following events discussed in Paragraph 3?</w:t>
      </w:r>
    </w:p>
    <w:p w14:paraId="0BEE49F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Warm deep saltwater rises to the surface.</w:t>
      </w:r>
    </w:p>
    <w:p w14:paraId="41C8694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 layer of fresh surface water is created.</w:t>
      </w:r>
    </w:p>
    <w:p w14:paraId="659ACE2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Surface water and ice are blown forward.</w:t>
      </w:r>
    </w:p>
    <w:p w14:paraId="4F8751B9">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More rain and snow are brought into the sea ice area.</w:t>
      </w:r>
    </w:p>
    <w:p w14:paraId="4CE6E0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②④①③</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④②①③</w:t>
      </w:r>
      <w:r>
        <w:rPr>
          <w:color w:val="000000"/>
        </w:rPr>
        <w:tab/>
      </w:r>
      <w:r>
        <w:rPr>
          <w:color w:val="000000"/>
        </w:rPr>
        <w:t xml:space="preserve">D. </w:t>
      </w:r>
      <w:r>
        <w:rPr>
          <w:rFonts w:ascii="宋体" w:hAnsi="宋体" w:eastAsia="宋体" w:cs="宋体"/>
          <w:color w:val="000000"/>
        </w:rPr>
        <w:t>④②③①</w:t>
      </w:r>
    </w:p>
    <w:p w14:paraId="0F6E99A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the best title for this passage?</w:t>
      </w:r>
    </w:p>
    <w:p w14:paraId="71EE1D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is Antarctic sea ice loss taking us?</w:t>
      </w:r>
    </w:p>
    <w:p w14:paraId="0B4816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Is this the cause of Antarctic sea ice loss?</w:t>
      </w:r>
    </w:p>
    <w:p w14:paraId="6848C72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Will a new model explain Antarctic sea ice melting?</w:t>
      </w:r>
    </w:p>
    <w:p w14:paraId="4B8F60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does fresh surface water protect Antarctic sea ice?</w:t>
      </w:r>
    </w:p>
    <w:p w14:paraId="0891A3C1">
      <w:pPr>
        <w:spacing w:line="360" w:lineRule="auto"/>
        <w:jc w:val="center"/>
        <w:textAlignment w:val="center"/>
        <w:rPr>
          <w:color w:val="000000"/>
        </w:rPr>
      </w:pPr>
      <w:r>
        <w:rPr>
          <w:rFonts w:ascii="Times New Roman" w:hAnsi="Times New Roman" w:eastAsia="Times New Roman" w:cs="Times New Roman"/>
          <w:b/>
          <w:color w:val="000000"/>
          <w:sz w:val="24"/>
        </w:rPr>
        <w:t>D</w:t>
      </w:r>
    </w:p>
    <w:p w14:paraId="756E92C0">
      <w:pPr>
        <w:spacing w:line="360" w:lineRule="auto"/>
        <w:ind w:firstLine="420"/>
        <w:jc w:val="both"/>
        <w:textAlignment w:val="center"/>
        <w:rPr>
          <w:color w:val="000000"/>
        </w:rPr>
      </w:pPr>
      <w:r>
        <w:rPr>
          <w:rFonts w:ascii="Times New Roman" w:hAnsi="Times New Roman" w:eastAsia="Times New Roman" w:cs="Times New Roman"/>
          <w:color w:val="000000"/>
        </w:rPr>
        <w:t>The internet has provided us with unmatched ways to get information but it is also sounding alarms. Some experts argue that the internet will produce forgetfulness in the minds of those learning to use it, because they won’t practise their memory.</w:t>
      </w:r>
    </w:p>
    <w:p w14:paraId="68D46E90">
      <w:pPr>
        <w:spacing w:line="360" w:lineRule="auto"/>
        <w:ind w:firstLine="420"/>
        <w:jc w:val="both"/>
        <w:textAlignment w:val="center"/>
        <w:rPr>
          <w:color w:val="000000"/>
        </w:rPr>
      </w:pPr>
      <w:r>
        <w:rPr>
          <w:rFonts w:ascii="Times New Roman" w:hAnsi="Times New Roman" w:eastAsia="Times New Roman" w:cs="Times New Roman"/>
          <w:color w:val="000000"/>
        </w:rPr>
        <w:t>Is the internet really doing harm to our memories—or will our doubtful experts be proven wrong? After all, the brain’s attention system (</w:t>
      </w:r>
      <w:r>
        <w:rPr>
          <w:rFonts w:ascii="宋体" w:hAnsi="宋体" w:eastAsia="宋体" w:cs="宋体"/>
          <w:color w:val="000000"/>
        </w:rPr>
        <w:t>系统</w:t>
      </w:r>
      <w:r>
        <w:rPr>
          <w:rFonts w:ascii="Times New Roman" w:hAnsi="Times New Roman" w:eastAsia="Times New Roman" w:cs="Times New Roman"/>
          <w:color w:val="000000"/>
        </w:rPr>
        <w:t>) and preferences for novel experiences were already there long before the digital age, and our ability to remember is nearly inexhaustible (</w:t>
      </w:r>
      <w:r>
        <w:rPr>
          <w:rFonts w:ascii="宋体" w:hAnsi="宋体" w:eastAsia="宋体" w:cs="宋体"/>
          <w:color w:val="000000"/>
        </w:rPr>
        <w:t>无穷尽的</w:t>
      </w:r>
      <w:r>
        <w:rPr>
          <w:rFonts w:ascii="Times New Roman" w:hAnsi="Times New Roman" w:eastAsia="Times New Roman" w:cs="Times New Roman"/>
          <w:color w:val="000000"/>
        </w:rPr>
        <w:t>). According to Michael Merzenich, a brain researcher, every brain is a work in progress; it keeps changing throughout our lives, depending on how we use it.</w:t>
      </w:r>
    </w:p>
    <w:p w14:paraId="1453918A">
      <w:pPr>
        <w:spacing w:line="360" w:lineRule="auto"/>
        <w:ind w:firstLine="420"/>
        <w:jc w:val="both"/>
        <w:textAlignment w:val="center"/>
        <w:rPr>
          <w:color w:val="000000"/>
        </w:rPr>
      </w:pPr>
      <w:r>
        <w:rPr>
          <w:rFonts w:ascii="Times New Roman" w:hAnsi="Times New Roman" w:eastAsia="Times New Roman" w:cs="Times New Roman"/>
          <w:color w:val="000000"/>
        </w:rPr>
        <w:t xml:space="preserve">But our brains don’t work well when we’re not focused. When we repeatedly check text messages and social media during work, we are weakening our ability to form both short-and long-term memories, experts say. The flooding of information influences our ability to remember, too. Though our brains are designed to look for new data, too much of it may be causing this natural drive to go wild. The </w:t>
      </w:r>
      <w:r>
        <w:rPr>
          <w:rFonts w:ascii="Times New Roman" w:hAnsi="Times New Roman" w:eastAsia="Times New Roman" w:cs="Times New Roman"/>
          <w:b/>
          <w:color w:val="000000"/>
          <w:u w:val="single"/>
        </w:rPr>
        <w:t>compulsion</w:t>
      </w:r>
      <w:r>
        <w:rPr>
          <w:rFonts w:ascii="Times New Roman" w:hAnsi="Times New Roman" w:eastAsia="Times New Roman" w:cs="Times New Roman"/>
          <w:color w:val="000000"/>
        </w:rPr>
        <w:t xml:space="preserve"> to continuously take in information means we often check social media when we should be doing “memory housekeeping” by giving our brains some rest. Another problem: the effortless way of receiving information online. Trying to actively recall (</w:t>
      </w:r>
      <w:r>
        <w:rPr>
          <w:rFonts w:ascii="宋体" w:hAnsi="宋体" w:eastAsia="宋体" w:cs="宋体"/>
          <w:color w:val="000000"/>
        </w:rPr>
        <w:t>回忆</w:t>
      </w:r>
      <w:r>
        <w:rPr>
          <w:rFonts w:ascii="Times New Roman" w:hAnsi="Times New Roman" w:eastAsia="Times New Roman" w:cs="Times New Roman"/>
          <w:color w:val="000000"/>
        </w:rPr>
        <w:t>) data is a good workout for the brain, but today we are using online search tools instead.</w:t>
      </w:r>
    </w:p>
    <w:p w14:paraId="69C885CF">
      <w:pPr>
        <w:spacing w:line="360" w:lineRule="auto"/>
        <w:ind w:firstLine="420"/>
        <w:jc w:val="both"/>
        <w:textAlignment w:val="center"/>
        <w:rPr>
          <w:color w:val="000000"/>
        </w:rPr>
      </w:pPr>
      <w:r>
        <w:rPr>
          <w:rFonts w:ascii="Times New Roman" w:hAnsi="Times New Roman" w:eastAsia="Times New Roman" w:cs="Times New Roman"/>
          <w:color w:val="000000"/>
        </w:rPr>
        <w:t>However, the internet may be changing only what we remember, not our ability to do so, suggests Columbia University psychologist (</w:t>
      </w:r>
      <w:r>
        <w:rPr>
          <w:rFonts w:ascii="宋体" w:hAnsi="宋体" w:eastAsia="宋体" w:cs="宋体"/>
          <w:color w:val="000000"/>
        </w:rPr>
        <w:t>心理学家</w:t>
      </w:r>
      <w:r>
        <w:rPr>
          <w:rFonts w:ascii="Times New Roman" w:hAnsi="Times New Roman" w:eastAsia="Times New Roman" w:cs="Times New Roman"/>
          <w:color w:val="000000"/>
        </w:rPr>
        <w:t>) Betsy Sparrow. In fact, the internet is becoming an outside hard drive for our memories. Some worry that this is having a negative effect on society, but Sparrow suggests this will change our way of learning from a focus on remembering facts to one on understanding ideas.</w:t>
      </w:r>
    </w:p>
    <w:p w14:paraId="1CD167D6">
      <w:pPr>
        <w:spacing w:line="360" w:lineRule="auto"/>
        <w:ind w:firstLine="420"/>
        <w:jc w:val="both"/>
        <w:textAlignment w:val="center"/>
        <w:rPr>
          <w:color w:val="000000"/>
        </w:rPr>
      </w:pPr>
      <w:r>
        <w:rPr>
          <w:rFonts w:ascii="Times New Roman" w:hAnsi="Times New Roman" w:eastAsia="Times New Roman" w:cs="Times New Roman"/>
          <w:color w:val="000000"/>
        </w:rPr>
        <w:t>As is shown in a 2008 study, using the internet exercised the brain more than reading among older adults with strong computer skills. And two Harvard psychologists argue that not needing to remember facts might free our minds to focus on more meaningful tasks.</w:t>
      </w:r>
    </w:p>
    <w:p w14:paraId="12268635">
      <w:pPr>
        <w:spacing w:line="360" w:lineRule="auto"/>
        <w:ind w:firstLine="420"/>
        <w:jc w:val="both"/>
        <w:textAlignment w:val="center"/>
        <w:rPr>
          <w:color w:val="000000"/>
        </w:rPr>
      </w:pPr>
      <w:r>
        <w:rPr>
          <w:rFonts w:ascii="Times New Roman" w:hAnsi="Times New Roman" w:eastAsia="Times New Roman" w:cs="Times New Roman"/>
          <w:color w:val="000000"/>
        </w:rPr>
        <w:t>“There may be costs caused by our increased dependence on the internet, but generally the benefits are going to outweigh those costs,” says Benjamin Storm, a psychologist. “It seems pretty clear that memory is changing, but is it changing for the better? At this point, we don’t know.”</w:t>
      </w:r>
    </w:p>
    <w:p w14:paraId="1D1BDBF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word “</w:t>
      </w:r>
      <w:r>
        <w:rPr>
          <w:rFonts w:ascii="Times New Roman" w:hAnsi="Times New Roman" w:eastAsia="Times New Roman" w:cs="Times New Roman"/>
          <w:b/>
          <w:color w:val="000000"/>
        </w:rPr>
        <w:t>compulsion</w:t>
      </w:r>
      <w:r>
        <w:rPr>
          <w:rFonts w:ascii="Times New Roman" w:hAnsi="Times New Roman" w:eastAsia="Times New Roman" w:cs="Times New Roman"/>
          <w:color w:val="000000"/>
        </w:rPr>
        <w:t>” in Paragraph 3 most probably mean?</w:t>
      </w:r>
    </w:p>
    <w:p w14:paraId="0E279E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Longing.</w:t>
      </w:r>
      <w:r>
        <w:rPr>
          <w:color w:val="000000"/>
        </w:rPr>
        <w:tab/>
      </w:r>
      <w:r>
        <w:rPr>
          <w:color w:val="000000"/>
        </w:rPr>
        <w:t xml:space="preserve">B. </w:t>
      </w:r>
      <w:r>
        <w:rPr>
          <w:rFonts w:ascii="Times New Roman" w:hAnsi="Times New Roman" w:eastAsia="Times New Roman" w:cs="Times New Roman"/>
          <w:color w:val="000000"/>
        </w:rPr>
        <w:t>Ability.</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Promise.</w:t>
      </w:r>
    </w:p>
    <w:p w14:paraId="50D808E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can we learn from the passage?</w:t>
      </w:r>
    </w:p>
    <w:p w14:paraId="00F6B8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Internet users remember facts better than non-users.</w:t>
      </w:r>
    </w:p>
    <w:p w14:paraId="295920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Novel experiences improve the brain’s attention system.</w:t>
      </w:r>
    </w:p>
    <w:p w14:paraId="777CC5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Checking social media can give the brain proper breaks.</w:t>
      </w:r>
    </w:p>
    <w:p w14:paraId="703710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internet may produce a change of focus in learning.</w:t>
      </w:r>
    </w:p>
    <w:p w14:paraId="52601BB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does Benjamin Storm feel about the effects of the internet on memory?</w:t>
      </w:r>
    </w:p>
    <w:p w14:paraId="385D81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Uneasy and doubtful.</w:t>
      </w:r>
      <w:r>
        <w:rPr>
          <w:color w:val="000000"/>
        </w:rPr>
        <w:tab/>
      </w:r>
      <w:r>
        <w:rPr>
          <w:color w:val="000000"/>
        </w:rPr>
        <w:t xml:space="preserve">B. </w:t>
      </w:r>
      <w:r>
        <w:rPr>
          <w:rFonts w:ascii="Times New Roman" w:hAnsi="Times New Roman" w:eastAsia="Times New Roman" w:cs="Times New Roman"/>
          <w:color w:val="000000"/>
        </w:rPr>
        <w:t>Positive but still uncertain.</w:t>
      </w:r>
    </w:p>
    <w:p w14:paraId="4502C5F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Negative but still hopeful.</w:t>
      </w:r>
      <w:r>
        <w:rPr>
          <w:color w:val="000000"/>
        </w:rPr>
        <w:tab/>
      </w:r>
      <w:r>
        <w:rPr>
          <w:color w:val="000000"/>
        </w:rPr>
        <w:t xml:space="preserve">D. </w:t>
      </w:r>
      <w:r>
        <w:rPr>
          <w:rFonts w:ascii="Times New Roman" w:hAnsi="Times New Roman" w:eastAsia="Times New Roman" w:cs="Times New Roman"/>
          <w:color w:val="000000"/>
        </w:rPr>
        <w:t>Encouraged and confident.</w:t>
      </w:r>
    </w:p>
    <w:p w14:paraId="11FD1E6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writer’s main purpose in writing this passage?</w:t>
      </w:r>
    </w:p>
    <w:p w14:paraId="7DAA47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argue for a belief.</w:t>
      </w:r>
      <w:r>
        <w:rPr>
          <w:color w:val="000000"/>
        </w:rPr>
        <w:tab/>
      </w:r>
      <w:r>
        <w:rPr>
          <w:color w:val="000000"/>
        </w:rPr>
        <w:t xml:space="preserve">B. </w:t>
      </w:r>
      <w:r>
        <w:rPr>
          <w:rFonts w:ascii="Times New Roman" w:hAnsi="Times New Roman" w:eastAsia="Times New Roman" w:cs="Times New Roman"/>
          <w:color w:val="000000"/>
        </w:rPr>
        <w:t>To challenge a solution.</w:t>
      </w:r>
    </w:p>
    <w:p w14:paraId="6B0D3F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present different views.</w:t>
      </w:r>
      <w:r>
        <w:rPr>
          <w:color w:val="000000"/>
        </w:rPr>
        <w:tab/>
      </w:r>
      <w:r>
        <w:rPr>
          <w:color w:val="000000"/>
        </w:rPr>
        <w:t xml:space="preserve">D. </w:t>
      </w:r>
      <w:r>
        <w:rPr>
          <w:rFonts w:ascii="Times New Roman" w:hAnsi="Times New Roman" w:eastAsia="Times New Roman" w:cs="Times New Roman"/>
          <w:color w:val="000000"/>
        </w:rPr>
        <w:t>To examine causes and effects.</w:t>
      </w:r>
    </w:p>
    <w:p w14:paraId="58257BA7">
      <w:pPr>
        <w:spacing w:line="360" w:lineRule="auto"/>
        <w:jc w:val="center"/>
        <w:textAlignment w:val="center"/>
        <w:rPr>
          <w:color w:val="000000"/>
        </w:rPr>
      </w:pPr>
      <w:r>
        <w:rPr>
          <w:rFonts w:ascii="宋体" w:hAnsi="宋体" w:eastAsia="宋体" w:cs="宋体"/>
          <w:b/>
          <w:color w:val="000000"/>
          <w:sz w:val="24"/>
        </w:rPr>
        <w:t>第二部分</w:t>
      </w:r>
    </w:p>
    <w:p w14:paraId="4ED4B26A">
      <w:pPr>
        <w:spacing w:line="360" w:lineRule="auto"/>
        <w:jc w:val="left"/>
        <w:textAlignment w:val="center"/>
        <w:rPr>
          <w:color w:val="000000"/>
        </w:rPr>
      </w:pP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分。根据题目要求，完成相应任务。</w:t>
      </w:r>
    </w:p>
    <w:p w14:paraId="3EE684DD">
      <w:pPr>
        <w:spacing w:line="360" w:lineRule="auto"/>
        <w:jc w:val="left"/>
        <w:textAlignment w:val="center"/>
        <w:rPr>
          <w:color w:val="000000"/>
        </w:rPr>
      </w:pPr>
      <w:r>
        <w:rPr>
          <w:rFonts w:ascii="宋体" w:hAnsi="宋体" w:eastAsia="宋体" w:cs="宋体"/>
          <w:b/>
          <w:color w:val="000000"/>
          <w:sz w:val="24"/>
        </w:rPr>
        <w:t>四、阅读表达（第</w:t>
      </w:r>
      <w:r>
        <w:rPr>
          <w:rFonts w:ascii="Times New Roman" w:hAnsi="Times New Roman" w:eastAsia="Times New Roman" w:cs="Times New Roman"/>
          <w:b/>
          <w:color w:val="000000"/>
          <w:sz w:val="24"/>
        </w:rPr>
        <w:t>34 — 36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301C52">
      <w:pPr>
        <w:spacing w:line="360" w:lineRule="auto"/>
        <w:jc w:val="left"/>
        <w:textAlignment w:val="center"/>
        <w:rPr>
          <w:color w:val="000000"/>
        </w:rPr>
      </w:pPr>
      <w:r>
        <w:rPr>
          <w:rFonts w:ascii="宋体" w:hAnsi="宋体" w:eastAsia="宋体" w:cs="宋体"/>
          <w:color w:val="000000"/>
        </w:rPr>
        <w:t>阅读短文，根据短文内容回答问题。</w:t>
      </w:r>
    </w:p>
    <w:p w14:paraId="798FE131">
      <w:pPr>
        <w:spacing w:line="360" w:lineRule="auto"/>
        <w:ind w:firstLine="420"/>
        <w:jc w:val="both"/>
        <w:textAlignment w:val="center"/>
        <w:rPr>
          <w:color w:val="000000"/>
        </w:rPr>
      </w:pPr>
      <w:r>
        <w:rPr>
          <w:rFonts w:ascii="Times New Roman" w:hAnsi="Times New Roman" w:eastAsia="Times New Roman" w:cs="Times New Roman"/>
          <w:color w:val="000000"/>
        </w:rPr>
        <w:t>Being busy often seems important in today’s world. Full calendars, nonstop notifications (</w:t>
      </w:r>
      <w:r>
        <w:rPr>
          <w:rFonts w:ascii="宋体" w:hAnsi="宋体" w:eastAsia="宋体" w:cs="宋体"/>
          <w:color w:val="000000"/>
        </w:rPr>
        <w:t>消息提醒</w:t>
      </w:r>
      <w:r>
        <w:rPr>
          <w:rFonts w:ascii="Times New Roman" w:hAnsi="Times New Roman" w:eastAsia="Times New Roman" w:cs="Times New Roman"/>
          <w:color w:val="000000"/>
        </w:rPr>
        <w:t>), and long to-do lists make it feel like progress is always happening. However, many people end their days very tired and wonder why their big goals are still far away. The truth is that being busy is different from being effective: One fills time and the other creates results. Understanding the difference is important because it helps you control your attention, make smarter choices, and focus on what truly matters.</w:t>
      </w:r>
    </w:p>
    <w:p w14:paraId="52251761">
      <w:pPr>
        <w:spacing w:line="360" w:lineRule="auto"/>
        <w:ind w:firstLine="420"/>
        <w:jc w:val="both"/>
        <w:textAlignment w:val="center"/>
        <w:rPr>
          <w:color w:val="000000"/>
        </w:rPr>
      </w:pPr>
      <w:r>
        <w:rPr>
          <w:rFonts w:ascii="Times New Roman" w:hAnsi="Times New Roman" w:eastAsia="Times New Roman" w:cs="Times New Roman"/>
          <w:color w:val="000000"/>
        </w:rPr>
        <w:t>Busyness gives a false sense of achievement because it fills time with activity. Answering emails, attending meetings, and checking off small tasks create the illusion (</w:t>
      </w:r>
      <w:r>
        <w:rPr>
          <w:rFonts w:ascii="宋体" w:hAnsi="宋体" w:eastAsia="宋体" w:cs="宋体"/>
          <w:color w:val="000000"/>
        </w:rPr>
        <w:t>幻觉</w:t>
      </w:r>
      <w:r>
        <w:rPr>
          <w:rFonts w:ascii="Times New Roman" w:hAnsi="Times New Roman" w:eastAsia="Times New Roman" w:cs="Times New Roman"/>
          <w:color w:val="000000"/>
        </w:rPr>
        <w:t>) of progress. However, activities of this kind often have no real purpose and fail to move important goals forward. What’s more, busy people often let outside tasks take over their time. As a result, they have little control over time, which leads to stress and little progress.</w:t>
      </w:r>
    </w:p>
    <w:p w14:paraId="490A7399">
      <w:pPr>
        <w:spacing w:line="360" w:lineRule="auto"/>
        <w:ind w:firstLine="420"/>
        <w:jc w:val="both"/>
        <w:textAlignment w:val="center"/>
        <w:rPr>
          <w:color w:val="000000"/>
        </w:rPr>
      </w:pPr>
      <w:r>
        <w:rPr>
          <w:rFonts w:ascii="Times New Roman" w:hAnsi="Times New Roman" w:eastAsia="Times New Roman" w:cs="Times New Roman"/>
          <w:color w:val="000000"/>
        </w:rPr>
        <w:t>Effectiveness, however, is measured (</w:t>
      </w:r>
      <w:r>
        <w:rPr>
          <w:rFonts w:ascii="宋体" w:hAnsi="宋体" w:eastAsia="宋体" w:cs="宋体"/>
          <w:color w:val="000000"/>
        </w:rPr>
        <w:t>衡量</w:t>
      </w:r>
      <w:r>
        <w:rPr>
          <w:rFonts w:ascii="Times New Roman" w:hAnsi="Times New Roman" w:eastAsia="Times New Roman" w:cs="Times New Roman"/>
          <w:color w:val="000000"/>
        </w:rPr>
        <w:t>) by results, not activity. Rather than ask how much was done, effective people ask what was achieved. They prioritise (</w:t>
      </w:r>
      <w:r>
        <w:rPr>
          <w:rFonts w:ascii="宋体" w:hAnsi="宋体" w:eastAsia="宋体" w:cs="宋体"/>
          <w:color w:val="000000"/>
        </w:rPr>
        <w:t>优先考虑</w:t>
      </w:r>
      <w:r>
        <w:rPr>
          <w:rFonts w:ascii="Times New Roman" w:hAnsi="Times New Roman" w:eastAsia="Times New Roman" w:cs="Times New Roman"/>
          <w:color w:val="000000"/>
        </w:rPr>
        <w:t>) tasks that create meaningful change, even if those tasks require more focus and more effort. For example, they decide ahead of time what is worth their energy and then prioritise their time for important work. This planned method reduces unnecessary tasks and creates space for deep, focused effort.</w:t>
      </w:r>
    </w:p>
    <w:p w14:paraId="16705467">
      <w:pPr>
        <w:spacing w:line="360" w:lineRule="auto"/>
        <w:ind w:firstLine="420"/>
        <w:jc w:val="both"/>
        <w:textAlignment w:val="center"/>
        <w:rPr>
          <w:color w:val="000000"/>
        </w:rPr>
      </w:pPr>
      <w:r>
        <w:rPr>
          <w:rFonts w:ascii="Times New Roman" w:hAnsi="Times New Roman" w:eastAsia="Times New Roman" w:cs="Times New Roman"/>
          <w:color w:val="000000"/>
        </w:rPr>
        <w:t>The real cost of busyness lies not in time spent, but in progress lost. Being busy often hides the fact that little of real value is being achieved. Effective people, on the other hand, often take a break from their work to check if they are keeping to their goals. When you stop measuring your days by how full they are and start measuring them by what truly moves you forward, work becomes more purposeful and life feels more satisfying.</w:t>
      </w:r>
    </w:p>
    <w:p w14:paraId="087885B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is it important to understand the difference between being busy and being effective?</w:t>
      </w:r>
    </w:p>
    <w:p w14:paraId="25C49C46">
      <w:pPr>
        <w:spacing w:line="360" w:lineRule="auto"/>
        <w:jc w:val="left"/>
        <w:textAlignment w:val="center"/>
        <w:rPr>
          <w:color w:val="000000"/>
        </w:rPr>
      </w:pPr>
      <w:r>
        <w:rPr>
          <w:color w:val="000000"/>
        </w:rPr>
        <w:t>___________________________________________________________</w:t>
      </w:r>
    </w:p>
    <w:p w14:paraId="2718BCE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result when busy people let outside tasks take over their time?</w:t>
      </w:r>
    </w:p>
    <w:p w14:paraId="7A866884">
      <w:pPr>
        <w:spacing w:line="360" w:lineRule="auto"/>
        <w:jc w:val="left"/>
        <w:textAlignment w:val="center"/>
        <w:rPr>
          <w:color w:val="000000"/>
        </w:rPr>
      </w:pPr>
      <w:r>
        <w:rPr>
          <w:color w:val="000000"/>
        </w:rPr>
        <w:t>___________________________________________________________</w:t>
      </w:r>
    </w:p>
    <w:p w14:paraId="5557D36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does the planned method of effective people work?</w:t>
      </w:r>
    </w:p>
    <w:p w14:paraId="0A06D47B">
      <w:pPr>
        <w:spacing w:line="360" w:lineRule="auto"/>
        <w:jc w:val="left"/>
        <w:textAlignment w:val="center"/>
        <w:rPr>
          <w:color w:val="000000"/>
        </w:rPr>
      </w:pPr>
      <w:r>
        <w:rPr>
          <w:color w:val="000000"/>
        </w:rPr>
        <w:t>___________________________________________________________</w:t>
      </w:r>
    </w:p>
    <w:p w14:paraId="1E7F699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 you plan to do to be an effective student? Why? (Please give two reasons.)</w:t>
      </w:r>
    </w:p>
    <w:p w14:paraId="146CED2C">
      <w:pPr>
        <w:spacing w:line="360" w:lineRule="auto"/>
        <w:jc w:val="left"/>
        <w:textAlignment w:val="center"/>
        <w:rPr>
          <w:color w:val="000000"/>
        </w:rPr>
      </w:pPr>
      <w:r>
        <w:rPr>
          <w:color w:val="000000"/>
        </w:rPr>
        <w:t>___________________________________________________________</w:t>
      </w:r>
    </w:p>
    <w:p w14:paraId="6028574E">
      <w:pPr>
        <w:spacing w:line="360" w:lineRule="auto"/>
        <w:jc w:val="left"/>
        <w:textAlignment w:val="center"/>
        <w:rPr>
          <w:color w:val="000000"/>
        </w:rPr>
      </w:pPr>
      <w:r>
        <w:rPr>
          <w:rFonts w:ascii="宋体" w:hAnsi="宋体" w:eastAsia="宋体" w:cs="宋体"/>
          <w:b/>
          <w:color w:val="000000"/>
          <w:sz w:val="24"/>
        </w:rPr>
        <w:t>五、文段表达（</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分）</w:t>
      </w:r>
    </w:p>
    <w:p w14:paraId="4C744B0A">
      <w:pPr>
        <w:spacing w:line="360" w:lineRule="auto"/>
        <w:jc w:val="left"/>
        <w:textAlignment w:val="center"/>
        <w:rPr>
          <w:color w:val="000000"/>
        </w:rPr>
      </w:pPr>
      <w:r>
        <w:rPr>
          <w:rFonts w:ascii="Times New Roman" w:hAnsi="Times New Roman" w:eastAsia="Times New Roman" w:cs="Times New Roman"/>
          <w:b/>
          <w:color w:val="000000"/>
          <w:sz w:val="24"/>
        </w:rPr>
        <w:t>38</w:t>
      </w:r>
      <w:r>
        <w:rPr>
          <w:rFonts w:ascii="宋体" w:hAnsi="宋体" w:eastAsia="宋体" w:cs="宋体"/>
          <w:b/>
          <w:color w:val="000000"/>
          <w:sz w:val="24"/>
        </w:rPr>
        <w:t>．从下面两个题目中任选一题，根据所给的中文和英文提示，完成一篇不少于</w:t>
      </w:r>
      <w:r>
        <w:rPr>
          <w:rFonts w:ascii="Times New Roman" w:hAnsi="Times New Roman" w:eastAsia="Times New Roman" w:cs="Times New Roman"/>
          <w:b/>
          <w:color w:val="000000"/>
          <w:sz w:val="24"/>
        </w:rPr>
        <w:t xml:space="preserve"> 50 </w:t>
      </w:r>
      <w:r>
        <w:rPr>
          <w:rFonts w:ascii="宋体" w:hAnsi="宋体" w:eastAsia="宋体" w:cs="宋体"/>
          <w:b/>
          <w:color w:val="000000"/>
          <w:sz w:val="24"/>
        </w:rPr>
        <w:t>词的英语文段写作。文中已给出的内容不计入总词数。所给提示词语仅供选用。</w:t>
      </w:r>
      <w:r>
        <w:rPr>
          <w:rFonts w:ascii="宋体" w:hAnsi="宋体" w:eastAsia="宋体" w:cs="宋体"/>
          <w:b/>
          <w:color w:val="000000"/>
          <w:sz w:val="24"/>
          <w:em w:val="dot"/>
          <w:lang w:eastAsia="zh-CN"/>
        </w:rPr>
        <w:t>请不要写出真实的校名、姓名和地名</w:t>
      </w:r>
      <w:r>
        <w:rPr>
          <w:rFonts w:ascii="宋体" w:hAnsi="宋体" w:eastAsia="宋体" w:cs="宋体"/>
          <w:b/>
          <w:color w:val="000000"/>
          <w:sz w:val="24"/>
        </w:rPr>
        <w:t>。</w:t>
      </w:r>
    </w:p>
    <w:p w14:paraId="2EB3E716">
      <w:pPr>
        <w:spacing w:line="360" w:lineRule="auto"/>
        <w:jc w:val="left"/>
        <w:textAlignment w:val="center"/>
        <w:rPr>
          <w:color w:val="000000"/>
        </w:rPr>
      </w:pPr>
      <w:r>
        <w:rPr>
          <w:rFonts w:ascii="宋体" w:hAnsi="宋体" w:eastAsia="宋体" w:cs="宋体"/>
          <w:b/>
          <w:color w:val="000000"/>
          <w:sz w:val="24"/>
        </w:rPr>
        <w:t>题目①</w:t>
      </w:r>
    </w:p>
    <w:p w14:paraId="20397EC6">
      <w:pPr>
        <w:spacing w:line="360" w:lineRule="auto"/>
        <w:ind w:firstLine="420"/>
        <w:jc w:val="left"/>
        <w:textAlignment w:val="center"/>
        <w:rPr>
          <w:color w:val="000000"/>
        </w:rPr>
      </w:pPr>
      <w:r>
        <w:rPr>
          <w:color w:val="000000"/>
        </w:rPr>
        <w:t xml:space="preserve">38. </w:t>
      </w:r>
      <w:r>
        <w:rPr>
          <w:rFonts w:ascii="宋体" w:hAnsi="宋体" w:eastAsia="宋体" w:cs="宋体"/>
          <w:color w:val="000000"/>
        </w:rPr>
        <w:t>假设你是李华，你们学校正在开展“</w:t>
      </w:r>
      <w:r>
        <w:rPr>
          <w:rFonts w:ascii="Times New Roman" w:hAnsi="Times New Roman" w:eastAsia="Times New Roman" w:cs="Times New Roman"/>
          <w:color w:val="000000"/>
        </w:rPr>
        <w:t>Green Graduation</w:t>
      </w:r>
      <w:r>
        <w:rPr>
          <w:rFonts w:ascii="宋体" w:hAnsi="宋体" w:eastAsia="宋体" w:cs="宋体"/>
          <w:color w:val="000000"/>
        </w:rPr>
        <w:t>”主题活动。为此，英语社团公众号进行了关于毕业生处理学习资料方式的问卷调查。下表展示了部分调查结果。请结合表格内容，用英语给公众号留言，谈谈你毕业后处理学习资料的打算和理由。</w:t>
      </w:r>
    </w:p>
    <w:p w14:paraId="1C8A92FD">
      <w:pPr>
        <w:spacing w:line="360" w:lineRule="auto"/>
        <w:jc w:val="center"/>
        <w:textAlignment w:val="center"/>
        <w:rPr>
          <w:color w:val="000000"/>
        </w:rPr>
      </w:pPr>
      <w:r>
        <w:rPr>
          <w:rFonts w:ascii="Times New Roman" w:hAnsi="Times New Roman" w:eastAsia="Times New Roman" w:cs="Times New Roman"/>
          <w:b/>
          <w:color w:val="000000"/>
        </w:rPr>
        <w:t>What students will do with used learning materials</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0263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E2E08">
            <w:pPr>
              <w:spacing w:line="360" w:lineRule="auto"/>
              <w:jc w:val="center"/>
              <w:textAlignment w:val="center"/>
              <w:rPr>
                <w:color w:val="000000"/>
              </w:rPr>
            </w:pPr>
            <w:r>
              <w:rPr>
                <w:rFonts w:ascii="Times New Roman" w:hAnsi="Times New Roman" w:eastAsia="Times New Roman" w:cs="Times New Roman"/>
                <w:b/>
                <w:color w:val="000000"/>
              </w:rPr>
              <w:t>What students will do</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9F660">
            <w:pPr>
              <w:spacing w:line="360" w:lineRule="auto"/>
              <w:jc w:val="center"/>
              <w:textAlignment w:val="center"/>
              <w:rPr>
                <w:color w:val="000000"/>
              </w:rPr>
            </w:pPr>
            <w:r>
              <w:rPr>
                <w:rFonts w:ascii="Times New Roman" w:hAnsi="Times New Roman" w:eastAsia="Times New Roman" w:cs="Times New Roman"/>
                <w:b/>
                <w:color w:val="000000"/>
              </w:rPr>
              <w:t>Percentage of students</w:t>
            </w:r>
          </w:p>
        </w:tc>
      </w:tr>
      <w:tr w14:paraId="644E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76808">
            <w:pPr>
              <w:spacing w:line="360" w:lineRule="auto"/>
              <w:jc w:val="center"/>
              <w:textAlignment w:val="center"/>
              <w:rPr>
                <w:color w:val="000000"/>
              </w:rPr>
            </w:pPr>
            <w:r>
              <w:rPr>
                <w:rFonts w:ascii="Times New Roman" w:hAnsi="Times New Roman" w:eastAsia="Times New Roman" w:cs="Times New Roman"/>
                <w:color w:val="000000"/>
              </w:rPr>
              <w:t>Take them to a recycling centre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12973">
            <w:pPr>
              <w:spacing w:line="360" w:lineRule="auto"/>
              <w:jc w:val="center"/>
              <w:textAlignment w:val="center"/>
              <w:rPr>
                <w:color w:val="000000"/>
              </w:rPr>
            </w:pPr>
            <w:r>
              <w:rPr>
                <w:rFonts w:ascii="Times New Roman" w:hAnsi="Times New Roman" w:eastAsia="Times New Roman" w:cs="Times New Roman"/>
                <w:color w:val="000000"/>
              </w:rPr>
              <w:t>62%</w:t>
            </w:r>
          </w:p>
        </w:tc>
      </w:tr>
      <w:tr w14:paraId="22EE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B54D4">
            <w:pPr>
              <w:spacing w:line="360" w:lineRule="auto"/>
              <w:jc w:val="center"/>
              <w:textAlignment w:val="center"/>
              <w:rPr>
                <w:color w:val="000000"/>
              </w:rPr>
            </w:pPr>
            <w:r>
              <w:rPr>
                <w:rFonts w:ascii="Times New Roman" w:hAnsi="Times New Roman" w:eastAsia="Times New Roman" w:cs="Times New Roman"/>
                <w:color w:val="000000"/>
              </w:rPr>
              <w:t>Give them away for reuse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C666B">
            <w:pPr>
              <w:spacing w:line="360" w:lineRule="auto"/>
              <w:jc w:val="center"/>
              <w:textAlignment w:val="center"/>
              <w:rPr>
                <w:color w:val="000000"/>
              </w:rPr>
            </w:pPr>
            <w:r>
              <w:rPr>
                <w:rFonts w:ascii="Times New Roman" w:hAnsi="Times New Roman" w:eastAsia="Times New Roman" w:cs="Times New Roman"/>
                <w:color w:val="000000"/>
              </w:rPr>
              <w:t>35%</w:t>
            </w:r>
          </w:p>
        </w:tc>
      </w:tr>
      <w:tr w14:paraId="43C4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C0738">
            <w:pPr>
              <w:spacing w:line="360" w:lineRule="auto"/>
              <w:jc w:val="center"/>
              <w:textAlignment w:val="center"/>
              <w:rPr>
                <w:color w:val="000000"/>
              </w:rPr>
            </w:pPr>
            <w:r>
              <w:rPr>
                <w:rFonts w:ascii="Times New Roman" w:hAnsi="Times New Roman" w:eastAsia="Times New Roman" w:cs="Times New Roman"/>
                <w:color w:val="000000"/>
              </w:rPr>
              <w:t>Throw them away</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5B768">
            <w:pPr>
              <w:spacing w:line="360" w:lineRule="auto"/>
              <w:jc w:val="center"/>
              <w:textAlignment w:val="center"/>
              <w:rPr>
                <w:color w:val="000000"/>
              </w:rPr>
            </w:pPr>
            <w:r>
              <w:rPr>
                <w:rFonts w:ascii="Times New Roman" w:hAnsi="Times New Roman" w:eastAsia="Times New Roman" w:cs="Times New Roman"/>
                <w:color w:val="000000"/>
              </w:rPr>
              <w:t>3%</w:t>
            </w:r>
          </w:p>
        </w:tc>
      </w:tr>
    </w:tbl>
    <w:p w14:paraId="1AD202DF">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environment, save, reduce, useful</w:t>
      </w:r>
    </w:p>
    <w:p w14:paraId="5F882BD9">
      <w:pPr>
        <w:spacing w:line="360" w:lineRule="auto"/>
        <w:jc w:val="left"/>
        <w:textAlignment w:val="center"/>
        <w:rPr>
          <w:color w:val="000000"/>
        </w:rPr>
      </w:pPr>
      <w:r>
        <w:rPr>
          <w:rFonts w:ascii="宋体" w:hAnsi="宋体" w:eastAsia="宋体" w:cs="宋体"/>
          <w:color w:val="000000"/>
        </w:rPr>
        <w:t>内容提示：</w:t>
      </w:r>
    </w:p>
    <w:p w14:paraId="278882C3">
      <w:pPr>
        <w:spacing w:line="360" w:lineRule="auto"/>
        <w:jc w:val="left"/>
        <w:textAlignment w:val="center"/>
        <w:rPr>
          <w:color w:val="000000"/>
        </w:rPr>
      </w:pPr>
      <w:r>
        <w:rPr>
          <w:rFonts w:ascii="Times New Roman" w:hAnsi="Times New Roman" w:eastAsia="Times New Roman" w:cs="Times New Roman"/>
          <w:color w:val="000000"/>
        </w:rPr>
        <w:t>• What can you learn from the results?</w:t>
      </w:r>
    </w:p>
    <w:p w14:paraId="18E2F239">
      <w:pPr>
        <w:spacing w:line="360" w:lineRule="auto"/>
        <w:jc w:val="left"/>
        <w:textAlignment w:val="center"/>
        <w:rPr>
          <w:color w:val="000000"/>
        </w:rPr>
      </w:pPr>
      <w:r>
        <w:rPr>
          <w:rFonts w:ascii="Times New Roman" w:hAnsi="Times New Roman" w:eastAsia="Times New Roman" w:cs="Times New Roman"/>
          <w:color w:val="000000"/>
        </w:rPr>
        <w:t>• What will you do with your used learning materials?</w:t>
      </w:r>
    </w:p>
    <w:p w14:paraId="4A2B97A6">
      <w:pPr>
        <w:spacing w:line="360" w:lineRule="auto"/>
        <w:jc w:val="left"/>
        <w:textAlignment w:val="center"/>
        <w:rPr>
          <w:color w:val="000000"/>
        </w:rPr>
      </w:pPr>
      <w:r>
        <w:rPr>
          <w:rFonts w:ascii="Times New Roman" w:hAnsi="Times New Roman" w:eastAsia="Times New Roman" w:cs="Times New Roman"/>
          <w:color w:val="000000"/>
        </w:rPr>
        <w:t>Why?</w:t>
      </w:r>
    </w:p>
    <w:p w14:paraId="39F5A4FF">
      <w:pPr>
        <w:spacing w:line="360" w:lineRule="auto"/>
        <w:ind w:firstLine="420"/>
        <w:jc w:val="both"/>
        <w:textAlignment w:val="center"/>
        <w:rPr>
          <w:color w:val="000000"/>
        </w:rPr>
      </w:pPr>
      <w:r>
        <w:rPr>
          <w:rFonts w:ascii="Times New Roman" w:hAnsi="Times New Roman" w:eastAsia="Times New Roman" w:cs="Times New Roman"/>
          <w:color w:val="000000"/>
        </w:rPr>
        <w:t>This table shows what students will do with their used learning materials after graduation.</w:t>
      </w:r>
    </w:p>
    <w:p w14:paraId="3ECDA12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E3117C">
      <w:pPr>
        <w:spacing w:line="360" w:lineRule="auto"/>
        <w:jc w:val="left"/>
        <w:textAlignment w:val="center"/>
        <w:rPr>
          <w:color w:val="000000"/>
        </w:rPr>
      </w:pPr>
      <w:r>
        <w:rPr>
          <w:rFonts w:ascii="宋体" w:hAnsi="宋体" w:eastAsia="宋体" w:cs="宋体"/>
          <w:b/>
          <w:color w:val="000000"/>
          <w:sz w:val="24"/>
        </w:rPr>
        <w:t>题目②</w:t>
      </w:r>
    </w:p>
    <w:p w14:paraId="3B4E68B3">
      <w:pPr>
        <w:spacing w:line="360" w:lineRule="auto"/>
        <w:ind w:firstLine="420"/>
        <w:jc w:val="left"/>
        <w:textAlignment w:val="center"/>
        <w:rPr>
          <w:color w:val="000000"/>
        </w:rPr>
      </w:pPr>
      <w:r>
        <w:rPr>
          <w:color w:val="000000"/>
        </w:rPr>
        <w:t xml:space="preserve">39. </w:t>
      </w:r>
      <w:r>
        <w:rPr>
          <w:rFonts w:ascii="宋体" w:hAnsi="宋体" w:eastAsia="宋体" w:cs="宋体"/>
          <w:color w:val="000000"/>
        </w:rPr>
        <w:t>假设你是李华，你们学校正在开展“科学护眼，光明未来”主题活动。为此，英语社团公众号计划推出“我的护眼好习惯”专栏，现面向全体师生征稿。请用英语给公众号投稿，分享你的护眼习惯及其带来的益处。</w:t>
      </w:r>
    </w:p>
    <w:p w14:paraId="7F1F0728">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eye exercises</w:t>
      </w:r>
      <w:r>
        <w:rPr>
          <w:rFonts w:ascii="宋体" w:hAnsi="宋体" w:eastAsia="宋体" w:cs="宋体"/>
          <w:color w:val="000000"/>
        </w:rPr>
        <w:t xml:space="preserve">, </w:t>
      </w:r>
      <w:r>
        <w:rPr>
          <w:rFonts w:ascii="Times New Roman" w:hAnsi="Times New Roman" w:eastAsia="Times New Roman" w:cs="Times New Roman"/>
          <w:color w:val="000000"/>
        </w:rPr>
        <w:t>take a break</w:t>
      </w:r>
      <w:r>
        <w:rPr>
          <w:rFonts w:ascii="宋体" w:hAnsi="宋体" w:eastAsia="宋体" w:cs="宋体"/>
          <w:color w:val="000000"/>
        </w:rPr>
        <w:t xml:space="preserve">, </w:t>
      </w:r>
      <w:r>
        <w:rPr>
          <w:rFonts w:ascii="Times New Roman" w:hAnsi="Times New Roman" w:eastAsia="Times New Roman" w:cs="Times New Roman"/>
          <w:color w:val="000000"/>
        </w:rPr>
        <w:t>outdoors</w:t>
      </w:r>
      <w:r>
        <w:rPr>
          <w:rFonts w:ascii="宋体" w:hAnsi="宋体" w:eastAsia="宋体" w:cs="宋体"/>
          <w:color w:val="000000"/>
        </w:rPr>
        <w:t xml:space="preserve">, </w:t>
      </w:r>
      <w:r>
        <w:rPr>
          <w:rFonts w:ascii="Times New Roman" w:hAnsi="Times New Roman" w:eastAsia="Times New Roman" w:cs="Times New Roman"/>
          <w:color w:val="000000"/>
        </w:rPr>
        <w:t>relax</w:t>
      </w:r>
      <w:r>
        <w:rPr>
          <w:rFonts w:ascii="宋体" w:hAnsi="宋体" w:eastAsia="宋体" w:cs="宋体"/>
          <w:color w:val="000000"/>
        </w:rPr>
        <w:t xml:space="preserve">, </w:t>
      </w:r>
      <w:r>
        <w:rPr>
          <w:rFonts w:ascii="Times New Roman" w:hAnsi="Times New Roman" w:eastAsia="Times New Roman" w:cs="Times New Roman"/>
          <w:color w:val="000000"/>
        </w:rPr>
        <w:t>avoid</w:t>
      </w:r>
    </w:p>
    <w:p w14:paraId="1E91675B">
      <w:pPr>
        <w:spacing w:line="360" w:lineRule="auto"/>
        <w:jc w:val="left"/>
        <w:textAlignment w:val="center"/>
        <w:rPr>
          <w:color w:val="000000"/>
        </w:rPr>
      </w:pPr>
      <w:r>
        <w:rPr>
          <w:rFonts w:ascii="宋体" w:hAnsi="宋体" w:eastAsia="宋体" w:cs="宋体"/>
          <w:color w:val="000000"/>
        </w:rPr>
        <w:t>内容提示：</w:t>
      </w:r>
    </w:p>
    <w:p w14:paraId="1047D22D">
      <w:pPr>
        <w:spacing w:line="360" w:lineRule="auto"/>
        <w:jc w:val="left"/>
        <w:textAlignment w:val="center"/>
        <w:rPr>
          <w:color w:val="000000"/>
        </w:rPr>
      </w:pPr>
      <w:r>
        <w:rPr>
          <w:rFonts w:ascii="Times New Roman" w:hAnsi="Times New Roman" w:eastAsia="Times New Roman" w:cs="Times New Roman"/>
          <w:color w:val="000000"/>
        </w:rPr>
        <w:t>• What do you often do to protect your eyes?</w:t>
      </w:r>
    </w:p>
    <w:p w14:paraId="6ADA158B">
      <w:pPr>
        <w:spacing w:line="360" w:lineRule="auto"/>
        <w:jc w:val="left"/>
        <w:textAlignment w:val="center"/>
        <w:rPr>
          <w:color w:val="000000"/>
        </w:rPr>
      </w:pPr>
      <w:r>
        <w:rPr>
          <w:rFonts w:ascii="Times New Roman" w:hAnsi="Times New Roman" w:eastAsia="Times New Roman" w:cs="Times New Roman"/>
          <w:color w:val="000000"/>
        </w:rPr>
        <w:t>• What benefits have you got?</w:t>
      </w:r>
    </w:p>
    <w:p w14:paraId="7774E588">
      <w:pPr>
        <w:spacing w:line="360" w:lineRule="auto"/>
        <w:ind w:firstLine="420"/>
        <w:jc w:val="both"/>
        <w:textAlignment w:val="center"/>
        <w:rPr>
          <w:color w:val="000000"/>
        </w:rPr>
      </w:pPr>
      <w:r>
        <w:rPr>
          <w:rFonts w:ascii="Times New Roman" w:hAnsi="Times New Roman" w:eastAsia="Times New Roman" w:cs="Times New Roman"/>
          <w:color w:val="000000"/>
        </w:rPr>
        <w:t xml:space="preserve">Eye health matters to everyone. </w:t>
      </w:r>
    </w:p>
    <w:p w14:paraId="2943EB26">
      <w:pPr>
        <w:spacing w:line="360" w:lineRule="auto"/>
        <w:jc w:val="left"/>
        <w:textAlignment w:val="center"/>
        <w:rPr>
          <w:color w:val="000000"/>
        </w:rPr>
      </w:pPr>
      <w:r>
        <w:rPr>
          <w:rFonts w:ascii="宋体" w:hAnsi="宋体" w:eastAsia="宋体" w:cs="宋体"/>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EEAA3A">
      <w:pPr>
        <w:spacing w:line="360" w:lineRule="auto"/>
        <w:jc w:val="both"/>
        <w:textAlignment w:val="center"/>
        <w:rPr>
          <w:color w:val="000000"/>
        </w:rPr>
      </w:pPr>
      <w:r>
        <w:rPr>
          <w:color w:val="000000"/>
        </w:rPr>
        <w:br w:type="textWrapping"/>
      </w:r>
    </w:p>
    <w:p w14:paraId="131C52A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58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2A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9E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75D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039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BE2F49"/>
    <w:rsid w:val="38274566"/>
    <w:rsid w:val="51104A74"/>
    <w:rsid w:val="5E6A660B"/>
    <w:rsid w:val="5E742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3595</Words>
  <Characters>15529</Characters>
  <Lines>0</Lines>
  <Paragraphs>0</Paragraphs>
  <TotalTime>0</TotalTime>
  <ScaleCrop>false</ScaleCrop>
  <LinksUpToDate>false</LinksUpToDate>
  <CharactersWithSpaces>18187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{"ContentPropagator":"XKW","Label":"2","ProduceID":"4060253604250624","PropagateID":"58888789","ContentProducer":"XKW"}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FF7DE3E02183438DB44A2A71727D72DD_12</vt:lpwstr>
  </property>
</Properties>
</file>