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6E9FD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11912600</wp:posOffset>
            </wp:positionV>
            <wp:extent cx="406400" cy="3429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 w14:paraId="3AAF97A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随州市2023年初中毕业升学考试</w:t>
      </w:r>
    </w:p>
    <w:p w14:paraId="47B260F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64B61C6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（考试时间150分钟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满分120分）</w:t>
      </w:r>
    </w:p>
    <w:p w14:paraId="35E0FAD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78F08E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1.答题前，考生务必将自己的姓名、准考证号填写在答题卡上，并将准考证号条形码贴在答题卡指定位置。</w:t>
      </w:r>
    </w:p>
    <w:p w14:paraId="69BAB4F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2.答题时，选择题答案，用2B铅笔将答题卡上对应题目的答案标号涂黑；非选择题答案，用0.5毫米黑色墨水签字笔，直接写在答题卡上对应的答题区域内。答案答在试题卷上无效。</w:t>
      </w:r>
    </w:p>
    <w:p w14:paraId="7F271FA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3.考生必须保持答题卡的整洁。考试结束后，将本试卷和答题卡一并交回。</w:t>
      </w:r>
    </w:p>
    <w:p w14:paraId="2BF71F9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一、现代文阅读（26分）</w:t>
      </w:r>
    </w:p>
    <w:p w14:paraId="00BC65A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（一）论述类文本阅读（本题共4小题，11分）</w:t>
      </w:r>
    </w:p>
    <w:p w14:paraId="4A7A161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阅读下面的评论，完成下面小题。</w:t>
      </w:r>
    </w:p>
    <w:p w14:paraId="485A4CD7">
      <w:pPr>
        <w:spacing w:line="360" w:lineRule="auto"/>
        <w:jc w:val="center"/>
      </w:pPr>
      <w:r>
        <w:rPr>
          <w:rFonts w:ascii="楷体" w:hAnsi="楷体" w:eastAsia="楷体" w:cs="楷体"/>
          <w:color w:val="auto"/>
        </w:rPr>
        <w:t>人生有困境，阅读是良方</w:t>
      </w:r>
    </w:p>
    <w:p w14:paraId="3F078BE0">
      <w:pPr>
        <w:spacing w:line="360" w:lineRule="auto"/>
        <w:jc w:val="center"/>
      </w:pPr>
      <w:r>
        <w:rPr>
          <w:rFonts w:ascii="楷体" w:hAnsi="楷体" w:eastAsia="楷体" w:cs="楷体"/>
          <w:color w:val="auto"/>
        </w:rPr>
        <w:t>王开东</w:t>
      </w:r>
    </w:p>
    <w:p w14:paraId="2590BF2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①人有三种困境。一是人生来只能做自己，而且与他人注定无法彻底沟通，这意味着孤独；二是人生来就有欲望，人实现欲望的能力，永远赶不上他欲望的能力，这意味着焦虑；三是人生来不想死，可人生来就是在走向死亡，这意味着恐惧。</w:t>
      </w:r>
    </w:p>
    <w:p w14:paraId="6D0078BB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②为了解决这三大困境，人们或主动或被动地选择了阅读。通过阅读，与圣贤促膝对话，我们解决了孤独；通过阅读，我们有了大量的沉淀，稀释了无端的欲望；通过阅读，我们的心灵不断丰富，精神不断走向高迈，逐渐摆脱了死亡的恐惧。从这个意义上来说，阅读是灵魂的壮游，是一座随身携带的避难所。</w:t>
      </w:r>
    </w:p>
    <w:p w14:paraId="64DC3C04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③模仿莫言，我也讲几个故事。</w:t>
      </w:r>
    </w:p>
    <w:p w14:paraId="00C7466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④第一个故事，关于中国著名作家肖复兴。七八岁的时候，肖复兴偶然读到了《少年文艺》中的一篇小说：小镇上两个穷孩子为了看马戏，帮马戏团搬东西换入场券，结果马戏开演时，却因劳累睡着了……</w:t>
      </w:r>
    </w:p>
    <w:p w14:paraId="060913F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⑤小说的名字叫《马戏团来到了镇上》，这个故事多么简单，但两个孩子渴望看马戏最终没有看成，却格外让肖复兴感到异样。一种莫名的惆怅，一种夹杂在美好与痛楚之间忧郁的感受，随着和肖复兴差不多大的两个孩子的睡着而弥漫开来，竟然弥漫到肖复兴的整个生命里去。</w:t>
      </w:r>
    </w:p>
    <w:p w14:paraId="4C6B078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⑥肖复兴从此对文学产生了浓厚的兴趣，他希望搞清楚那个让自己惆怅和忧郁的东西到底是什么。他省吃俭用，找到了好多《少年文艺》，去找那个《马戏团来到了镇上》作家的文章读，找不到就读别的文章。慢慢地，他的阅读范围不断扩大，视野不断开阔，由阅读而写作，终于成为一个大作家，现在是北京作协副主席。</w:t>
      </w:r>
    </w:p>
    <w:p w14:paraId="3A2246C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⑦为人生的困惑而读，阅读改变人生，肖复兴即是一例。</w:t>
      </w:r>
    </w:p>
    <w:p w14:paraId="0C95316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⑧第二个故事，关于清朝中兴之臣曾国藩。据说，曾国藩小时候很笨，没有天赋，脑袋瓜不灵，常常被人嘲弄。有天晚上，曾国藩又用功了，一篇300多字的《岳阳楼记》，他念了20多遍，还是结结巴巴，背不下来。正好这天他家来了一个贼，躲在屋梁上，准备等曾国藩睡熟之后偷点儿东西。贼等啊等啊，谁知曾国藩太笨了，始终背不出来，要命的是，他还与这篇文章耗上了，背不出来誓不罢休。午夜时分，所有人都酣然入梦，曾国藩还在颠来倒去，嘴里念念有词。那贼实在忍无可忍，霍地跳下来，冲曾国藩大吼：“我听都背熟了，你这种笨人还读什么书？”然后将那文章一字不落地背诵一遍，扬长而去！</w:t>
      </w:r>
    </w:p>
    <w:p w14:paraId="34F12C2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⑨故事引人深思。那贼聪明则聪明矣，却只能做一个贼。曾国藩笨则笨了一些，却有一股子韧劲。人家读书，他就啃书；人家读书而已，他却知行合一，一定要把读到的做出来，活出来，最终凭着对自己的狠劲，成就了“立德立功立言”三不朽。</w:t>
      </w:r>
    </w:p>
    <w:p w14:paraId="128CADC4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⑩人之病并不可怕，人之愚最难疗救，唯阅读可以治愚。</w:t>
      </w:r>
    </w:p>
    <w:p w14:paraId="709584F4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⑪第三个故事，关于“聊斋”中的书生。“聊斋”里都是鬼故事。某天，一个书生在书房中看书，读了一篇又一篇，文章被他圈点得密密麻麻。一个鬼正好游荡到这里，想吓唬他，结果书生沉迷在阅读之中，充耳不闻。鬼怒气冲冲把一张大脸伸到书生眼前，谁知书生微微一笑，翻开书，问鬼道：“你认识字不？你会阅读不？”鬼沉默良久，一张脸红得发紫，紫得发黑，黑得发亮，无言而退。</w:t>
      </w:r>
    </w:p>
    <w:p w14:paraId="17B863A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⑫人生而恐惧，阅读让人胆大，阅读者无所畏惧。</w:t>
      </w:r>
    </w:p>
    <w:p w14:paraId="0614905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⑬显而易见的是，阅读不是为了做一个行走的书橱，而是为了心灵的创造。当心走得更远，脚步自会前行。</w:t>
      </w:r>
    </w:p>
    <w:p w14:paraId="5D72D5A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⑭阅读，乃灵魂的壮游。</w:t>
      </w:r>
    </w:p>
    <w:p w14:paraId="0CE19F0B">
      <w:pPr>
        <w:spacing w:line="360" w:lineRule="auto"/>
        <w:jc w:val="right"/>
      </w:pPr>
      <w:r>
        <w:rPr>
          <w:rFonts w:ascii="宋体" w:hAnsi="宋体" w:eastAsia="宋体" w:cs="宋体"/>
          <w:color w:val="auto"/>
        </w:rPr>
        <w:t>（选自2023年5月17日《中国教育报》，有删改）</w:t>
      </w:r>
    </w:p>
    <w:p w14:paraId="25354702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人生有困境，何以解困？作者的主要观点是：</w:t>
      </w:r>
      <w:r>
        <w:t>______________________________________</w:t>
      </w:r>
      <w:r>
        <w:rPr>
          <w:rFonts w:ascii="宋体" w:hAnsi="宋体" w:eastAsia="宋体" w:cs="宋体"/>
          <w:color w:val="auto"/>
        </w:rPr>
        <w:t>。</w:t>
      </w:r>
    </w:p>
    <w:p w14:paraId="4ACC766B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选文用大量篇幅讲述故事，属于哪种论证方法？有何作用？</w:t>
      </w:r>
    </w:p>
    <w:p w14:paraId="62780A60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作者说“阅读是灵魂的壮游”，请谈谈你对这句话的理解。</w:t>
      </w:r>
    </w:p>
    <w:p w14:paraId="4D053344">
      <w:pPr>
        <w:spacing w:line="360" w:lineRule="auto"/>
        <w:jc w:val="left"/>
        <w:textAlignment w:val="center"/>
        <w:rPr>
          <w:color w:val="000000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假如生活欺骗了你，你认为阅读哪部名著对你有帮助？为什么？</w:t>
      </w:r>
    </w:p>
    <w:p w14:paraId="0CC1250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（二）文学类文本阅读（本题共5小题，15分）</w:t>
      </w:r>
    </w:p>
    <w:p w14:paraId="054F6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阅读下面的散文，完成下面小题。</w:t>
      </w:r>
    </w:p>
    <w:p w14:paraId="2F8E2EA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读帖</w:t>
      </w:r>
    </w:p>
    <w:p w14:paraId="5530A24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袁行霈</w:t>
      </w:r>
    </w:p>
    <w:p w14:paraId="66DB1D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①小时候长辈命我临帖，也曾敷衍过一阵子，既是敷衍，当然尝不到什么乐趣，也就没什么长进。长辈见我不堪造就，便放松了督责，我索性不再临习了。现在想起来颇有点后悔。</w:t>
      </w:r>
    </w:p>
    <w:p w14:paraId="3ABF41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然而，毕竟算是摸过帖的人，临不好，读还是乐意读的，这读帖的乐趣一直维持到现在。每逢空闲或虽忙而欲偷闲的时候，便随意取些帖来，或坐或卧，任意翻阅。《平复》就《平复》，《兰亭》就《兰亭》；《祭侄稿》也行，《寒食诗》也行，拿到什么就是什么。有时连文章一起欣赏，王羲之帖中的伤时之情，颜真卿帖中的浩然之气，孙过庭《书谱》的高论，米芾《虹县诗》的遣词，都令我赞叹。有时只看书法，而不顾文章如何。就一个字而言，其提顿转折、间架结构，或严整，或奇险，或潇洒，或庄重，很值得揣摩。就一行字而言，其字距之疏与密，气势之畅与涩，大有可以玩味的地方。就一幅字而言，其布局的巧妙，那种类似音乐旋律的意味，那种徐疾浓淡所形成的节奏感，更是常读常新。有时读到会心处，情不自禁学着用手比划几下，即所谓“书空”。有时并不比划，只是呆呆地读着，一边读一边猜测前贤的模样和秉性：王右军也许很瘦，既然“频有哀祸”，又“哀毒益深”，焉得不瘦呢；苏东坡字肥，人大概也胖胖的；张长史嘛，写狂草的人，恐怕有点邋遢；黄山谷呢，笔法开张，为人大概相当豁达。就这样，与千载之上的古人交友，真有无穷的乐趣。</w:t>
      </w:r>
    </w:p>
    <w:p w14:paraId="26BBEC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还有一个习惯，一边读帖一边听音乐，多半是欧洲的古典音乐。眼前是二王、颜柳、苏黄米蔡，耳边是巴赫、海顿、莫扎特、贝多芬。书法与音乐，中国和欧洲，颇有可以沟通的地方。巴赫与颜真卿的恢宏，贝多芬与苏东坡的雄放，肖邦与文徵明的俊逸，往往令我惊异其间的相似。</w:t>
      </w:r>
      <w:r>
        <w:rPr>
          <w:rFonts w:ascii="楷体" w:hAnsi="楷体" w:eastAsia="楷体" w:cs="楷体"/>
          <w:color w:val="000000"/>
          <w:u w:val="single"/>
        </w:rPr>
        <w:t>当读到笔墨酣畅之处，又恰逢五音繁会之际，</w:t>
      </w:r>
      <w:r>
        <w:rPr>
          <w:rFonts w:ascii="楷体" w:hAnsi="楷体" w:eastAsia="楷体" w:cs="楷体"/>
          <w:color w:val="000000"/>
          <w:em w:val="dot"/>
        </w:rPr>
        <w:t>浸润</w:t>
      </w:r>
      <w:r>
        <w:rPr>
          <w:rFonts w:ascii="楷体" w:hAnsi="楷体" w:eastAsia="楷体" w:cs="楷体"/>
          <w:color w:val="000000"/>
          <w:u w:val="single"/>
        </w:rPr>
        <w:t>在一片不可言说的愉悦之中，如痴如醉，物我两忘，不知时光之流逝。</w:t>
      </w:r>
      <w:r>
        <w:rPr>
          <w:rFonts w:ascii="楷体" w:hAnsi="楷体" w:eastAsia="楷体" w:cs="楷体"/>
          <w:color w:val="000000"/>
        </w:rPr>
        <w:t>曲终以后，慢慢合上帖，环顾四周，自己多年购置的书籍不太整齐地插在书橱里，心中很充实也很轻松。我不练气功，这就是我的气功。试想，“寂然凝虑，思接千载”，这不是气功的境界，又是什么呢？</w:t>
      </w:r>
    </w:p>
    <w:p w14:paraId="6154081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（选自袁行霈《愈庐夜谭》）</w:t>
      </w:r>
    </w:p>
    <w:p w14:paraId="275D3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选文围绕“读帖”，主要写了什么内容？请加以概括。</w:t>
      </w:r>
    </w:p>
    <w:p w14:paraId="4C969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结合语境，体会第③段画线句子中加点词语表情达意的效果。</w:t>
      </w:r>
    </w:p>
    <w:p w14:paraId="20F1E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当读到笔墨酣畅之处，又恰逢五音繁会之际，</w:t>
      </w:r>
      <w:r>
        <w:rPr>
          <w:rFonts w:ascii="宋体" w:hAnsi="宋体" w:eastAsia="宋体" w:cs="宋体"/>
          <w:color w:val="000000"/>
          <w:em w:val="dot"/>
        </w:rPr>
        <w:t>浸润</w:t>
      </w:r>
      <w:r>
        <w:rPr>
          <w:rFonts w:ascii="宋体" w:hAnsi="宋体" w:eastAsia="宋体" w:cs="宋体"/>
          <w:color w:val="000000"/>
        </w:rPr>
        <w:t>在一片不可言说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愉悦之中，如痴如醉，物我两忘，不知时光之流逝。</w:t>
      </w:r>
    </w:p>
    <w:p w14:paraId="32FE7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读帖无定法，贵在得法。阅读下面链接文字，结合选文，说说你从中学到哪些读帖方法。</w:t>
      </w:r>
    </w:p>
    <w:p w14:paraId="709F4C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链接：</w:t>
      </w:r>
      <w:r>
        <w:rPr>
          <w:rFonts w:ascii="楷体" w:hAnsi="楷体" w:eastAsia="楷体" w:cs="楷体"/>
          <w:color w:val="000000"/>
        </w:rPr>
        <w:t>唐人说“诗在霸桥风雪中驴子上”，宋人说“工夫在诗外”，读帖的道理也一样。杜牧并不以书法著称，但他的墨迹《张好好诗》是第一等的书法。杜牧说作诗“以意为主”，他写字大概也是这样。“以意为主”就是求诸字外，注重书写者平时的人格气质和写字时的心理状态，这都是字外的东西。再看范仲淹、朱熹，他们也不以书法著名，但范的《道服赞》和朱的《城南唱和诗》，都是绝妙的书法作品。颜真卿的《祭侄文稿》和《争座位帖》不过是文章和书信的草稿，信手写来，颇有涂抹，然涂抹处亦成妙趣，比他的那些经意之作还耐看，因为字外的东西更多。</w:t>
      </w:r>
    </w:p>
    <w:p w14:paraId="2121504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（摘自袁行霈《总在遗憾中》，有改动）</w:t>
      </w:r>
    </w:p>
    <w:p w14:paraId="442C4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作者袁行霈学贯中西，著作等身。选文中，他给你留下了怎样的印象？</w:t>
      </w:r>
    </w:p>
    <w:p w14:paraId="43EC2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下列对袁行霈书法作品欣赏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的一项（   ）</w:t>
      </w:r>
    </w:p>
    <w:p w14:paraId="25D49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343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0E0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“千”字中锋侧锋并用，呈现仪态美。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“如何”二字牵丝映带，尽显和谐美。</w:t>
      </w:r>
    </w:p>
    <w:p w14:paraId="7CE25A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每行字的大小相同，极具整齐美。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整幅作品节奏鲜明，富有音韵美。</w:t>
      </w:r>
    </w:p>
    <w:p w14:paraId="34640AE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二、古代诗文阅读（28分）</w:t>
      </w:r>
    </w:p>
    <w:p w14:paraId="20C939A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（一）古代诗歌阅读（本题共2小题，6分）</w:t>
      </w:r>
    </w:p>
    <w:p w14:paraId="7E16E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阅读下面古诗，完成下面小题。</w:t>
      </w:r>
    </w:p>
    <w:p w14:paraId="1FD87C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读苏叔党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汝州北山杂诗次其韵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十首（其十）</w:t>
      </w:r>
    </w:p>
    <w:p w14:paraId="67AC63F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（宋）陆游</w:t>
      </w:r>
    </w:p>
    <w:p w14:paraId="74AEB0D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吾幼从父师，所患经不明。</w:t>
      </w:r>
    </w:p>
    <w:p w14:paraId="5E3A53A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何尝效侯喜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，欲取能诗声。</w:t>
      </w:r>
    </w:p>
    <w:p w14:paraId="3D340E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亦岂刘随州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，五字矜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长城。</w:t>
      </w:r>
    </w:p>
    <w:p w14:paraId="6B8359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秋雨短檠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夜，掉头费经营。</w:t>
      </w:r>
    </w:p>
    <w:p w14:paraId="5BD0BFC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区区宇宙间，舍重取所轻。</w:t>
      </w:r>
    </w:p>
    <w:p w14:paraId="2608D61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此身傥</w:t>
      </w:r>
      <w:r>
        <w:rPr>
          <w:rFonts w:ascii="楷体" w:hAnsi="楷体" w:eastAsia="楷体" w:cs="楷体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未死，仁义尚力行。</w:t>
      </w:r>
    </w:p>
    <w:p w14:paraId="5E69B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苏叔党：苏东坡三子苏过，字叔党。②次韵：按照原诗的韵和用韵的次序来和诗，也叫步韵。③侯喜：唐代诗人，有“能诗”之声。④刘随州：唐代诗人刘长卿，曾任随州刺史，世称“刘随州”。尤工五律，自称“五言长城”。⑤矜：夸耀。⑥檠：灯架。⑦傥：倘若，假使。</w:t>
      </w:r>
    </w:p>
    <w:p w14:paraId="78D05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下列对诗歌的理解，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6D0C6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首句写诗人幼时跟随父亲学习的经历。</w:t>
      </w:r>
    </w:p>
    <w:p w14:paraId="6D56D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侯喜、刘长卿在诗歌创作上成就非凡。</w:t>
      </w:r>
    </w:p>
    <w:p w14:paraId="65966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“秋雨短檠”营造了清冷、宁静的氛围。</w:t>
      </w:r>
    </w:p>
    <w:p w14:paraId="70DDA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“舍重”句言人生苦短，要轻松度过。</w:t>
      </w:r>
    </w:p>
    <w:p w14:paraId="71D19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诗以言志。此诗表达了作者怎样的人生追求？</w:t>
      </w:r>
    </w:p>
    <w:p w14:paraId="22C5AFC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（二）文言文阅读（本题共4小题，12分）</w:t>
      </w:r>
    </w:p>
    <w:p w14:paraId="67A71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60F400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周处</w:t>
      </w:r>
      <w:r>
        <w:rPr>
          <w:rFonts w:ascii="楷体" w:hAnsi="楷体" w:eastAsia="楷体" w:cs="楷体"/>
          <w:color w:val="000000"/>
          <w:u w:val="wave"/>
          <w:vertAlign w:val="superscript"/>
        </w:rPr>
        <w:t>①</w:t>
      </w:r>
      <w:r>
        <w:rPr>
          <w:rFonts w:ascii="楷体" w:hAnsi="楷体" w:eastAsia="楷体" w:cs="楷体"/>
          <w:color w:val="000000"/>
          <w:u w:val="wave"/>
        </w:rPr>
        <w:t>年少时凶强侠气为乡里所患。</w:t>
      </w:r>
      <w:r>
        <w:rPr>
          <w:rFonts w:ascii="楷体" w:hAnsi="楷体" w:eastAsia="楷体" w:cs="楷体"/>
          <w:color w:val="000000"/>
        </w:rPr>
        <w:t>又义兴水中有蛟，山中有邅迹虎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，并皆暴犯百姓，义兴人谓为“三横”，而处尤剧。或说处杀虎斩蛟，实冀“三横”唯余其一。处即刺杀虎，又入水击蛟。蛟或浮或没，行数十里，处与之俱。经三日三夜，乡里皆谓已死，更相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庆。竟杀蛟而出。闻里人相庆，始知为人情所患，有自改意。乃自吴寻二陆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，平原不在，正见清河，具以情告，并云：“欲自修改而年已蹉跎，终无所成。”清河曰：“古人贵朝闻夕死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，况君前途尚可。</w:t>
      </w:r>
      <w:r>
        <w:rPr>
          <w:rFonts w:ascii="楷体" w:hAnsi="楷体" w:eastAsia="楷体" w:cs="楷体"/>
          <w:color w:val="000000"/>
          <w:u w:val="single"/>
        </w:rPr>
        <w:t>且人患志之不立，亦何忧令名不彰邪！</w:t>
      </w:r>
      <w:r>
        <w:rPr>
          <w:rFonts w:ascii="楷体" w:hAnsi="楷体" w:eastAsia="楷体" w:cs="楷体"/>
          <w:color w:val="000000"/>
        </w:rPr>
        <w:t>”处遂改励，终为忠臣孝子。</w:t>
      </w:r>
    </w:p>
    <w:p w14:paraId="0331F02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（选自长江文艺出版社《世说新语》）</w:t>
      </w:r>
    </w:p>
    <w:p w14:paraId="51D119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【注释】①周处：字子隐，义兴阳羡（今江苏宜兴）人，官至御史中丞。②邅（</w:t>
      </w:r>
      <w:r>
        <w:rPr>
          <w:rFonts w:ascii="Times New Roman" w:hAnsi="Times New Roman" w:eastAsia="Times New Roman" w:cs="Times New Roman"/>
          <w:color w:val="000000"/>
        </w:rPr>
        <w:t>zhān</w:t>
      </w:r>
      <w:r>
        <w:rPr>
          <w:rFonts w:ascii="宋体" w:hAnsi="宋体" w:eastAsia="宋体" w:cs="宋体"/>
          <w:color w:val="000000"/>
        </w:rPr>
        <w:t>）迹虎：跛足老虎。③更相：互相。④二陆：指陆机、陆云。陆机曾任平原内史，陆云曾任清河内史。⑤朝闻夕死：出自《论语·里仁》“朝闻道，夕死可矣”，意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人早上懂得了道理，即使晚上死去也不算虚度生命。</w:t>
      </w:r>
    </w:p>
    <w:p w14:paraId="1500C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下列对文中画波浪线部分的断句，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0F6B9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周处/年少时凶强/侠气为乡里所患。</w:t>
      </w:r>
    </w:p>
    <w:p w14:paraId="01EFE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周处年少时凶强侠气/为乡里/所患。</w:t>
      </w:r>
    </w:p>
    <w:p w14:paraId="142F1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周处年少时/凶强侠气/为乡里所患。</w:t>
      </w:r>
    </w:p>
    <w:p w14:paraId="00241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周处年少时/凶强侠气为乡里/所患。</w:t>
      </w:r>
    </w:p>
    <w:p w14:paraId="07830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下列句中加点词的意义和用法，</w:t>
      </w:r>
      <w:r>
        <w:rPr>
          <w:rFonts w:ascii="宋体" w:hAnsi="宋体" w:eastAsia="宋体" w:cs="宋体"/>
          <w:color w:val="000000"/>
          <w:em w:val="dot"/>
        </w:rPr>
        <w:t>不相同</w:t>
      </w:r>
      <w:r>
        <w:rPr>
          <w:rFonts w:ascii="宋体" w:hAnsi="宋体" w:eastAsia="宋体" w:cs="宋体"/>
          <w:color w:val="000000"/>
        </w:rPr>
        <w:t>的一项是（   ）</w:t>
      </w:r>
    </w:p>
    <w:p w14:paraId="5DB40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或</w:t>
      </w:r>
      <w:r>
        <w:rPr>
          <w:rFonts w:ascii="宋体" w:hAnsi="宋体" w:eastAsia="宋体" w:cs="宋体"/>
          <w:color w:val="000000"/>
        </w:rPr>
        <w:t>说处杀虎斩蛟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  <w:em w:val="dot"/>
        </w:rPr>
        <w:t>或</w:t>
      </w:r>
      <w:r>
        <w:rPr>
          <w:rFonts w:ascii="宋体" w:hAnsi="宋体" w:eastAsia="宋体" w:cs="宋体"/>
          <w:color w:val="000000"/>
        </w:rPr>
        <w:t>以为死，或以为亡（司马迁《陈涉世家》）</w:t>
      </w:r>
    </w:p>
    <w:p w14:paraId="5351A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而处</w:t>
      </w:r>
      <w:r>
        <w:rPr>
          <w:rFonts w:ascii="宋体" w:hAnsi="宋体" w:eastAsia="宋体" w:cs="宋体"/>
          <w:color w:val="000000"/>
          <w:em w:val="dot"/>
        </w:rPr>
        <w:t>尤</w:t>
      </w:r>
      <w:r>
        <w:rPr>
          <w:rFonts w:ascii="宋体" w:hAnsi="宋体" w:eastAsia="宋体" w:cs="宋体"/>
          <w:color w:val="000000"/>
        </w:rPr>
        <w:t>剧</w:t>
      </w:r>
      <w:r>
        <w:rPr>
          <w:color w:val="000000"/>
        </w:rPr>
        <w:t xml:space="preserve">                        </w:t>
      </w:r>
      <w:r>
        <w:rPr>
          <w:rFonts w:ascii="宋体" w:hAnsi="宋体" w:eastAsia="宋体" w:cs="宋体"/>
          <w:color w:val="000000"/>
        </w:rPr>
        <w:t>水</w:t>
      </w:r>
      <w:r>
        <w:rPr>
          <w:rFonts w:ascii="宋体" w:hAnsi="宋体" w:eastAsia="宋体" w:cs="宋体"/>
          <w:color w:val="000000"/>
          <w:em w:val="dot"/>
        </w:rPr>
        <w:t>尤</w:t>
      </w:r>
      <w:r>
        <w:rPr>
          <w:rFonts w:ascii="宋体" w:hAnsi="宋体" w:eastAsia="宋体" w:cs="宋体"/>
          <w:color w:val="000000"/>
        </w:rPr>
        <w:t>清冽（柳宗元《小石潭记》）</w:t>
      </w:r>
    </w:p>
    <w:p w14:paraId="5679A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具</w:t>
      </w:r>
      <w:r>
        <w:rPr>
          <w:rFonts w:ascii="宋体" w:hAnsi="宋体" w:eastAsia="宋体" w:cs="宋体"/>
          <w:color w:val="000000"/>
        </w:rPr>
        <w:t>以情告</w:t>
      </w:r>
      <w:r>
        <w:rPr>
          <w:color w:val="000000"/>
        </w:rPr>
        <w:t xml:space="preserve">                        </w:t>
      </w:r>
      <w:r>
        <w:rPr>
          <w:rFonts w:ascii="宋体" w:hAnsi="宋体" w:eastAsia="宋体" w:cs="宋体"/>
          <w:color w:val="000000"/>
          <w:em w:val="dot"/>
        </w:rPr>
        <w:t>具</w:t>
      </w:r>
      <w:r>
        <w:rPr>
          <w:rFonts w:ascii="宋体" w:hAnsi="宋体" w:eastAsia="宋体" w:cs="宋体"/>
          <w:color w:val="000000"/>
        </w:rPr>
        <w:t>答之（陶渊明《桃花源记》）</w:t>
      </w:r>
    </w:p>
    <w:p w14:paraId="6B13D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处与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俱</w:t>
      </w:r>
      <w:r>
        <w:rPr>
          <w:color w:val="000000"/>
        </w:rPr>
        <w:t xml:space="preserve">                        </w:t>
      </w:r>
      <w:r>
        <w:rPr>
          <w:rFonts w:ascii="宋体" w:hAnsi="宋体" w:eastAsia="宋体" w:cs="宋体"/>
          <w:color w:val="000000"/>
        </w:rPr>
        <w:t>予独爱莲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出淤泥而不染（周敦颐《爱莲说》）</w:t>
      </w:r>
    </w:p>
    <w:p w14:paraId="1F002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用现代汉语翻译选文中画横线的句子。</w:t>
      </w:r>
    </w:p>
    <w:p w14:paraId="326A8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且人患志之不立，亦何忧令名不彰邪！</w:t>
      </w:r>
    </w:p>
    <w:p w14:paraId="07386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文以载道。周处的故事对你有什么启示？</w:t>
      </w:r>
    </w:p>
    <w:p w14:paraId="4ECA3D3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（三）名篇名句默写（10分）</w:t>
      </w:r>
    </w:p>
    <w:p w14:paraId="09B03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根据提示，补写下列句子中的空缺内容。</w:t>
      </w:r>
    </w:p>
    <w:p w14:paraId="7CD6F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（1）蒹葭苍苍，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。（《诗经·蒹葭》）</w:t>
      </w:r>
    </w:p>
    <w:p w14:paraId="553AD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，似曾相识燕归来。（晏殊《浣溪沙》）</w:t>
      </w:r>
    </w:p>
    <w:p w14:paraId="7F359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（3）置身茫茫沙漠，看见红日西沉的壮丽景观，我们不由得想起王维的诗句“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”。（王维《使至塞上》）</w:t>
      </w:r>
    </w:p>
    <w:p w14:paraId="282D6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（4）在“亲子共读·彩绘风筝”实践活动中，一位家长在风筝上写下“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”，表达了希望孩子视野开阔、胸怀宽广的愿望。（王安石《登飞来峰》）</w:t>
      </w:r>
    </w:p>
    <w:p w14:paraId="6002C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（5）《中国书法大会》上，当嘉宾介绍书法作品《过零丁洋》“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”时，我们再次被文天祥舍生取义的民族精神所鼓舞。（文天祥《过零丁洋》）</w:t>
      </w:r>
    </w:p>
    <w:p w14:paraId="7AC61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（6）“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？”农历4月26日，癸卯年世界华人炎帝故里寻根节如约而至，随州张开双臂迎来海内外朋友，共拜始祖，共谋经济文化发展大计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（《论语·十二章》）</w:t>
      </w:r>
    </w:p>
    <w:p w14:paraId="0733C7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三、语言文字应用（16分）</w:t>
      </w:r>
    </w:p>
    <w:p w14:paraId="1A20A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阅读下面的材料，完成下面小题。</w:t>
      </w:r>
    </w:p>
    <w:p w14:paraId="02D032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11EA68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5月20日下午，第七届世界智能大会闭幕式在国家会展中心（天津）举行。作为本届智能大会的收官之作，闭幕式通过“全息投影+</w:t>
      </w:r>
      <w:r>
        <w:rPr>
          <w:rFonts w:ascii="楷体" w:hAnsi="楷体" w:eastAsia="楷体" w:cs="楷体"/>
          <w:color w:val="000000"/>
          <w:em w:val="dot"/>
        </w:rPr>
        <w:t>裸眼</w:t>
      </w:r>
      <w:r>
        <w:rPr>
          <w:rFonts w:ascii="楷体" w:hAnsi="楷体" w:eastAsia="楷体" w:cs="楷体"/>
          <w:color w:val="000000"/>
        </w:rPr>
        <w:t>3D”等技术呈现元宇宙视觉体验，在传递大会主题、</w:t>
      </w:r>
      <w:r>
        <w:rPr>
          <w:rFonts w:ascii="楷体" w:hAnsi="楷体" w:eastAsia="楷体" w:cs="楷体"/>
          <w:color w:val="000000"/>
          <w:em w:val="dot"/>
        </w:rPr>
        <w:t>启迪</w:t>
      </w:r>
      <w:r>
        <w:rPr>
          <w:rFonts w:ascii="楷体" w:hAnsi="楷体" w:eastAsia="楷体" w:cs="楷体"/>
          <w:color w:val="000000"/>
        </w:rPr>
        <w:t>创新思想的同时，带给观众一场骋目所在、超越所见的视觉</w:t>
      </w:r>
      <w:r>
        <w:rPr>
          <w:rFonts w:ascii="楷体" w:hAnsi="楷体" w:eastAsia="楷体" w:cs="楷体"/>
          <w:color w:val="000000"/>
          <w:em w:val="dot"/>
        </w:rPr>
        <w:t>盛宴</w:t>
      </w:r>
      <w:r>
        <w:rPr>
          <w:rFonts w:ascii="楷体" w:hAnsi="楷体" w:eastAsia="楷体" w:cs="楷体"/>
          <w:color w:val="000000"/>
        </w:rPr>
        <w:t>。</w:t>
      </w:r>
    </w:p>
    <w:p w14:paraId="16AD57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本届大会作为党的二十大后首个智能科技领域全球性盛会，适逢天津加速实施高质量发展“十项行动”，开启全面建设社会主义现代化大都市新</w:t>
      </w:r>
      <w:r>
        <w:rPr>
          <w:rFonts w:ascii="楷体" w:hAnsi="楷体" w:eastAsia="楷体" w:cs="楷体"/>
          <w:color w:val="000000"/>
          <w:em w:val="dot"/>
        </w:rPr>
        <w:t>征程</w:t>
      </w:r>
      <w:r>
        <w:rPr>
          <w:rFonts w:ascii="楷体" w:hAnsi="楷体" w:eastAsia="楷体" w:cs="楷体"/>
          <w:color w:val="000000"/>
        </w:rPr>
        <w:t>，具有里程碑式的重要意义。____________，____________，____________，____________。</w:t>
      </w:r>
    </w:p>
    <w:p w14:paraId="76B0211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（摘编自2023年5月20日《今晚报》）</w:t>
      </w:r>
    </w:p>
    <w:p w14:paraId="266560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380296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数据显示，2022年中国人工智能核心产业规模达5080亿元，同比增长18％。中国科学技术部部长王志刚表示，当前全球人工智能发展进入新一轮跃升期，超大规模预训练模型的重大突破（①）了人工智能的一次历史性（②），探索出通往通用人工智能的可能</w:t>
      </w:r>
      <w:r>
        <w:rPr>
          <w:rFonts w:ascii="楷体" w:hAnsi="楷体" w:eastAsia="楷体" w:cs="楷体"/>
          <w:color w:val="000000"/>
          <w:em w:val="dot"/>
        </w:rPr>
        <w:t>路径</w:t>
      </w:r>
      <w:r>
        <w:rPr>
          <w:rFonts w:ascii="楷体" w:hAnsi="楷体" w:eastAsia="楷体" w:cs="楷体"/>
          <w:color w:val="000000"/>
        </w:rPr>
        <w:t>，潜在创新发展的空间巨大，让人们看到了新世界的</w:t>
      </w:r>
      <w:r>
        <w:rPr>
          <w:rFonts w:ascii="楷体" w:hAnsi="楷体" w:eastAsia="楷体" w:cs="楷体"/>
          <w:color w:val="000000"/>
          <w:em w:val="dot"/>
        </w:rPr>
        <w:t>署光</w:t>
      </w:r>
      <w:r>
        <w:rPr>
          <w:rFonts w:ascii="楷体" w:hAnsi="楷体" w:eastAsia="楷体" w:cs="楷体"/>
          <w:color w:val="000000"/>
        </w:rPr>
        <w:t>，也感受到了迫在眉睫的剧变。</w:t>
      </w:r>
    </w:p>
    <w:p w14:paraId="5B9CAF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随着生成式人工智能在全球广泛掀起热潮，使不少中国企业加快开展核心技术研发，积极布局智能化“新赛道”。</w:t>
      </w:r>
      <w:r>
        <w:rPr>
          <w:rFonts w:ascii="楷体" w:hAnsi="楷体" w:eastAsia="楷体" w:cs="楷体"/>
          <w:color w:val="000000"/>
        </w:rPr>
        <w:t>可以预见，未来模型还将（③）赋能医疗、城市、工业、教育等，向更为（④）的领域</w:t>
      </w:r>
      <w:r>
        <w:rPr>
          <w:rFonts w:ascii="楷体" w:hAnsi="楷体" w:eastAsia="楷体" w:cs="楷体"/>
          <w:color w:val="000000"/>
          <w:em w:val="dot"/>
        </w:rPr>
        <w:t>延伸</w:t>
      </w:r>
      <w:r>
        <w:rPr>
          <w:rFonts w:ascii="楷体" w:hAnsi="楷体" w:eastAsia="楷体" w:cs="楷体"/>
          <w:color w:val="000000"/>
        </w:rPr>
        <w:t>。</w:t>
      </w:r>
    </w:p>
    <w:p w14:paraId="718F5C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（摘编自2023年5月22日“华声在线”）</w:t>
      </w:r>
    </w:p>
    <w:p w14:paraId="1B46A1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2FF2F5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未来，由于大数据、互联网+、人工智能等技术的发展，那些程式化、重复性、检索类的工作将由机器或智能工具来替代完成，从而让机器更好地为学生服务，为阅读服务。比如，在语文学习过程中，我们往往会带领学生检索作者简介，或者诗人创作诗词的背景等。以往的做法是教师带领学生大量翻阅书本，进行</w:t>
      </w:r>
      <w:r>
        <w:rPr>
          <w:rFonts w:ascii="楷体" w:hAnsi="楷体" w:eastAsia="楷体" w:cs="楷体"/>
          <w:color w:val="000000"/>
          <w:em w:val="dot"/>
        </w:rPr>
        <w:t>梳理</w:t>
      </w:r>
      <w:r>
        <w:rPr>
          <w:rFonts w:ascii="楷体" w:hAnsi="楷体" w:eastAsia="楷体" w:cs="楷体"/>
          <w:color w:val="000000"/>
        </w:rPr>
        <w:t>归纳，很耗时间，有时还可能因为检索工具的</w:t>
      </w:r>
      <w:r>
        <w:rPr>
          <w:rFonts w:ascii="楷体" w:hAnsi="楷体" w:eastAsia="楷体" w:cs="楷体"/>
          <w:color w:val="000000"/>
          <w:em w:val="dot"/>
        </w:rPr>
        <w:t>匮乏</w:t>
      </w:r>
      <w:r>
        <w:rPr>
          <w:rFonts w:ascii="楷体" w:hAnsi="楷体" w:eastAsia="楷体" w:cs="楷体"/>
          <w:color w:val="000000"/>
        </w:rPr>
        <w:t>陷入阅读困境。而现在，类似的检索完全可以交给搜索</w:t>
      </w:r>
      <w:r>
        <w:rPr>
          <w:rFonts w:ascii="楷体" w:hAnsi="楷体" w:eastAsia="楷体" w:cs="楷体"/>
          <w:color w:val="000000"/>
          <w:em w:val="dot"/>
        </w:rPr>
        <w:t>引擎</w:t>
      </w:r>
      <w:r>
        <w:rPr>
          <w:rFonts w:ascii="楷体" w:hAnsi="楷体" w:eastAsia="楷体" w:cs="楷体"/>
          <w:color w:val="000000"/>
        </w:rPr>
        <w:t>来完成，</w:t>
      </w:r>
      <w:r>
        <w:rPr>
          <w:rFonts w:ascii="楷体" w:hAnsi="楷体" w:eastAsia="楷体" w:cs="楷体"/>
          <w:color w:val="000000"/>
          <w:em w:val="dot"/>
        </w:rPr>
        <w:t>瞬间</w:t>
      </w:r>
      <w:r>
        <w:rPr>
          <w:rFonts w:ascii="楷体" w:hAnsi="楷体" w:eastAsia="楷体" w:cs="楷体"/>
          <w:color w:val="000000"/>
        </w:rPr>
        <w:t>就会出现想要的答案，同时还会关联和推荐一些相关内容供参考、</w:t>
      </w:r>
      <w:r>
        <w:rPr>
          <w:rFonts w:ascii="楷体" w:hAnsi="楷体" w:eastAsia="楷体" w:cs="楷体"/>
          <w:color w:val="000000"/>
          <w:em w:val="dot"/>
        </w:rPr>
        <w:t>借鉴</w:t>
      </w:r>
      <w:r>
        <w:rPr>
          <w:rFonts w:ascii="楷体" w:hAnsi="楷体" w:eastAsia="楷体" w:cs="楷体"/>
          <w:color w:val="000000"/>
        </w:rPr>
        <w:t>，从而形成一个较为完整、结构化的认识与理解，为深入阅读提供基础性参考资料。这样，大大节约时间的同时，还会把师生从</w:t>
      </w:r>
      <w:r>
        <w:rPr>
          <w:rFonts w:ascii="楷体" w:hAnsi="楷体" w:eastAsia="楷体" w:cs="楷体"/>
          <w:color w:val="000000"/>
          <w:em w:val="dot"/>
        </w:rPr>
        <w:t>灌输</w:t>
      </w:r>
      <w:r>
        <w:rPr>
          <w:rFonts w:ascii="楷体" w:hAnsi="楷体" w:eastAsia="楷体" w:cs="楷体"/>
          <w:color w:val="000000"/>
        </w:rPr>
        <w:t>式、程式化的阅读中解放出来。</w:t>
      </w:r>
    </w:p>
    <w:p w14:paraId="3BEB27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但个性化阅读仍需要学生独立完成。阅读是人的一种个性化行为，人的情感体验、自我认知等思维都是机器很难做到的，甚至几乎不可能有的。在实际阅读中，学生可以根据上下文的内容以及联系生活实际洞察其中的丰富含义，比如可以感受游子“举头望明月，低头思故乡”的思乡</w:t>
      </w:r>
      <w:r>
        <w:rPr>
          <w:rFonts w:ascii="楷体" w:hAnsi="楷体" w:eastAsia="楷体" w:cs="楷体"/>
          <w:color w:val="000000"/>
          <w:em w:val="dot"/>
        </w:rPr>
        <w:t>情愫</w:t>
      </w:r>
      <w:r>
        <w:rPr>
          <w:rFonts w:ascii="楷体" w:hAnsi="楷体" w:eastAsia="楷体" w:cs="楷体"/>
          <w:color w:val="000000"/>
        </w:rPr>
        <w:t>；可以</w:t>
      </w:r>
      <w:r>
        <w:rPr>
          <w:rFonts w:ascii="楷体" w:hAnsi="楷体" w:eastAsia="楷体" w:cs="楷体"/>
          <w:color w:val="000000"/>
          <w:em w:val="dot"/>
        </w:rPr>
        <w:t>领略</w:t>
      </w:r>
      <w:r>
        <w:rPr>
          <w:rFonts w:ascii="楷体" w:hAnsi="楷体" w:eastAsia="楷体" w:cs="楷体"/>
          <w:color w:val="000000"/>
        </w:rPr>
        <w:t>伟人“_________，还看今朝”的博大</w:t>
      </w:r>
      <w:r>
        <w:rPr>
          <w:rFonts w:ascii="楷体" w:hAnsi="楷体" w:eastAsia="楷体" w:cs="楷体"/>
          <w:color w:val="000000"/>
          <w:em w:val="dot"/>
        </w:rPr>
        <w:t>胸襟</w:t>
      </w:r>
      <w:r>
        <w:rPr>
          <w:rFonts w:ascii="楷体" w:hAnsi="楷体" w:eastAsia="楷体" w:cs="楷体"/>
          <w:color w:val="000000"/>
        </w:rPr>
        <w:t>……这些复杂的思想以及独特的阅读体验，今天的人工智能还不能完全理解。</w:t>
      </w:r>
    </w:p>
    <w:p w14:paraId="4F72A9D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（摘编自2023年5月31日“中国教育新闻网”）</w:t>
      </w:r>
    </w:p>
    <w:p w14:paraId="4A526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下列加点字的注音和词语的书写</w:t>
      </w:r>
      <w:r>
        <w:rPr>
          <w:rFonts w:ascii="宋体" w:hAnsi="宋体" w:eastAsia="宋体" w:cs="宋体"/>
          <w:color w:val="000000"/>
          <w:em w:val="dot"/>
        </w:rPr>
        <w:t>全都正确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74DE6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宋体" w:hAnsi="宋体" w:eastAsia="宋体" w:cs="宋体"/>
          <w:color w:val="000000"/>
          <w:em w:val="dot"/>
        </w:rPr>
        <w:t>裸</w:t>
      </w:r>
      <w:r>
        <w:rPr>
          <w:rFonts w:ascii="宋体" w:hAnsi="宋体" w:eastAsia="宋体" w:cs="宋体"/>
          <w:color w:val="000000"/>
        </w:rPr>
        <w:t>眼（</w:t>
      </w:r>
      <w:r>
        <w:rPr>
          <w:rFonts w:ascii="Times New Roman" w:hAnsi="Times New Roman" w:eastAsia="Times New Roman" w:cs="Times New Roman"/>
          <w:color w:val="000000"/>
        </w:rPr>
        <w:t>1uǒ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匮</w:t>
      </w:r>
      <w:r>
        <w:rPr>
          <w:rFonts w:ascii="宋体" w:hAnsi="宋体" w:eastAsia="宋体" w:cs="宋体"/>
          <w:color w:val="000000"/>
        </w:rPr>
        <w:t>乏（</w:t>
      </w:r>
      <w:r>
        <w:rPr>
          <w:rFonts w:ascii="Times New Roman" w:hAnsi="Times New Roman" w:eastAsia="Times New Roman" w:cs="Times New Roman"/>
          <w:color w:val="000000"/>
        </w:rPr>
        <w:t>guì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③盛宴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④启迪</w:t>
      </w:r>
    </w:p>
    <w:p w14:paraId="31DB1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宋体" w:hAnsi="宋体" w:eastAsia="宋体" w:cs="宋体"/>
          <w:color w:val="000000"/>
          <w:em w:val="dot"/>
        </w:rPr>
        <w:t>灌</w:t>
      </w:r>
      <w:r>
        <w:rPr>
          <w:rFonts w:ascii="宋体" w:hAnsi="宋体" w:eastAsia="宋体" w:cs="宋体"/>
          <w:color w:val="000000"/>
        </w:rPr>
        <w:t>输（</w:t>
      </w:r>
      <w:r>
        <w:rPr>
          <w:rFonts w:ascii="Times New Roman" w:hAnsi="Times New Roman" w:eastAsia="Times New Roman" w:cs="Times New Roman"/>
          <w:color w:val="000000"/>
        </w:rPr>
        <w:t>guàn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征</w:t>
      </w:r>
      <w:r>
        <w:rPr>
          <w:rFonts w:ascii="宋体" w:hAnsi="宋体" w:eastAsia="宋体" w:cs="宋体"/>
          <w:color w:val="000000"/>
        </w:rPr>
        <w:t>程（</w:t>
      </w:r>
      <w:r>
        <w:rPr>
          <w:rFonts w:ascii="Times New Roman" w:hAnsi="Times New Roman" w:eastAsia="Times New Roman" w:cs="Times New Roman"/>
          <w:color w:val="000000"/>
        </w:rPr>
        <w:t>zhēng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③路径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④延伸</w:t>
      </w:r>
    </w:p>
    <w:p w14:paraId="04BB2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①情</w:t>
      </w:r>
      <w:r>
        <w:rPr>
          <w:rFonts w:ascii="宋体" w:hAnsi="宋体" w:eastAsia="宋体" w:cs="宋体"/>
          <w:color w:val="000000"/>
          <w:em w:val="dot"/>
        </w:rPr>
        <w:t>愫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②借</w:t>
      </w:r>
      <w:r>
        <w:rPr>
          <w:rFonts w:ascii="宋体" w:hAnsi="宋体" w:eastAsia="宋体" w:cs="宋体"/>
          <w:color w:val="000000"/>
          <w:em w:val="dot"/>
        </w:rPr>
        <w:t>鉴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jiàn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③领略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④署光</w:t>
      </w:r>
    </w:p>
    <w:p w14:paraId="70E13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宋体" w:hAnsi="宋体" w:eastAsia="宋体" w:cs="宋体"/>
          <w:color w:val="000000"/>
          <w:em w:val="dot"/>
        </w:rPr>
        <w:t>瞬</w:t>
      </w:r>
      <w:r>
        <w:rPr>
          <w:rFonts w:ascii="宋体" w:hAnsi="宋体" w:eastAsia="宋体" w:cs="宋体"/>
          <w:color w:val="000000"/>
        </w:rPr>
        <w:t>间（</w:t>
      </w:r>
      <w:r>
        <w:rPr>
          <w:rFonts w:ascii="Times New Roman" w:hAnsi="Times New Roman" w:eastAsia="Times New Roman" w:cs="Times New Roman"/>
          <w:color w:val="000000"/>
        </w:rPr>
        <w:t>shùn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梳</w:t>
      </w:r>
      <w:r>
        <w:rPr>
          <w:rFonts w:ascii="宋体" w:hAnsi="宋体" w:eastAsia="宋体" w:cs="宋体"/>
          <w:color w:val="000000"/>
        </w:rPr>
        <w:t>理（</w:t>
      </w:r>
      <w:r>
        <w:rPr>
          <w:rFonts w:ascii="Times New Roman" w:hAnsi="Times New Roman" w:eastAsia="Times New Roman" w:cs="Times New Roman"/>
          <w:color w:val="000000"/>
        </w:rPr>
        <w:t>shōu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③引擎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④胸襟</w:t>
      </w:r>
    </w:p>
    <w:p w14:paraId="07C93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将下列词语依次填入“材料二”中“（   ）”里，</w:t>
      </w:r>
      <w:r>
        <w:rPr>
          <w:rFonts w:ascii="宋体" w:hAnsi="宋体" w:eastAsia="宋体" w:cs="宋体"/>
          <w:color w:val="000000"/>
          <w:em w:val="dot"/>
        </w:rPr>
        <w:t>最恰当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3E8C3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①实现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②跨越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③持续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④广阔</w:t>
      </w:r>
    </w:p>
    <w:p w14:paraId="1EDE9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①呈现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②跨越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③连续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④广阔</w:t>
      </w:r>
    </w:p>
    <w:p w14:paraId="41A82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①实现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②超越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③连续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④宽阔</w:t>
      </w:r>
    </w:p>
    <w:p w14:paraId="103DA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①呈现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②超越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③持续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④宽阔</w:t>
      </w:r>
    </w:p>
    <w:p w14:paraId="647C3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“材料二”中画波浪线的句子有语病，下列修改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195CB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随着生成式人工智能在全球掀起广泛热潮，不少中国企业加快开展核心技术研发，积极布局智能化“新赛道”。</w:t>
      </w:r>
    </w:p>
    <w:p w14:paraId="6B07A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随着生成式人工智能在全球广泛掀起热潮，不少中国企业加快开展核心技术研发，积极布局智能化“新赛道”。</w:t>
      </w:r>
    </w:p>
    <w:p w14:paraId="5AE0D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随着生成式人工智能在全球广泛掀起热潮，不少中国企业加快开展核心技术，积极布局智能化“新赛道”。</w:t>
      </w:r>
    </w:p>
    <w:p w14:paraId="629A2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随着不少中国企业加快开展核心技术研发，生成式人工智能在全球广泛掀起热潮，积极布局智能化“新赛道”。</w:t>
      </w:r>
    </w:p>
    <w:p w14:paraId="1D790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将下列句子依次填入“材料一”中“</w:t>
      </w:r>
      <w:r>
        <w:rPr>
          <w:rFonts w:ascii="宋体" w:hAnsi="宋体" w:eastAsia="宋体" w:cs="宋体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”上，衔接</w:t>
      </w:r>
      <w:r>
        <w:rPr>
          <w:rFonts w:ascii="宋体" w:hAnsi="宋体" w:eastAsia="宋体" w:cs="宋体"/>
          <w:color w:val="000000"/>
          <w:em w:val="dot"/>
        </w:rPr>
        <w:t>最恰当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22C67E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①在传播先进理念、促进国际交流、深化战略合作、推动项目落地等方面取得了一批丰硕成果</w:t>
      </w:r>
    </w:p>
    <w:p w14:paraId="25DF69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②大会以“智行天下能动未来”为主题</w:t>
      </w:r>
    </w:p>
    <w:p w14:paraId="24EA16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③坚持“主题化、专业化、市场化、国际化”办会方向</w:t>
      </w:r>
    </w:p>
    <w:p w14:paraId="4702B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④打造了“会展赛+智能体验”四位一体全球高端平台</w:t>
      </w:r>
    </w:p>
    <w:p w14:paraId="0F7B13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③④②①</w:t>
      </w:r>
    </w:p>
    <w:p w14:paraId="76331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人工智能日新月异。未来，手机功能会越来越强大。请大胆想象，描述20年后你使用手机阅读或做其他事情时的一个场景。</w:t>
      </w:r>
    </w:p>
    <w:p w14:paraId="713EC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根据提示，补写“材料三”最后一段“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”上的诗句。</w:t>
      </w:r>
    </w:p>
    <w:p w14:paraId="1EE72D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四、写作（50分）</w:t>
      </w:r>
    </w:p>
    <w:p w14:paraId="637E923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从下面两个题目中任选一题按要求作文。</w:t>
      </w:r>
    </w:p>
    <w:p w14:paraId="7D566C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楷体" w:hAnsi="楷体" w:eastAsia="楷体" w:cs="楷体"/>
          <w:color w:val="000000"/>
        </w:rPr>
        <w:t>成长岁月，总有一些人、一些事温暖了时光，打动了你我，照亮了前行的路。</w:t>
      </w:r>
    </w:p>
    <w:p w14:paraId="213A1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请以“温暖我的瞬间”为题，写一篇</w:t>
      </w:r>
      <w:r>
        <w:rPr>
          <w:rFonts w:ascii="宋体" w:hAnsi="宋体" w:eastAsia="宋体" w:cs="宋体"/>
          <w:color w:val="000000"/>
          <w:em w:val="dot"/>
        </w:rPr>
        <w:t>记叙文</w:t>
      </w:r>
      <w:r>
        <w:rPr>
          <w:rFonts w:ascii="宋体" w:hAnsi="宋体" w:eastAsia="宋体" w:cs="宋体"/>
          <w:color w:val="000000"/>
        </w:rPr>
        <w:t>。</w:t>
      </w:r>
    </w:p>
    <w:p w14:paraId="4EE51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要求：思想健康，中心明确，内容充实，情感真挚；不得出现真实的姓名、校名；不少于600字。</w:t>
      </w:r>
    </w:p>
    <w:p w14:paraId="03C1B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阅读下面材料，自选角度，自拟题目，写一篇</w:t>
      </w:r>
      <w:r>
        <w:rPr>
          <w:rFonts w:ascii="宋体" w:hAnsi="宋体" w:eastAsia="宋体" w:cs="宋体"/>
          <w:color w:val="000000"/>
          <w:em w:val="dot"/>
        </w:rPr>
        <w:t>议论文</w:t>
      </w:r>
      <w:r>
        <w:rPr>
          <w:rFonts w:ascii="宋体" w:hAnsi="宋体" w:eastAsia="宋体" w:cs="宋体"/>
          <w:color w:val="000000"/>
        </w:rPr>
        <w:t>。</w:t>
      </w:r>
    </w:p>
    <w:p w14:paraId="1CEA2B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每一个不曾起舞的日子，都是对生命的辜负。</w:t>
      </w:r>
    </w:p>
    <w:p w14:paraId="412A0CC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尼采</w:t>
      </w:r>
    </w:p>
    <w:p w14:paraId="5595C0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如果生命是一粒种子，那么，生命的意义就是用它的所有力量努力使自己茁壮生长，无论在怎样的情况下，都能够绽放生命的精彩。</w:t>
      </w:r>
    </w:p>
    <w:p w14:paraId="7ED1490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（选自人民教育出版社七年级上册《道德与法治》）</w:t>
      </w:r>
    </w:p>
    <w:p w14:paraId="24436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要求：思想健康，观点明确，论证合理；不得出现真实的姓名、校名；不少于600字。</w:t>
      </w:r>
    </w:p>
    <w:p w14:paraId="61538F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BFE9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370F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21BA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0F48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D4C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475BE6"/>
    <w:rsid w:val="26546FF4"/>
    <w:rsid w:val="38274566"/>
    <w:rsid w:val="458B5F86"/>
    <w:rsid w:val="563B47C6"/>
    <w:rsid w:val="58FE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6451</Words>
  <Characters>6787</Characters>
  <Lines>0</Lines>
  <Paragraphs>0</Paragraphs>
  <TotalTime>4</TotalTime>
  <ScaleCrop>false</ScaleCrop>
  <LinksUpToDate>false</LinksUpToDate>
  <CharactersWithSpaces>7226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2023-06-25T11:40:00Z</dcterms:created>
  <dc:creator>学科网试题生产平台</dc:creator>
  <dc:description>3266085087354880</dc:description>
  <cp:lastModifiedBy>上帝掷骰子吗</cp:lastModifiedBy>
  <dcterms:modified xsi:type="dcterms:W3CDTF">2024-07-18T13:21:01Z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065667083C07451EBC651553BF034E9C_12</vt:lpwstr>
  </property>
</Properties>
</file>