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7145B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12471400</wp:posOffset>
            </wp:positionV>
            <wp:extent cx="342900" cy="444500"/>
            <wp:effectExtent l="0" t="0" r="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2023年盘锦市初中学业水平考试</w:t>
      </w:r>
    </w:p>
    <w:p w14:paraId="015FB4B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68E4F48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（本试卷共27道题    满分150分    考试时间150分钟）</w:t>
      </w:r>
    </w:p>
    <w:p w14:paraId="711C7F2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注意：请在答题卡规定答题区域内作答，在本试卷上作答无效。</w:t>
      </w:r>
    </w:p>
    <w:p w14:paraId="21FA414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一、积累与运用（25分）</w:t>
      </w:r>
    </w:p>
    <w:p w14:paraId="40C87AC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请用正楷字将下面的汉字（含标点符号）抄写在方格中，求书写正确、端正、整洁。</w:t>
      </w:r>
    </w:p>
    <w:p w14:paraId="2E861B2E">
      <w:pPr>
        <w:spacing w:line="360" w:lineRule="auto"/>
        <w:jc w:val="center"/>
      </w:pPr>
      <w:r>
        <w:rPr>
          <w:rFonts w:ascii="宋体" w:hAnsi="宋体" w:eastAsia="宋体" w:cs="宋体"/>
          <w:color w:val="auto"/>
        </w:rPr>
        <w:t>江碧鸟逾白，山青花欲燃。</w:t>
      </w:r>
    </w:p>
    <w:p w14:paraId="12D7A192">
      <w:pPr>
        <w:spacing w:line="360" w:lineRule="auto"/>
        <w:jc w:val="center"/>
        <w:rPr>
          <w:color w:val="000000"/>
        </w:rPr>
      </w:pPr>
      <w:r>
        <w:drawing>
          <wp:inline distT="0" distB="0" distL="114300" distR="114300">
            <wp:extent cx="3581400" cy="428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B868E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下列词语中加点字的字音、字形完全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6499A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宋体" w:hAnsi="宋体" w:eastAsia="宋体" w:cs="宋体"/>
          <w:color w:val="000000"/>
          <w:em w:val="dot"/>
        </w:rPr>
        <w:t>第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dì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追</w:t>
      </w:r>
      <w:r>
        <w:rPr>
          <w:rFonts w:ascii="宋体" w:hAnsi="宋体" w:eastAsia="宋体" w:cs="宋体"/>
          <w:color w:val="000000"/>
          <w:em w:val="dot"/>
        </w:rPr>
        <w:t>溯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shù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  <w:em w:val="dot"/>
        </w:rPr>
        <w:t>销</w:t>
      </w:r>
      <w:r>
        <w:rPr>
          <w:rFonts w:ascii="宋体" w:hAnsi="宋体" w:eastAsia="宋体" w:cs="宋体"/>
          <w:color w:val="000000"/>
        </w:rPr>
        <w:t>耗（</w:t>
      </w:r>
      <w:r>
        <w:rPr>
          <w:rFonts w:ascii="Times New Roman" w:hAnsi="Times New Roman" w:eastAsia="Times New Roman" w:cs="Times New Roman"/>
          <w:color w:val="000000"/>
        </w:rPr>
        <w:t>xiāo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言不及</w:t>
      </w:r>
      <w:r>
        <w:rPr>
          <w:rFonts w:ascii="宋体" w:hAnsi="宋体" w:eastAsia="宋体" w:cs="宋体"/>
          <w:color w:val="000000"/>
          <w:em w:val="dot"/>
        </w:rPr>
        <w:t>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yì</w:t>
      </w:r>
      <w:r>
        <w:rPr>
          <w:rFonts w:ascii="宋体" w:hAnsi="宋体" w:eastAsia="宋体" w:cs="宋体"/>
          <w:color w:val="000000"/>
        </w:rPr>
        <w:t>）</w:t>
      </w:r>
    </w:p>
    <w:p w14:paraId="4030F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应</w:t>
      </w:r>
      <w:r>
        <w:rPr>
          <w:rFonts w:ascii="宋体" w:hAnsi="宋体" w:eastAsia="宋体" w:cs="宋体"/>
          <w:color w:val="000000"/>
          <w:em w:val="dot"/>
        </w:rPr>
        <w:t>和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hè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琐</w:t>
      </w:r>
      <w:r>
        <w:rPr>
          <w:rFonts w:ascii="宋体" w:hAnsi="宋体" w:eastAsia="宋体" w:cs="宋体"/>
          <w:color w:val="000000"/>
          <w:em w:val="dot"/>
        </w:rPr>
        <w:t>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xuè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  <w:em w:val="dot"/>
        </w:rPr>
        <w:t>惩</w:t>
      </w:r>
      <w:r>
        <w:rPr>
          <w:rFonts w:ascii="宋体" w:hAnsi="宋体" w:eastAsia="宋体" w:cs="宋体"/>
          <w:color w:val="000000"/>
        </w:rPr>
        <w:t>戒（</w:t>
      </w:r>
      <w:r>
        <w:rPr>
          <w:rFonts w:ascii="Times New Roman" w:hAnsi="Times New Roman" w:eastAsia="Times New Roman" w:cs="Times New Roman"/>
          <w:color w:val="000000"/>
        </w:rPr>
        <w:t>chénɡ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以身作</w:t>
      </w:r>
      <w:r>
        <w:rPr>
          <w:rFonts w:ascii="宋体" w:hAnsi="宋体" w:eastAsia="宋体" w:cs="宋体"/>
          <w:color w:val="000000"/>
          <w:em w:val="dot"/>
        </w:rPr>
        <w:t>责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zé</w:t>
      </w:r>
      <w:r>
        <w:rPr>
          <w:rFonts w:ascii="宋体" w:hAnsi="宋体" w:eastAsia="宋体" w:cs="宋体"/>
          <w:color w:val="000000"/>
        </w:rPr>
        <w:t>）</w:t>
      </w:r>
    </w:p>
    <w:p w14:paraId="2F4BB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辐</w:t>
      </w:r>
      <w:r>
        <w:rPr>
          <w:rFonts w:ascii="宋体" w:hAnsi="宋体" w:eastAsia="宋体" w:cs="宋体"/>
          <w:color w:val="000000"/>
        </w:rPr>
        <w:t>射（</w:t>
      </w:r>
      <w:r>
        <w:rPr>
          <w:rFonts w:ascii="Times New Roman" w:hAnsi="Times New Roman" w:eastAsia="Times New Roman" w:cs="Times New Roman"/>
          <w:color w:val="000000"/>
        </w:rPr>
        <w:t>fú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粗</w:t>
      </w:r>
      <w:r>
        <w:rPr>
          <w:rFonts w:ascii="宋体" w:hAnsi="宋体" w:eastAsia="宋体" w:cs="宋体"/>
          <w:color w:val="000000"/>
          <w:em w:val="dot"/>
        </w:rPr>
        <w:t>拙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zhuō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绰</w:t>
      </w:r>
      <w:r>
        <w:rPr>
          <w:rFonts w:ascii="宋体" w:hAnsi="宋体" w:eastAsia="宋体" w:cs="宋体"/>
          <w:color w:val="000000"/>
        </w:rPr>
        <w:t>号（</w:t>
      </w:r>
      <w:r>
        <w:rPr>
          <w:rFonts w:ascii="Times New Roman" w:hAnsi="Times New Roman" w:eastAsia="Times New Roman" w:cs="Times New Roman"/>
          <w:color w:val="000000"/>
        </w:rPr>
        <w:t>chuò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眼花</w:t>
      </w:r>
      <w:r>
        <w:rPr>
          <w:rFonts w:ascii="宋体" w:hAnsi="宋体" w:eastAsia="宋体" w:cs="宋体"/>
          <w:color w:val="000000"/>
          <w:em w:val="dot"/>
        </w:rPr>
        <w:t>缭</w:t>
      </w:r>
      <w:r>
        <w:rPr>
          <w:rFonts w:ascii="宋体" w:hAnsi="宋体" w:eastAsia="宋体" w:cs="宋体"/>
          <w:color w:val="000000"/>
        </w:rPr>
        <w:t>乱（</w:t>
      </w:r>
      <w:r>
        <w:rPr>
          <w:rFonts w:ascii="Times New Roman" w:hAnsi="Times New Roman" w:eastAsia="Times New Roman" w:cs="Times New Roman"/>
          <w:color w:val="000000"/>
        </w:rPr>
        <w:t>liáo</w:t>
      </w:r>
      <w:r>
        <w:rPr>
          <w:rFonts w:ascii="宋体" w:hAnsi="宋体" w:eastAsia="宋体" w:cs="宋体"/>
          <w:color w:val="000000"/>
        </w:rPr>
        <w:t>）</w:t>
      </w:r>
    </w:p>
    <w:p w14:paraId="1D087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哺</w:t>
      </w:r>
      <w:r>
        <w:rPr>
          <w:rFonts w:ascii="宋体" w:hAnsi="宋体" w:eastAsia="宋体" w:cs="宋体"/>
          <w:color w:val="000000"/>
        </w:rPr>
        <w:t>育（</w:t>
      </w:r>
      <w:r>
        <w:rPr>
          <w:rFonts w:ascii="Times New Roman" w:hAnsi="Times New Roman" w:eastAsia="Times New Roman" w:cs="Times New Roman"/>
          <w:color w:val="000000"/>
        </w:rPr>
        <w:t>pǔ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箫</w:t>
      </w:r>
      <w:r>
        <w:rPr>
          <w:rFonts w:ascii="宋体" w:hAnsi="宋体" w:eastAsia="宋体" w:cs="宋体"/>
          <w:color w:val="000000"/>
        </w:rPr>
        <w:t>索（</w:t>
      </w:r>
      <w:r>
        <w:rPr>
          <w:rFonts w:ascii="Times New Roman" w:hAnsi="Times New Roman" w:eastAsia="Times New Roman" w:cs="Times New Roman"/>
          <w:color w:val="000000"/>
        </w:rPr>
        <w:t>xiāo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熏</w:t>
      </w:r>
      <w:r>
        <w:rPr>
          <w:rFonts w:ascii="宋体" w:hAnsi="宋体" w:eastAsia="宋体" w:cs="宋体"/>
          <w:color w:val="000000"/>
          <w:em w:val="dot"/>
        </w:rPr>
        <w:t>陶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táo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挑拨离</w:t>
      </w:r>
      <w:r>
        <w:rPr>
          <w:rFonts w:ascii="宋体" w:hAnsi="宋体" w:eastAsia="宋体" w:cs="宋体"/>
          <w:color w:val="000000"/>
          <w:em w:val="dot"/>
        </w:rPr>
        <w:t>间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jiàn</w:t>
      </w:r>
      <w:r>
        <w:rPr>
          <w:rFonts w:ascii="宋体" w:hAnsi="宋体" w:eastAsia="宋体" w:cs="宋体"/>
          <w:color w:val="000000"/>
        </w:rPr>
        <w:t>）</w:t>
      </w:r>
    </w:p>
    <w:p w14:paraId="7247B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依次填入下面句子横线处的词语，</w:t>
      </w:r>
      <w:r>
        <w:rPr>
          <w:rFonts w:ascii="宋体" w:hAnsi="宋体" w:eastAsia="宋体" w:cs="宋体"/>
          <w:color w:val="000000"/>
          <w:em w:val="dot"/>
        </w:rPr>
        <w:t>最恰当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7C4135E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航天员能顺利出舱完成各项任务，必须依靠航天服的保护。航天服________要求安全系数高，还需要很好的灵活度，关节部位是航天服设计中的一大________。在设计新一代“飞天”航天服时，我国航天工程师从小龙虾既坚硬又灵活的虾尾结构中，获得了________的灵感。他们在航天服关节处，设计了________虾尾鳞片的层叠结构，使关节活动自如。</w:t>
      </w:r>
    </w:p>
    <w:p w14:paraId="7BEF8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尽管    难点    意想不到    相似</w:t>
      </w:r>
    </w:p>
    <w:p w14:paraId="39791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不但    难点    意想不到    类似</w:t>
      </w:r>
    </w:p>
    <w:p w14:paraId="0895A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尽管    难题    出乎意料    相似</w:t>
      </w:r>
    </w:p>
    <w:p w14:paraId="3F534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不但    难题    出乎意料    类似</w:t>
      </w:r>
    </w:p>
    <w:p w14:paraId="7BB1E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下列各项中分析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2004E8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①我国地形</w:t>
      </w:r>
      <w:r>
        <w:rPr>
          <w:rFonts w:ascii="楷体" w:hAnsi="楷体" w:eastAsia="楷体" w:cs="楷体"/>
          <w:color w:val="000000"/>
          <w:em w:val="dot"/>
        </w:rPr>
        <w:t>复杂多样</w:t>
      </w:r>
      <w:r>
        <w:rPr>
          <w:rFonts w:ascii="楷体" w:hAnsi="楷体" w:eastAsia="楷体" w:cs="楷体"/>
          <w:color w:val="000000"/>
        </w:rPr>
        <w:t>，名山大川分布广泛，山水或</w:t>
      </w:r>
      <w:r>
        <w:rPr>
          <w:rFonts w:ascii="楷体" w:hAnsi="楷体" w:eastAsia="楷体" w:cs="楷体"/>
          <w:color w:val="000000"/>
          <w:em w:val="dot"/>
        </w:rPr>
        <w:t>雄伟壮阔</w:t>
      </w:r>
      <w:r>
        <w:rPr>
          <w:rFonts w:ascii="楷体" w:hAnsi="楷体" w:eastAsia="楷体" w:cs="楷体"/>
          <w:color w:val="000000"/>
        </w:rPr>
        <w:t>或秀丽蜿蜒。②古往今来，在浩如烟海的山水诗文、山水绘画、山水音乐中，充分体现了中国人深厚的山水情结。③精神是文化的内核。④山水文化</w:t>
      </w:r>
      <w:r>
        <w:rPr>
          <w:rFonts w:ascii="楷体" w:hAnsi="楷体" w:eastAsia="楷体" w:cs="楷体"/>
          <w:color w:val="000000"/>
          <w:em w:val="dot"/>
        </w:rPr>
        <w:t>孕育</w:t>
      </w:r>
      <w:r>
        <w:rPr>
          <w:rFonts w:ascii="楷体" w:hAnsi="楷体" w:eastAsia="楷体" w:cs="楷体"/>
          <w:color w:val="000000"/>
        </w:rPr>
        <w:t>了山水精神，最突出的是中国人敬畏山水、顺应</w:t>
      </w:r>
      <w:r>
        <w:rPr>
          <w:rFonts w:ascii="楷体" w:hAnsi="楷体" w:eastAsia="楷体" w:cs="楷体"/>
          <w:color w:val="000000"/>
          <w:em w:val="dot"/>
        </w:rPr>
        <w:t>自然</w:t>
      </w:r>
      <w:r>
        <w:rPr>
          <w:rFonts w:ascii="楷体" w:hAnsi="楷体" w:eastAsia="楷体" w:cs="楷体"/>
          <w:color w:val="000000"/>
        </w:rPr>
        <w:t>的精神和比德于山水的君子精神。⑤正是因为有着丰富的山水文化和山水精神，追求形似的“山水画”最终演化成追求神似的“山水画”。</w:t>
      </w:r>
    </w:p>
    <w:p w14:paraId="32928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“孕育”是动词，“自然”是名词，“复杂多样”和“雄伟壮阔”都是并列短语。</w:t>
      </w:r>
    </w:p>
    <w:p w14:paraId="45EE8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第②句有语病，修改方法是将“山水诗文”和“山水绘画”互换位置。</w:t>
      </w:r>
    </w:p>
    <w:p w14:paraId="4C7B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第③句中，“精神”作主语，“文化”作宾语。</w:t>
      </w:r>
    </w:p>
    <w:p w14:paraId="3390E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第⑤句是表示假设关系的复句。</w:t>
      </w:r>
    </w:p>
    <w:p w14:paraId="7EB6C11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文学常识与名著阅读。（5分）</w:t>
      </w:r>
    </w:p>
    <w:p w14:paraId="731D8E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下列各项中表述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670A9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鲁迅，原名周树人，字豫才，文学家、思想家、革命家。代表作有小说集《呐喊》《彷徨》《故事新编》，散文诗集《野草》。</w:t>
      </w:r>
    </w:p>
    <w:p w14:paraId="3F5E9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李清照，号易安居士，宋代女词人。《渔家傲（天接云涛连晓雾）》是她的记梦之作，带有气魄雄壮的豪放词风。</w:t>
      </w:r>
    </w:p>
    <w:p w14:paraId="57BA5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《钢铁是怎样炼成的》中的保尔当过童工，从小在社会最底层饱受磨难，后来在冬妮娅的影响下走上革命道路。</w:t>
      </w:r>
    </w:p>
    <w:p w14:paraId="3E779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《骆驼祥子》中祥子本是农村人，来到北京后，想凭借自己的力气挣饭吃，最大的梦想不过是拥有一辆自己的洋车。</w:t>
      </w:r>
    </w:p>
    <w:p w14:paraId="2F135C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下面A、B两句都出自《西游记》，且都含有孙悟空的称号，选择一个你最喜欢的称号，并仿照示例说明理由。</w:t>
      </w:r>
    </w:p>
    <w:p w14:paraId="4373B4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【A】玉帝道：“今宣你个‘</w:t>
      </w:r>
      <w:r>
        <w:rPr>
          <w:rFonts w:ascii="宋体" w:hAnsi="宋体" w:eastAsia="宋体" w:cs="宋体"/>
          <w:color w:val="000000"/>
          <w:em w:val="dot"/>
        </w:rPr>
        <w:t>齐天大圣</w:t>
      </w:r>
      <w:r>
        <w:rPr>
          <w:rFonts w:ascii="宋体" w:hAnsi="宋体" w:eastAsia="宋体" w:cs="宋体"/>
          <w:color w:val="000000"/>
        </w:rPr>
        <w:t>’，官品极矣，但切不可胡为。”（第四回）</w:t>
      </w:r>
    </w:p>
    <w:p w14:paraId="347AFB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【B】如来道：“汝为</w:t>
      </w:r>
      <w:r>
        <w:rPr>
          <w:rFonts w:ascii="宋体" w:hAnsi="宋体" w:eastAsia="宋体" w:cs="宋体"/>
          <w:color w:val="000000"/>
          <w:em w:val="dot"/>
        </w:rPr>
        <w:t>斗战胜佛</w:t>
      </w:r>
      <w:r>
        <w:rPr>
          <w:rFonts w:ascii="宋体" w:hAnsi="宋体" w:eastAsia="宋体" w:cs="宋体"/>
          <w:color w:val="000000"/>
        </w:rPr>
        <w:t>。”（第一百回）</w:t>
      </w:r>
    </w:p>
    <w:p w14:paraId="776EC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示例：我最喜欢“美猴王”这个称号，因为这个称号体现他本领高强，探得水帘洞，为众猴寻得安身之处。 </w:t>
      </w:r>
    </w:p>
    <w:p w14:paraId="480113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我最喜欢“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”这个称号，因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B45EE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古诗文默写。（请规范书写）</w:t>
      </w:r>
    </w:p>
    <w:p w14:paraId="6B62C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（1）悠哉悠哉，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 （《诗经·关雎》）</w:t>
      </w:r>
    </w:p>
    <w:p w14:paraId="1B60AE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，良多趣味。（郦道元《三峡》）</w:t>
      </w:r>
    </w:p>
    <w:p w14:paraId="1D6AC2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（3）春蚕到死丝方尽，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 （李商隐《无题》）</w:t>
      </w:r>
    </w:p>
    <w:p w14:paraId="0F13D7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，自缘身在最高层。（王安石《登飞来峰》）</w:t>
      </w:r>
    </w:p>
    <w:p w14:paraId="135BBD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（5）夕阳西下，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。（马致远《天净沙·秋思》）</w:t>
      </w:r>
    </w:p>
    <w:p w14:paraId="433D14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，秋容如拭。（秋瑾《满江红》）</w:t>
      </w:r>
    </w:p>
    <w:p w14:paraId="7D8E86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（7）《白雪歌送武判官归京》中“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” 以春景写冬景，运用比喻，既写出诗人的欣喜之情，又表现了边塞特有的奇异风光。</w:t>
      </w:r>
    </w:p>
    <w:p w14:paraId="07120D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（8）《渔家傲·秋思》中“浊酒一杯家万里，燕然未勒归无计”写出将士们的矛盾心理；《卖炭翁》中“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”也描写了卖炭翁矛盾的心理活动。</w:t>
      </w:r>
    </w:p>
    <w:p w14:paraId="5487E0C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二、古诗文阅读（20分）</w:t>
      </w:r>
    </w:p>
    <w:p w14:paraId="1C860BF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（一）（3分）</w:t>
      </w:r>
    </w:p>
    <w:p w14:paraId="283C89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阅读下面两首诗，完成小题。对两首诗理解和分析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3825"/>
      </w:tblGrid>
      <w:tr w14:paraId="7D980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DD8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【甲】</w:t>
            </w:r>
          </w:p>
          <w:p w14:paraId="5DF4A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雁门太守行</w:t>
            </w:r>
          </w:p>
          <w:p w14:paraId="5F1694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李贺</w:t>
            </w:r>
          </w:p>
          <w:p w14:paraId="7FDCE9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黑云压城城欲摧，甲光向日金鳞开。</w:t>
            </w:r>
          </w:p>
          <w:p w14:paraId="1EAD4C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角声满天秋色里，塞上燕脂凝夜紫。</w:t>
            </w:r>
          </w:p>
          <w:p w14:paraId="336B24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半卷红旗临易水，霜重鼓寒声不起。</w:t>
            </w:r>
          </w:p>
          <w:p w14:paraId="60667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报君黄金台上意，提携玉龙为君死。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BD7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【乙】</w:t>
            </w:r>
          </w:p>
          <w:p w14:paraId="2C013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出塞作</w:t>
            </w:r>
            <w:r>
              <w:rPr>
                <w:rFonts w:ascii="楷体" w:hAnsi="楷体" w:eastAsia="楷体" w:cs="楷体"/>
                <w:color w:val="000000"/>
                <w:vertAlign w:val="superscript"/>
              </w:rPr>
              <w:t>①</w:t>
            </w:r>
          </w:p>
          <w:p w14:paraId="38284F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王维</w:t>
            </w:r>
          </w:p>
          <w:p w14:paraId="4E6A2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居延城外猎天骄</w:t>
            </w:r>
            <w:r>
              <w:rPr>
                <w:rFonts w:ascii="楷体" w:hAnsi="楷体" w:eastAsia="楷体" w:cs="楷体"/>
                <w:color w:val="000000"/>
                <w:vertAlign w:val="superscript"/>
              </w:rPr>
              <w:t>②</w:t>
            </w:r>
            <w:r>
              <w:rPr>
                <w:rFonts w:ascii="楷体" w:hAnsi="楷体" w:eastAsia="楷体" w:cs="楷体"/>
                <w:color w:val="000000"/>
              </w:rPr>
              <w:t>，白草连天野火烧。</w:t>
            </w:r>
          </w:p>
          <w:p w14:paraId="339CAB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暮云空碛</w:t>
            </w:r>
            <w:r>
              <w:rPr>
                <w:rFonts w:ascii="楷体" w:hAnsi="楷体" w:eastAsia="楷体" w:cs="楷体"/>
                <w:color w:val="000000"/>
                <w:vertAlign w:val="superscript"/>
              </w:rPr>
              <w:t>③</w:t>
            </w:r>
            <w:r>
              <w:rPr>
                <w:rFonts w:ascii="楷体" w:hAnsi="楷体" w:eastAsia="楷体" w:cs="楷体"/>
                <w:color w:val="000000"/>
              </w:rPr>
              <w:t>时驱马，秋日平原好射雕。</w:t>
            </w:r>
          </w:p>
          <w:p w14:paraId="0C98DE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护羌校尉朝乘障，破虏将军夜渡辽。</w:t>
            </w:r>
          </w:p>
          <w:p w14:paraId="78EAD2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玉靶角弓珠勒马，汉家将赐霍嫖姚</w:t>
            </w:r>
            <w:r>
              <w:rPr>
                <w:rFonts w:ascii="楷体" w:hAnsi="楷体" w:eastAsia="楷体" w:cs="楷体"/>
                <w:color w:val="000000"/>
                <w:vertAlign w:val="superscript"/>
              </w:rPr>
              <w:t>④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</w:tc>
      </w:tr>
    </w:tbl>
    <w:p w14:paraId="3799D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【注释】①河西节度副大使崔希逸在青海战胜吐蕃，王维出塞慰问，作此诗。②天骄：匈奴的自称，这里借称唐朝的吐蕃。③碛（</w:t>
      </w:r>
      <w:r>
        <w:rPr>
          <w:rFonts w:ascii="Times New Roman" w:hAnsi="Times New Roman" w:eastAsia="Times New Roman" w:cs="Times New Roman"/>
          <w:color w:val="000000"/>
        </w:rPr>
        <w:t>qì</w:t>
      </w:r>
      <w:r>
        <w:rPr>
          <w:rFonts w:ascii="宋体" w:hAnsi="宋体" w:eastAsia="宋体" w:cs="宋体"/>
          <w:color w:val="000000"/>
        </w:rPr>
        <w:t>）：沙漠。④霍嫖姚：即汉代曾作过嫖姚校尉的霍去病，借指崔希逸。</w:t>
      </w:r>
    </w:p>
    <w:p w14:paraId="3D1EA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【甲】诗前两句用“黑云”喻指敌军的气焰嚣张，借“甲光”显示出守城将士雄姿英发，两相比照，色彩鲜明，爱憎分明。</w:t>
      </w:r>
    </w:p>
    <w:p w14:paraId="735BD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【乙】诗第三、四句写出吐蕃猎手盘马弯弓、勇猛强悍的样子，暗示边情的紧急，为诗的下半部分作铺垫。</w:t>
      </w:r>
    </w:p>
    <w:p w14:paraId="1AAB2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两首诗都描写了军事行动，【甲】诗“半卷”写出黑夜行军，偃旗息鼓之状；【乙】诗“朝”“夜”突出军情紧迫，进军神速。</w:t>
      </w:r>
    </w:p>
    <w:p w14:paraId="659F0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两首诗结尾两句都运用典故，写出将士们渴望杀敌立功的心愿，表现出他们舍生忘死的报国之情，感人至深。</w:t>
      </w:r>
    </w:p>
    <w:p w14:paraId="4CE43F0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（二）（17分）</w:t>
      </w:r>
    </w:p>
    <w:p w14:paraId="261232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15C75C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2316BE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嗟夫！予尝求古仁人之心，或异二者之为，何哉？不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物喜，不以己悲，居庙堂之高则忧其民，处江湖之远则忧其君。是进亦忧，退亦忧。然则何时而</w:t>
      </w:r>
      <w:r>
        <w:rPr>
          <w:rFonts w:ascii="楷体" w:hAnsi="楷体" w:eastAsia="楷体" w:cs="楷体"/>
          <w:color w:val="000000"/>
          <w:em w:val="dot"/>
        </w:rPr>
        <w:t>乐</w:t>
      </w:r>
      <w:r>
        <w:rPr>
          <w:rFonts w:ascii="楷体" w:hAnsi="楷体" w:eastAsia="楷体" w:cs="楷体"/>
          <w:color w:val="000000"/>
        </w:rPr>
        <w:t>耶？其必曰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先天下之忧而忧，后天下之乐而乐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乎！噫！</w:t>
      </w:r>
      <w:r>
        <w:rPr>
          <w:rFonts w:ascii="楷体" w:hAnsi="楷体" w:eastAsia="楷体" w:cs="楷体"/>
          <w:color w:val="000000"/>
          <w:u w:val="single"/>
        </w:rPr>
        <w:t>微斯人，吾谁与归？</w:t>
      </w:r>
      <w:r>
        <w:rPr>
          <w:rFonts w:ascii="楷体" w:hAnsi="楷体" w:eastAsia="楷体" w:cs="楷体"/>
          <w:color w:val="000000"/>
        </w:rPr>
        <w:t xml:space="preserve">时六年九月十五日。 </w:t>
      </w:r>
    </w:p>
    <w:p w14:paraId="2B171EB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（选自《岳阳楼记》）</w:t>
      </w:r>
    </w:p>
    <w:p w14:paraId="42D3CD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5342A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景公问晏子曰：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忠臣之行何如？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 xml:space="preserve"> </w:t>
      </w:r>
    </w:p>
    <w:p w14:paraId="6CCC26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不掩君</w:t>
      </w:r>
      <w:r>
        <w:rPr>
          <w:rFonts w:ascii="楷体" w:hAnsi="楷体" w:eastAsia="楷体" w:cs="楷体"/>
          <w:color w:val="000000"/>
          <w:em w:val="dot"/>
        </w:rPr>
        <w:t>过</w:t>
      </w:r>
      <w:r>
        <w:rPr>
          <w:rFonts w:ascii="楷体" w:hAnsi="楷体" w:eastAsia="楷体" w:cs="楷体"/>
          <w:color w:val="000000"/>
        </w:rPr>
        <w:t>，谏乎前，不华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乎外。选贤进能，不</w:t>
      </w:r>
      <w:r>
        <w:rPr>
          <w:rFonts w:ascii="楷体" w:hAnsi="楷体" w:eastAsia="楷体" w:cs="楷体"/>
          <w:color w:val="000000"/>
          <w:em w:val="dot"/>
        </w:rPr>
        <w:t>私</w:t>
      </w:r>
      <w:r>
        <w:rPr>
          <w:rFonts w:ascii="楷体" w:hAnsi="楷体" w:eastAsia="楷体" w:cs="楷体"/>
          <w:color w:val="000000"/>
        </w:rPr>
        <w:t>乎内。称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身就位，计能定禄。</w:t>
      </w:r>
      <w:r>
        <w:rPr>
          <w:rFonts w:ascii="楷体" w:hAnsi="楷体" w:eastAsia="楷体" w:cs="楷体"/>
          <w:color w:val="000000"/>
          <w:u w:val="wave"/>
        </w:rPr>
        <w:t>睹贤不居其上受禄不过其量不权</w:t>
      </w:r>
      <w:r>
        <w:rPr>
          <w:rFonts w:ascii="楷体" w:hAnsi="楷体" w:eastAsia="楷体" w:cs="楷体"/>
          <w:color w:val="000000"/>
          <w:u w:val="wave"/>
          <w:vertAlign w:val="superscript"/>
        </w:rPr>
        <w:t>③</w:t>
      </w:r>
      <w:r>
        <w:rPr>
          <w:rFonts w:ascii="楷体" w:hAnsi="楷体" w:eastAsia="楷体" w:cs="楷体"/>
          <w:color w:val="000000"/>
          <w:u w:val="wave"/>
        </w:rPr>
        <w:t>居</w:t>
      </w:r>
      <w:r>
        <w:rPr>
          <w:rFonts w:ascii="楷体" w:hAnsi="楷体" w:eastAsia="楷体" w:cs="楷体"/>
          <w:color w:val="000000"/>
          <w:u w:val="wave"/>
          <w:vertAlign w:val="superscript"/>
        </w:rPr>
        <w:t>④</w:t>
      </w:r>
      <w:r>
        <w:rPr>
          <w:rFonts w:ascii="楷体" w:hAnsi="楷体" w:eastAsia="楷体" w:cs="楷体"/>
          <w:color w:val="000000"/>
          <w:u w:val="wave"/>
        </w:rPr>
        <w:t>以为行不称位以为忠</w:t>
      </w:r>
      <w:r>
        <w:rPr>
          <w:rFonts w:ascii="楷体" w:hAnsi="楷体" w:eastAsia="楷体" w:cs="楷体"/>
          <w:color w:val="000000"/>
        </w:rPr>
        <w:t>。不掩贤以隐长，不刻下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以谀上。</w:t>
      </w:r>
      <w:r>
        <w:rPr>
          <w:rFonts w:ascii="楷体" w:hAnsi="楷体" w:eastAsia="楷体" w:cs="楷体"/>
          <w:color w:val="000000"/>
          <w:u w:val="single"/>
        </w:rPr>
        <w:t>君在不事太子，国危不交诸侯。</w:t>
      </w:r>
      <w:r>
        <w:rPr>
          <w:rFonts w:ascii="楷体" w:hAnsi="楷体" w:eastAsia="楷体" w:cs="楷体"/>
          <w:color w:val="000000"/>
        </w:rPr>
        <w:t>顺则进，否则退，不与君行邪也。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 xml:space="preserve"> </w:t>
      </w:r>
    </w:p>
    <w:p w14:paraId="2C4BA8F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（选自《晏子春秋》）</w:t>
      </w:r>
    </w:p>
    <w:p w14:paraId="3AF52D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【注释】①华：通“哗”，这里指宣扬。②称（</w:t>
      </w:r>
      <w:r>
        <w:rPr>
          <w:rFonts w:ascii="Times New Roman" w:hAnsi="Times New Roman" w:eastAsia="Times New Roman" w:cs="Times New Roman"/>
          <w:color w:val="000000"/>
        </w:rPr>
        <w:t>chēnɡ</w:t>
      </w:r>
      <w:r>
        <w:rPr>
          <w:rFonts w:ascii="宋体" w:hAnsi="宋体" w:eastAsia="宋体" w:cs="宋体"/>
          <w:color w:val="000000"/>
        </w:rPr>
        <w:t>）：衡量。③权：这里是计较的意思。④居：职位。⑤刻下：对下苛刻。</w:t>
      </w:r>
    </w:p>
    <w:p w14:paraId="2A089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下面句子中加点词意思或用法</w:t>
      </w:r>
      <w:r>
        <w:rPr>
          <w:rFonts w:ascii="宋体" w:hAnsi="宋体" w:eastAsia="宋体" w:cs="宋体"/>
          <w:color w:val="000000"/>
          <w:em w:val="dot"/>
        </w:rPr>
        <w:t>相同</w:t>
      </w:r>
      <w:r>
        <w:rPr>
          <w:rFonts w:ascii="宋体" w:hAnsi="宋体" w:eastAsia="宋体" w:cs="宋体"/>
          <w:color w:val="000000"/>
        </w:rPr>
        <w:t>的一组是（   ）</w:t>
      </w:r>
    </w:p>
    <w:p w14:paraId="402B0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然则何时而</w:t>
      </w:r>
      <w:r>
        <w:rPr>
          <w:rFonts w:ascii="宋体" w:hAnsi="宋体" w:eastAsia="宋体" w:cs="宋体"/>
          <w:color w:val="000000"/>
          <w:em w:val="dot"/>
        </w:rPr>
        <w:t>乐</w:t>
      </w:r>
      <w:r>
        <w:rPr>
          <w:rFonts w:ascii="宋体" w:hAnsi="宋体" w:eastAsia="宋体" w:cs="宋体"/>
          <w:color w:val="000000"/>
        </w:rPr>
        <w:t>耶    好之者不如</w:t>
      </w:r>
      <w:r>
        <w:rPr>
          <w:rFonts w:ascii="宋体" w:hAnsi="宋体" w:eastAsia="宋体" w:cs="宋体"/>
          <w:color w:val="000000"/>
          <w:em w:val="dot"/>
        </w:rPr>
        <w:t>乐</w:t>
      </w:r>
      <w:r>
        <w:rPr>
          <w:rFonts w:ascii="宋体" w:hAnsi="宋体" w:eastAsia="宋体" w:cs="宋体"/>
          <w:color w:val="000000"/>
        </w:rPr>
        <w:t>之者（《〈论语〉十二章》）</w:t>
      </w:r>
    </w:p>
    <w:p w14:paraId="3AAB4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物喜    可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一战（《曹刿论战》）</w:t>
      </w:r>
    </w:p>
    <w:p w14:paraId="31872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不掩君</w:t>
      </w:r>
      <w:r>
        <w:rPr>
          <w:rFonts w:ascii="宋体" w:hAnsi="宋体" w:eastAsia="宋体" w:cs="宋体"/>
          <w:color w:val="000000"/>
          <w:em w:val="dot"/>
        </w:rPr>
        <w:t xml:space="preserve">过    </w:t>
      </w:r>
      <w:r>
        <w:rPr>
          <w:rFonts w:ascii="宋体" w:hAnsi="宋体" w:eastAsia="宋体" w:cs="宋体"/>
          <w:color w:val="000000"/>
        </w:rPr>
        <w:t>人恒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，然后能改（《生于忧患，死于安乐》）</w:t>
      </w:r>
    </w:p>
    <w:p w14:paraId="5F4C9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em w:val="dot"/>
        </w:rPr>
        <w:t>私</w:t>
      </w:r>
      <w:r>
        <w:rPr>
          <w:rFonts w:ascii="宋体" w:hAnsi="宋体" w:eastAsia="宋体" w:cs="宋体"/>
          <w:color w:val="000000"/>
        </w:rPr>
        <w:t>乎内    臣之妻</w:t>
      </w:r>
      <w:r>
        <w:rPr>
          <w:rFonts w:ascii="宋体" w:hAnsi="宋体" w:eastAsia="宋体" w:cs="宋体"/>
          <w:color w:val="000000"/>
          <w:em w:val="dot"/>
        </w:rPr>
        <w:t>私</w:t>
      </w:r>
      <w:r>
        <w:rPr>
          <w:rFonts w:ascii="宋体" w:hAnsi="宋体" w:eastAsia="宋体" w:cs="宋体"/>
          <w:color w:val="000000"/>
        </w:rPr>
        <w:t>臣（《邹忌讽齐王纳谏》</w:t>
      </w:r>
    </w:p>
    <w:p w14:paraId="4AC8B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请用现代汉语翻译下面句子。</w:t>
      </w:r>
    </w:p>
    <w:p w14:paraId="5B173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（1）微斯人，吾谁与归？</w:t>
      </w:r>
    </w:p>
    <w:p w14:paraId="37B489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（2）君在不事太子，国危不交诸侯。</w:t>
      </w:r>
    </w:p>
    <w:p w14:paraId="2ECCF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请用“/”给下面的句子断句。（断三处）</w:t>
      </w:r>
    </w:p>
    <w:p w14:paraId="7A4CB8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睹 贤 不 居 其 上 受 禄 不 过 其 量 不 权 居 以 为 行 不 称 位 以 为 忠</w:t>
      </w:r>
    </w:p>
    <w:p w14:paraId="47FBA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阅读【甲】【乙】两文，完成下列各题。</w:t>
      </w:r>
    </w:p>
    <w:p w14:paraId="65C964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（1）【乙】文“顺则进”中的“进”指“__________”，“否则退”中的“退”指“__________”。（请用【甲】文中相关原文回答）</w:t>
      </w:r>
    </w:p>
    <w:p w14:paraId="3266F0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（2）【乙】文中的“忠臣”具有哪些品格？（请用自己的语言概括）</w:t>
      </w:r>
    </w:p>
    <w:p w14:paraId="5B5F470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三、现代文阅读（45分）</w:t>
      </w:r>
    </w:p>
    <w:p w14:paraId="5C943A0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（一）（8分）</w:t>
      </w:r>
    </w:p>
    <w:p w14:paraId="22D79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4C70DBF6">
      <w:pPr>
        <w:spacing w:line="360" w:lineRule="auto"/>
        <w:ind w:firstLine="405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材料一】</w:t>
      </w:r>
    </w:p>
    <w:p w14:paraId="120AC1F3">
      <w:pPr>
        <w:spacing w:line="360" w:lineRule="auto"/>
        <w:ind w:firstLine="405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潮起潮落间，4000余米长的木栈道蜿蜒向前……在盘锦市西郊，辽河三角洲末端，水网密布，大片的芦苇、林地、河流、滩涂、沼泽、坑塘、稻田等，构成了独具特色的北方滨海河川湿地自然景观。</w:t>
      </w:r>
    </w:p>
    <w:p w14:paraId="6981D8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盘锦红海滩湿地，生长着大片盐地碱蓬。每年4月，盐地碱蓬钻出地面，吸取土地与海水中的盐分，颜色开始慢慢由嫩绿变为深绿，再到浅红、殷红。9至10月，</w:t>
      </w:r>
      <w:r>
        <w:rPr>
          <w:rFonts w:ascii="楷体" w:hAnsi="楷体" w:eastAsia="楷体" w:cs="楷体"/>
          <w:color w:val="000000"/>
          <w:u w:val="single"/>
        </w:rPr>
        <w:t>盐地碱蓬进入全盛期，呈现出一片火红的色泽，让这片湿地成为一颗镶嵌在辽东湾的红宝石。</w:t>
      </w:r>
    </w:p>
    <w:p w14:paraId="0C6E34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2010年，盘锦开始研究盐地碱蓬的人工补植技术，这项技术有效遏制了盐地碱蓬的退化，促进了湿地生态系统的保护。同时，推平养殖池也是一项技术活，让新恢复的湿地与其它湿地连成一体，从而解决湿地碎片化问题，恢复生态系统的完整性。</w:t>
      </w:r>
    </w:p>
    <w:p w14:paraId="7C7663C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（选自《人民日报》，有删改）</w:t>
      </w:r>
    </w:p>
    <w:p w14:paraId="3A3CF8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6120151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据相关部门统计，我国消费者在购买大米、苹果、羊肉等农特产品时，绝大部分会直接联想到原产地，原产地作为地理标志在很大程度上发挥着知名品牌的作用，帮助消费者选择高品质农产品。</w:t>
      </w:r>
    </w:p>
    <w:p w14:paraId="084AF3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4A0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（选自《经济日报》，有删改）</w:t>
      </w:r>
    </w:p>
    <w:p w14:paraId="534A3BC6">
      <w:pPr>
        <w:spacing w:line="360" w:lineRule="auto"/>
        <w:ind w:firstLine="405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081EEF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湿地与城乡生产生活空间休戚与共、水乳交融。将生态保护和城市发展结合起来，是杭州西溪湿地实现人与自然和谐相处、共生共荣的实践经验。“千里蒹葭十里洲，溪居宜月更宜秋”，湿地不仅具有涵养水源等功能，还承载着千年诗意。保护湿地，就是保护我们的家园，就是要把好山好水好风光融入城市，让城市有机融入绿水青山大自然，让居民在山清水秀的生态空间之中，望得见山、看得见水、记得住乡愁，让居民享有现代化的生活方式而诗意栖居。</w:t>
      </w:r>
    </w:p>
    <w:p w14:paraId="64A0715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（选自《光明日报》，有删改）</w:t>
      </w:r>
    </w:p>
    <w:p w14:paraId="3F6BF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对以上三则材料内容理解分析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275F0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盘锦红海滩的湿地上，生长着大片盐地碱蓬。它们吸取土地与海水中的盐分，颜色会发生由绿到红的变化。</w:t>
      </w:r>
    </w:p>
    <w:p w14:paraId="60225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画线句运用打比方的说明方法，生动形象地说明了盐地碱蓬色泽红艳的特点，使湿地呈现出奇特的景观。</w:t>
      </w:r>
    </w:p>
    <w:p w14:paraId="1E02B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2022年上半年地标农产品线上消费金额“猪牛羊肉”占比高于“蔬菜”，“海鲜水产”占比低于“禽肉蛋品”。</w:t>
      </w:r>
    </w:p>
    <w:p w14:paraId="63172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湿地与城乡生产生活空间休戚与共、水乳交融。湿地不仅具有涵养水源等功能，还承载着千年诗意。</w:t>
      </w:r>
    </w:p>
    <w:p w14:paraId="7F726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在主题为“家乡明天更美好”的班会上，小华同学认为“盘锦大米”是助力家乡致富的一张名片，请你结合【材料一】【材料二】帮助他说说理由。</w:t>
      </w:r>
    </w:p>
    <w:p w14:paraId="02F7C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“世界湿地日”这天，某中学小记者采访了红海滩湿地管理人员，请结合【材料一】【材料三】补全下面采访内容。</w:t>
      </w:r>
    </w:p>
    <w:p w14:paraId="1D12E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小记者：叔叔，您好！盘锦能够拥有这么美丽的湿地景观，一定与多方的努力分不开，您给我们谈谈保护湿地的相关做法吧。</w:t>
      </w:r>
    </w:p>
    <w:p w14:paraId="454D3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管理人员：一是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；二是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5A71C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小记者：您再谈谈其它湿地城市的成功经验，好吗？</w:t>
      </w:r>
    </w:p>
    <w:p w14:paraId="6EBAD2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管理人员：好的，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F8C34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小记者：谢谢您接受采访！</w:t>
      </w:r>
    </w:p>
    <w:p w14:paraId="5D7F81E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（二）（22分）</w:t>
      </w:r>
    </w:p>
    <w:p w14:paraId="5D9BE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5F6A00E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时间不等人</w:t>
      </w:r>
    </w:p>
    <w:p w14:paraId="31CFF62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毕啸南</w:t>
      </w:r>
    </w:p>
    <w:p w14:paraId="51F302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①意识到爸妈老去，是一个模糊而漫长的过程。第一次有这样的具体感知，是十四年前，我出发去济南念大学的那天。 </w:t>
      </w:r>
    </w:p>
    <w:p w14:paraId="179E05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②舅舅开车送我和我爸去火车站，妈给我准备了六大包的行李，我坚持只带一个皮箱。</w:t>
      </w:r>
      <w:r>
        <w:rPr>
          <w:rFonts w:ascii="楷体" w:hAnsi="楷体" w:eastAsia="楷体" w:cs="楷体"/>
          <w:color w:val="000000"/>
          <w:u w:val="single"/>
        </w:rPr>
        <w:t>她像雨前忙着搬家的蚂蚁，左右摇晃着略显圆实的身体，自顾自地来来回回，连拖带抱，硬生生地把大大小小的包裹都塞进了车里。</w:t>
      </w:r>
    </w:p>
    <w:p w14:paraId="4220081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③临行前，妈逐一把包裹拆开来检查一遍。少年的我觉得脸上有些挂不住了，冲妈妈大声嚷嚷：“哎呀，别翻了，说了不带不带，跟逃荒似的。”说着，我便转身蹿进车里。“哪里像逃荒，满嘴胡诌。”妈妈见我恼了，笑中有些歉意，随即又笑呵呵地招呼着亲戚邻里。她天生一张鹅蛋脸，嵌了一双美丽的大眼睛，笑起来嘴巴像弯月挂在满是晚霞的天空中。 </w:t>
      </w:r>
    </w:p>
    <w:p w14:paraId="3456B3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④车快发动了，妈突然大喊了一声：“糟了糟了，到底是忘了东西。”她跑进院子，又跑了回来，手里拎着一大袋子煮熟的花生。她一只手托着袋子从车窗递给我说：“差点就忘了，刚刚煮好的，别烫着，带着路上吃。”热腾腾的花生冒着热气，蒸得我眼前发白。妈妈的脸挤进了车窗里，我望着她，竟感觉有些陌生。 </w:t>
      </w:r>
    </w:p>
    <w:p w14:paraId="5C1F35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十八年来，这似乎是我第一次这样近距离地看她，看她的脸。她的眼角已不知何时爬上了皱纹，曾经光滑的额头已藏不住淡淡的褶子，右耳的鬓边几缕青丝也已成了白发。我望着她，她也凝望着我，我在她水汪汪的眼睛里，看到了一个</w:t>
      </w:r>
      <w:r>
        <w:rPr>
          <w:rFonts w:ascii="楷体" w:hAnsi="楷体" w:eastAsia="楷体" w:cs="楷体"/>
          <w:color w:val="000000"/>
          <w:em w:val="dot"/>
        </w:rPr>
        <w:t>泪汪汪</w:t>
      </w:r>
      <w:r>
        <w:rPr>
          <w:rFonts w:ascii="楷体" w:hAnsi="楷体" w:eastAsia="楷体" w:cs="楷体"/>
          <w:color w:val="000000"/>
        </w:rPr>
        <w:t xml:space="preserve">的少年。 </w:t>
      </w:r>
    </w:p>
    <w:p w14:paraId="5C5EEA8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⑥爸说：“走吧，时间不等人。” </w:t>
      </w:r>
    </w:p>
    <w:p w14:paraId="619B0F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车终究还是开动了。我坐在车里，整张脸贴在车窗的玻璃上，目光透过车窗看妈离我远去，越来越远。她的身影越来越小，我有些困惑，有些懊恼，妈怎么突然变得这样矮小了呢？直到视线里再也看不到她，我才意识到，远去的人原来是我啊，而妈妈只是停留在了原地。</w:t>
      </w:r>
    </w:p>
    <w:p w14:paraId="773E3F8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⑧上了火车，爸从威海到济南送我入校。等我安顿好，天已经渐渐暗了，落日刚刚垂入山间。【A】为了省钱，爸订了当晚回老家的火车票。我送他到校门口的路上，他似乎又想起了些什么，拐弯去了学校的超市，【B】给我在大学刚刚认识的舍友一人买了一袋苹果，挨个放在大家的桌子上。 </w:t>
      </w:r>
    </w:p>
    <w:p w14:paraId="54906F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⑨在我念大学以前，我与父亲很少交流。每次放学一回家，我最常跟他说的一句话就是：“爸，我妈呢？”爸性格内敛，常常沉默，我并不知道，也从来没有关心过他在想些什么。来济南的路上，我们坐了一夜的绿皮火车，老式的火车晃晃荡荡，一直摇晃了七个小时，我与他也就这样彼此沉默了一整夜。 </w:t>
      </w:r>
    </w:p>
    <w:p w14:paraId="154AAD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送父亲去校门口的路上，我们依然沉默，他在前，我在后。那条校园的小路，我们走了很久很久，路并不长，再放慢步子也有终点。送我爸到了校门口，我仍只是缓缓吐出几个字：“爸，路上注意安全。”爸说：“你先回去，我在这看着你回去再走。”我的泪水开始在眼眶里打转，第一次，对父亲，对眼前这个男人，我心里涌动着一股巨大而微妙的情绪，我想说点什么，却又不知如何开口。我只能先转身往回走，一转身，泪就“啪嗒”掉了下来。</w:t>
      </w:r>
    </w:p>
    <w:p w14:paraId="6AC7E7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⑪走了几步，我停下往回看，爸依旧在那站着，</w:t>
      </w:r>
      <w:r>
        <w:rPr>
          <w:rFonts w:ascii="楷体" w:hAnsi="楷体" w:eastAsia="楷体" w:cs="楷体"/>
          <w:color w:val="000000"/>
          <w:u w:val="single"/>
        </w:rPr>
        <w:t>他穿着卡其色夹克，宽宽的黑色裤子，擦得锃亮的黑皮鞋，</w:t>
      </w:r>
      <w:r>
        <w:rPr>
          <w:rFonts w:ascii="楷体" w:hAnsi="楷体" w:eastAsia="楷体" w:cs="楷体"/>
          <w:color w:val="000000"/>
        </w:rPr>
        <w:t>那是他为了送我上大学而特意添置的行头。他一动也不动，我突然有些逃离般地加快脚步往学校跑，似乎走了好久好久，我忍不住再次回头望他，只见父亲还在那里，只是，他已经变成了一个很小很小的人，我已看不清楚他的模样。</w:t>
      </w:r>
    </w:p>
    <w:p w14:paraId="7EF9613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⑫这个男人，曾经是我心中的天地，头顶的日月，远望的山海。而那一刻，我才意识到，他只是我的父亲，一个正在老去的男人。</w:t>
      </w:r>
    </w:p>
    <w:p w14:paraId="0989B2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⑬这一次，是我送父亲，但最后远去的依然是我，停留在原地的，还是父亲。 </w:t>
      </w:r>
    </w:p>
    <w:p w14:paraId="738D477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（选自《读者》，有删改）</w:t>
      </w:r>
    </w:p>
    <w:p w14:paraId="35AEF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阅读选文第②～④段，围绕妈妈为“我”做的事情，将下列情节补充完整。</w:t>
      </w:r>
    </w:p>
    <w:p w14:paraId="335348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552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3F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请从修辞的角度赏析第②段中画线的句子。</w:t>
      </w:r>
    </w:p>
    <w:p w14:paraId="30E52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品析第⑤段中加点词语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表达效果。</w:t>
      </w:r>
    </w:p>
    <w:p w14:paraId="6173AD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我在她水汪汪的眼睛里，看到了一个</w:t>
      </w:r>
      <w:r>
        <w:rPr>
          <w:rFonts w:ascii="宋体" w:hAnsi="宋体" w:eastAsia="宋体" w:cs="宋体"/>
          <w:color w:val="000000"/>
          <w:em w:val="dot"/>
        </w:rPr>
        <w:t>泪汪汪</w:t>
      </w:r>
      <w:r>
        <w:rPr>
          <w:rFonts w:ascii="宋体" w:hAnsi="宋体" w:eastAsia="宋体" w:cs="宋体"/>
          <w:color w:val="000000"/>
        </w:rPr>
        <w:t>的少年。</w:t>
      </w:r>
    </w:p>
    <w:p w14:paraId="360C2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选文第⑧段中A、B两处是否矛盾？为什么？</w:t>
      </w:r>
    </w:p>
    <w:p w14:paraId="2F2E95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】为了省钱，爸订了当晚回老家的火车票。</w:t>
      </w:r>
    </w:p>
    <w:p w14:paraId="4CC94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】给我在大学刚刚认识的舍友一人买了一袋苹果，挨个放在大家的桌子上。</w:t>
      </w:r>
    </w:p>
    <w:p w14:paraId="2EE3C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选文第⑪段中画线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句子运用了什么描写方法？有什么作用？</w:t>
      </w:r>
    </w:p>
    <w:p w14:paraId="2F3C0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联系全文，说说文题“时间不等人”的含义。</w:t>
      </w:r>
    </w:p>
    <w:p w14:paraId="42D3B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选文第⑦段和第⑬段提到“远去的”是“我”，停留在“原地的”是父母，结合全文，谈谈你的理解。</w:t>
      </w:r>
    </w:p>
    <w:p w14:paraId="62F1245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（三）（15分）</w:t>
      </w:r>
    </w:p>
    <w:p w14:paraId="4D481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353F60E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今天我们需要什么样的礼乐文化</w:t>
      </w:r>
    </w:p>
    <w:p w14:paraId="7ABEE1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殷慧</w:t>
      </w:r>
    </w:p>
    <w:p w14:paraId="48F90B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“乐者，天地之和也；礼者，天地之序也。”礼乐文化是中华文明的根基与灵魂。北京冬奥会开幕盛典上，雪花飞舞，火炬点燃，烟花绽放，中国向世界张开热烈的臂膀，当冰雪之约如约而至的那一刻，我们激动万分。这场盛大庄严、气势恢宏的仪式，彰显着中国礼乐文化的魅力。新的时代环境下，中华礼乐文化需要与现代人的生活相适应，与社会主义核心价值观相契合。</w:t>
      </w:r>
    </w:p>
    <w:p w14:paraId="7F2DBF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礼乐文化在现代社会有重要的精神价值和时代意义。礼乐文化增强人们的认同感和归属感。去年全国“七一勋章”颁授仪式上，红毯铺道，红旗漫卷，被待以“国家最高礼遇”的英雄们前往人民大会堂，登上授勋台的那一刻，我们百感交集，为自己的英雄自豪，也为生活在英雄的国度而骄傲。礼乐文化促进社会和谐与发展。在古代，礼乐文化是庙堂之上的“阳春白雪”，普通百姓只能对其“敬而远之”。现代社会，我们要让礼乐文化走近普通百姓，引导普通人将礼乐文化内化于心，外化于行。我们可以利用重大纪念日、民族传统节日，组织开展形式多样的纪念庆典活动，传播主流价值，让百姓知礼、懂礼、用礼，营造更为和谐美好的社会局面。</w:t>
      </w:r>
    </w:p>
    <w:p w14:paraId="4C5E5C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为满足现代人的需求，我们要推动传统礼乐文化创新性发展。学校和媒体在创新方面发挥了重大作用。近些年，一些学校开发了大量现代礼仪课程，受到学生和社会人士的热烈欢迎。媒体方面，山东广播电视台推出全国首档中华礼乐传习系列节目，如《尊师礼》篇，设计了“正冠、献桃枝、敬茶、训诫、赠书”等现代师徒礼仪；《成人礼》篇，从花木兰从军出征保家卫国，讲到排爆英雄张保国的女儿张汝佳女承父志选择当警察，让人看到“爱国敬业”等价值观念贯通古今。</w:t>
      </w:r>
    </w:p>
    <w:p w14:paraId="21D417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当然，一提起礼乐文化，一些人可能会想到“克己复礼”“三纲五常”“男尊女卑”，这些都是传统礼乐文化中的消极内容。古代礼制过于强调人与人之间的等级差别，具有服从、统一、强制等特点，在一定程度上限制了人的自由与全面发展，不符合社会主义核心价值观中“平等”的理念。还有很多繁文缛节在现代社会也容易让人望而生畏，其实，这些礼仪流程在互相尊重的前提下，是可以简化变通的。对于传统礼乐文化，我们要在全面分析、研究的基础上，重新考订梳理，既要整理挖掘其中积极、合理、有价值的思想资源，也要警惕其中消极、落后的文化糟粕，并予以摒弃。</w:t>
      </w:r>
    </w:p>
    <w:p w14:paraId="3AB3DE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⑤礼乐文化很古老，上下几千年；礼乐文化又很年轻，它活在当下。重拾礼乐文化在现代社会的应用价值，践行“人文化成”的使命任务，是我们共同的责任和担当。</w:t>
      </w:r>
    </w:p>
    <w:p w14:paraId="0251EC4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（选自《光明日报》，有删改）</w:t>
      </w:r>
    </w:p>
    <w:p w14:paraId="42207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选文的中心论点是什么？</w:t>
      </w:r>
    </w:p>
    <w:p w14:paraId="19C90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选文第③段运用了哪种论证方法？有什么作用？</w:t>
      </w:r>
    </w:p>
    <w:p w14:paraId="2B992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阅读选文第②段，理清论证思路，补全表格。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4335"/>
      </w:tblGrid>
      <w:tr w14:paraId="2BA9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16B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提出观点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AAA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A</w:t>
            </w:r>
            <w:r>
              <w:rPr>
                <w:color w:val="000000"/>
              </w:rPr>
              <w:t>________</w:t>
            </w:r>
          </w:p>
        </w:tc>
      </w:tr>
      <w:tr w14:paraId="00361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F20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分析论述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9E2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从“礼乐文化增强人们的认同感和归属感”的角度进行证明。</w:t>
            </w:r>
          </w:p>
        </w:tc>
      </w:tr>
      <w:tr w14:paraId="2C4E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0EA7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4EB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从“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B</w:t>
            </w:r>
            <w:r>
              <w:rPr>
                <w:color w:val="000000"/>
              </w:rPr>
              <w:t>_____________________</w:t>
            </w:r>
            <w:r>
              <w:rPr>
                <w:rFonts w:ascii="宋体" w:hAnsi="宋体" w:eastAsia="宋体" w:cs="宋体"/>
                <w:color w:val="000000"/>
              </w:rPr>
              <w:t>”的角度进行证明，</w:t>
            </w:r>
          </w:p>
          <w:p w14:paraId="4481DA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并提出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C</w:t>
            </w:r>
            <w:r>
              <w:rPr>
                <w:color w:val="000000"/>
              </w:rPr>
              <w:t>_____________________</w:t>
            </w:r>
            <w:r>
              <w:rPr>
                <w:rFonts w:ascii="宋体" w:hAnsi="宋体" w:eastAsia="宋体" w:cs="宋体"/>
                <w:color w:val="000000"/>
              </w:rPr>
              <w:t>的具体做法。</w:t>
            </w:r>
          </w:p>
        </w:tc>
      </w:tr>
    </w:tbl>
    <w:p w14:paraId="256AB0FA">
      <w:pPr>
        <w:spacing w:line="360" w:lineRule="auto"/>
        <w:jc w:val="both"/>
        <w:textAlignment w:val="center"/>
        <w:rPr>
          <w:color w:val="000000"/>
        </w:rPr>
      </w:pPr>
    </w:p>
    <w:p w14:paraId="14F2C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下列对选文内容理解分析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CF30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第①段引用“乐者，天地之和也；礼者，天地之序也”阐述礼乐的重要意义，并引出本文论题“礼乐文化”。</w:t>
      </w:r>
    </w:p>
    <w:p w14:paraId="0CE53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排爆英雄张保国的女儿张汝佳女承父志选择当警察，让人看到“爱国敬业”等价值观念贯通古今。</w:t>
      </w:r>
    </w:p>
    <w:p w14:paraId="4907E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对于传统礼乐文化，我们只需要在全面分析、研究的基础上，整理挖掘其中积极、合理、有价值的思想资源。</w:t>
      </w:r>
    </w:p>
    <w:p w14:paraId="40F5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礼乐文化很古老，礼乐文化又很年轻，重拾礼乐文化在现代社会的研究价值，是我们共同的责任和担当。</w:t>
      </w:r>
    </w:p>
    <w:p w14:paraId="17A34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下面材料所体现的礼仪是否符合现代社会的价值观？请结合本文内容阐述理由。</w:t>
      </w:r>
    </w:p>
    <w:p w14:paraId="37F11E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余立侍左右，援疑质理，俯身倾耳以请；或遇其叱咄，色愈恭，礼愈至，不敢出一言以复；俟其欣悦，则又请焉。</w:t>
      </w:r>
    </w:p>
    <w:p w14:paraId="1573182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（选自《送东阳马生序》）</w:t>
      </w:r>
    </w:p>
    <w:p w14:paraId="2541FEC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四、写作（60分）</w:t>
      </w:r>
    </w:p>
    <w:p w14:paraId="7CE97DD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请从下面两题中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任选一题</w:t>
      </w:r>
      <w:r>
        <w:rPr>
          <w:rFonts w:ascii="宋体" w:hAnsi="宋体" w:eastAsia="宋体" w:cs="宋体"/>
          <w:b/>
          <w:color w:val="000000"/>
          <w:sz w:val="24"/>
        </w:rPr>
        <w:t>作文。</w:t>
      </w:r>
    </w:p>
    <w:p w14:paraId="0895DE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楷体" w:hAnsi="楷体" w:eastAsia="楷体" w:cs="楷体"/>
          <w:color w:val="000000"/>
        </w:rPr>
        <w:t>美文回味，余香袅袅；雅言思量，余香绵长……生活中总会有些感悟，在记忆里留有余香，萦绕心间，历久弥新，伴随着我们成长。</w:t>
      </w:r>
    </w:p>
    <w:p w14:paraId="72572C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请以“余香”为题，写一篇文章。</w:t>
      </w:r>
    </w:p>
    <w:p w14:paraId="0C52A0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要求：①除诗歌外，文体不限，可以记叙经历、抒发情感、发表见解等；</w:t>
      </w:r>
    </w:p>
    <w:p w14:paraId="2D4FB6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②字迹工整，书写规范，不少于600字；</w:t>
      </w:r>
    </w:p>
    <w:p w14:paraId="63A3C5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③文中不要出现真实的人名、校名、地名；</w:t>
      </w:r>
    </w:p>
    <w:p w14:paraId="50C081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④文中不得引用、抄袭本试卷阅读理解部分的材料。</w:t>
      </w:r>
    </w:p>
    <w:p w14:paraId="429068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《现代汉语词典》对“初”字有“开始的”“第一次”“原来的”等释义。“初”是走向未来的起点，是挑战自我的尝试，是心怀梦想的坚守……</w:t>
      </w:r>
    </w:p>
    <w:p w14:paraId="247C5D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请以“初”为话题，自拟题目，写一篇文章。</w:t>
      </w:r>
    </w:p>
    <w:p w14:paraId="6E5930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要求：①除诗歌外，文体不限，可以记叙经历、抒发情感、发表见解等；</w:t>
      </w:r>
    </w:p>
    <w:p w14:paraId="747501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②字迹工整，书写规范，不少于600字；</w:t>
      </w:r>
    </w:p>
    <w:p w14:paraId="6C287C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③文中不要出现真实的人名、校名、地名；</w:t>
      </w:r>
    </w:p>
    <w:p w14:paraId="37284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④文中不得引用、抄袭本试卷阅读理解部分的材料。</w:t>
      </w:r>
    </w:p>
    <w:p w14:paraId="064274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D85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5B89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643B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3D9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B704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897825"/>
    <w:rsid w:val="2EEB55D9"/>
    <w:rsid w:val="38274566"/>
    <w:rsid w:val="62624E0A"/>
    <w:rsid w:val="69AD1C98"/>
    <w:rsid w:val="7583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7209</Words>
  <Characters>7758</Characters>
  <Lines>0</Lines>
  <Paragraphs>0</Paragraphs>
  <TotalTime>4</TotalTime>
  <ScaleCrop>false</ScaleCrop>
  <LinksUpToDate>false</LinksUpToDate>
  <CharactersWithSpaces>8003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2023-08-21T07:24:00Z</dcterms:created>
  <dc:creator>学科网试题生产平台</dc:creator>
  <dc:description>3302197108948992</dc:description>
  <cp:lastModifiedBy>上帝掷骰子吗</cp:lastModifiedBy>
  <dcterms:modified xsi:type="dcterms:W3CDTF">2024-07-18T13:21:28Z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245FEF35C01D4FC3AFDF67903AB21FB4_12</vt:lpwstr>
  </property>
</Properties>
</file>