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FFA2C3">
      <w:pPr>
        <w:spacing w:line="360" w:lineRule="auto"/>
        <w:jc w:val="center"/>
      </w:pPr>
      <w:bookmarkStart w:id="0" w:name="_GoBack"/>
      <w:bookmarkEnd w:id="0"/>
      <w:r>
        <w:rPr>
          <w:rFonts w:ascii="Times New Roman" w:hAnsi="Times New Roman" w:eastAsia="Times New Roman" w:cs="Times New Roman"/>
          <w:b/>
          <w:color w:val="auto"/>
          <w:sz w:val="32"/>
          <w:em w:val="dot"/>
        </w:rPr>
        <w:drawing>
          <wp:anchor distT="0" distB="0" distL="114300" distR="114300" simplePos="0" relativeHeight="251659264" behindDoc="0" locked="0" layoutInCell="1" allowOverlap="1">
            <wp:simplePos x="0" y="0"/>
            <wp:positionH relativeFrom="page">
              <wp:posOffset>10833100</wp:posOffset>
            </wp:positionH>
            <wp:positionV relativeFrom="topMargin">
              <wp:posOffset>11480800</wp:posOffset>
            </wp:positionV>
            <wp:extent cx="342900" cy="317500"/>
            <wp:effectExtent l="0" t="0" r="0" b="635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342900" cy="317500"/>
                    </a:xfrm>
                    <a:prstGeom prst="rect">
                      <a:avLst/>
                    </a:prstGeom>
                  </pic:spPr>
                </pic:pic>
              </a:graphicData>
            </a:graphic>
          </wp:anchor>
        </w:drawing>
      </w:r>
      <w:r>
        <w:rPr>
          <w:rFonts w:ascii="Times New Roman" w:hAnsi="Times New Roman" w:eastAsia="Times New Roman" w:cs="Times New Roman"/>
          <w:b/>
          <w:color w:val="auto"/>
          <w:sz w:val="32"/>
          <w:em w:val="dot"/>
        </w:rPr>
        <w:t>2024</w:t>
      </w:r>
      <w:r>
        <w:rPr>
          <w:rFonts w:ascii="宋体" w:hAnsi="宋体" w:eastAsia="宋体" w:cs="宋体"/>
          <w:b/>
          <w:color w:val="auto"/>
          <w:sz w:val="32"/>
          <w:em w:val="dot"/>
        </w:rPr>
        <w:t>年苏州市初中学业水平考试试卷</w:t>
      </w:r>
    </w:p>
    <w:p w14:paraId="652AB98D">
      <w:pPr>
        <w:spacing w:line="360" w:lineRule="auto"/>
        <w:jc w:val="center"/>
      </w:pPr>
      <w:r>
        <w:rPr>
          <w:rFonts w:ascii="宋体" w:hAnsi="宋体" w:eastAsia="宋体" w:cs="宋体"/>
          <w:b/>
          <w:color w:val="auto"/>
          <w:sz w:val="32"/>
          <w:em w:val="dot"/>
        </w:rPr>
        <w:t>语文</w:t>
      </w:r>
    </w:p>
    <w:p w14:paraId="0FE6993D">
      <w:pPr>
        <w:spacing w:line="360" w:lineRule="auto"/>
        <w:jc w:val="left"/>
      </w:pPr>
      <w:r>
        <w:rPr>
          <w:rFonts w:ascii="宋体" w:hAnsi="宋体" w:eastAsia="宋体" w:cs="宋体"/>
          <w:b/>
          <w:color w:val="auto"/>
          <w:sz w:val="24"/>
        </w:rPr>
        <w:t>注意事项：</w:t>
      </w:r>
    </w:p>
    <w:p w14:paraId="67C2328C">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本试卷共</w:t>
      </w:r>
      <w:r>
        <w:rPr>
          <w:rFonts w:ascii="Times New Roman" w:hAnsi="Times New Roman" w:eastAsia="Times New Roman" w:cs="Times New Roman"/>
          <w:b/>
          <w:color w:val="auto"/>
          <w:sz w:val="24"/>
        </w:rPr>
        <w:t>19</w:t>
      </w:r>
      <w:r>
        <w:rPr>
          <w:rFonts w:ascii="宋体" w:hAnsi="宋体" w:eastAsia="宋体" w:cs="宋体"/>
          <w:b/>
          <w:color w:val="auto"/>
          <w:sz w:val="24"/>
        </w:rPr>
        <w:t>题，满分</w:t>
      </w:r>
      <w:r>
        <w:rPr>
          <w:rFonts w:ascii="Times New Roman" w:hAnsi="Times New Roman" w:eastAsia="Times New Roman" w:cs="Times New Roman"/>
          <w:b/>
          <w:color w:val="auto"/>
          <w:sz w:val="24"/>
        </w:rPr>
        <w:t>130</w:t>
      </w:r>
      <w:r>
        <w:rPr>
          <w:rFonts w:ascii="宋体" w:hAnsi="宋体" w:eastAsia="宋体" w:cs="宋体"/>
          <w:b/>
          <w:color w:val="auto"/>
          <w:sz w:val="24"/>
        </w:rPr>
        <w:t>分，考试用时</w:t>
      </w:r>
      <w:r>
        <w:rPr>
          <w:rFonts w:ascii="Times New Roman" w:hAnsi="Times New Roman" w:eastAsia="Times New Roman" w:cs="Times New Roman"/>
          <w:b/>
          <w:color w:val="auto"/>
          <w:sz w:val="24"/>
        </w:rPr>
        <w:t>150</w:t>
      </w:r>
      <w:r>
        <w:rPr>
          <w:rFonts w:ascii="宋体" w:hAnsi="宋体" w:eastAsia="宋体" w:cs="宋体"/>
          <w:b/>
          <w:color w:val="auto"/>
          <w:sz w:val="24"/>
        </w:rPr>
        <w:t>分钟。</w:t>
      </w:r>
    </w:p>
    <w:p w14:paraId="7FB28289">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答题前，考生务必将自己的姓名、考点名称、考场号、座位号用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毫米黑色墨水签字笔写在答题卡的相应位置上，并认真核对条形码上的准考号、姓名是否与本人的相符合。</w:t>
      </w:r>
    </w:p>
    <w:p w14:paraId="3AB695A8">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答选择题须用</w:t>
      </w:r>
      <w:r>
        <w:rPr>
          <w:rFonts w:ascii="Times New Roman" w:hAnsi="Times New Roman" w:eastAsia="Times New Roman" w:cs="Times New Roman"/>
          <w:b/>
          <w:color w:val="auto"/>
          <w:sz w:val="24"/>
        </w:rPr>
        <w:t>2</w:t>
      </w:r>
      <w:r>
        <w:rPr>
          <w:rFonts w:ascii="宋体" w:hAnsi="宋体" w:eastAsia="宋体" w:cs="宋体"/>
          <w:b/>
          <w:color w:val="auto"/>
          <w:sz w:val="24"/>
        </w:rPr>
        <w:t>B铅笔把答题卡上相应的答案标号涂黑，如需改动，用橡皮擦干净后，再选涂其他答案；答非选择题必须用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毫米黑色墨水签字笔写在答题卡指定的位置上，不在答题区域内的答案一律无效，不得用其他笔答题。</w:t>
      </w:r>
    </w:p>
    <w:p w14:paraId="6AABF289">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考生答题必须答在答题卡上，答在试卷和草稿纸上无效。</w:t>
      </w:r>
    </w:p>
    <w:p w14:paraId="432AD9D6">
      <w:pPr>
        <w:spacing w:line="360" w:lineRule="auto"/>
        <w:jc w:val="center"/>
      </w:pPr>
      <w:r>
        <w:rPr>
          <w:rFonts w:ascii="宋体" w:hAnsi="宋体" w:eastAsia="宋体" w:cs="宋体"/>
          <w:b/>
          <w:color w:val="auto"/>
          <w:sz w:val="24"/>
        </w:rPr>
        <w:t>第一部分（</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33F747AA">
      <w:pPr>
        <w:spacing w:line="360" w:lineRule="auto"/>
        <w:jc w:val="left"/>
      </w:pPr>
      <w:r>
        <w:rPr>
          <w:color w:val="auto"/>
        </w:rPr>
        <w:t xml:space="preserve">1. </w:t>
      </w:r>
      <w:r>
        <w:rPr>
          <w:rFonts w:ascii="宋体" w:hAnsi="宋体" w:eastAsia="宋体" w:cs="宋体"/>
          <w:color w:val="auto"/>
        </w:rPr>
        <w:t>阅读下面的短文，按要求答题。</w:t>
      </w:r>
    </w:p>
    <w:p w14:paraId="5F3F6F19">
      <w:pPr>
        <w:spacing w:line="360" w:lineRule="auto"/>
        <w:ind w:firstLine="420"/>
        <w:jc w:val="left"/>
      </w:pPr>
      <w:r>
        <w:rPr>
          <w:rFonts w:ascii="楷体" w:hAnsi="楷体" w:eastAsia="楷体" w:cs="楷体"/>
          <w:color w:val="auto"/>
        </w:rPr>
        <w:t>青年若要成才，行稳方能致远，</w:t>
      </w:r>
      <w:r>
        <w:rPr>
          <w:rFonts w:ascii="宋体" w:hAnsi="宋体" w:eastAsia="宋体" w:cs="宋体"/>
          <w:color w:val="auto"/>
        </w:rPr>
        <w:t>“</w:t>
      </w:r>
      <w:r>
        <w:rPr>
          <w:rFonts w:ascii="楷体" w:hAnsi="楷体" w:eastAsia="楷体" w:cs="楷体"/>
          <w:color w:val="auto"/>
        </w:rPr>
        <w:t>吃苦</w:t>
      </w:r>
      <w:r>
        <w:rPr>
          <w:rFonts w:ascii="宋体" w:hAnsi="宋体" w:eastAsia="宋体" w:cs="宋体"/>
          <w:color w:val="auto"/>
        </w:rPr>
        <w:t>”</w:t>
      </w:r>
      <w:r>
        <w:rPr>
          <w:rFonts w:ascii="楷体" w:hAnsi="楷体" w:eastAsia="楷体" w:cs="楷体"/>
          <w:color w:val="auto"/>
        </w:rPr>
        <w:t>是必经之路。今天，</w:t>
      </w:r>
      <w:r>
        <w:rPr>
          <w:rFonts w:ascii="宋体" w:hAnsi="宋体" w:eastAsia="宋体" w:cs="宋体"/>
          <w:color w:val="auto"/>
        </w:rPr>
        <w:t>“</w:t>
      </w:r>
      <w:r>
        <w:rPr>
          <w:rFonts w:ascii="楷体" w:hAnsi="楷体" w:eastAsia="楷体" w:cs="楷体"/>
          <w:color w:val="auto"/>
        </w:rPr>
        <w:t>吃苦</w:t>
      </w:r>
      <w:r>
        <w:rPr>
          <w:rFonts w:ascii="宋体" w:hAnsi="宋体" w:eastAsia="宋体" w:cs="宋体"/>
          <w:color w:val="auto"/>
        </w:rPr>
        <w:t>”</w:t>
      </w:r>
      <w:r>
        <w:rPr>
          <w:rFonts w:ascii="楷体" w:hAnsi="楷体" w:eastAsia="楷体" w:cs="楷体"/>
          <w:color w:val="auto"/>
        </w:rPr>
        <w:t>并非指吃</w:t>
      </w:r>
      <w:r>
        <w:rPr>
          <w:rFonts w:ascii="宋体" w:hAnsi="宋体" w:eastAsia="宋体" w:cs="宋体"/>
          <w:color w:val="auto"/>
        </w:rPr>
        <w:t>“</w:t>
      </w:r>
      <w:r>
        <w:rPr>
          <w:rFonts w:ascii="楷体" w:hAnsi="楷体" w:eastAsia="楷体" w:cs="楷体"/>
          <w:color w:val="auto"/>
        </w:rPr>
        <w:t>缺衣少食</w:t>
      </w:r>
      <w:r>
        <w:rPr>
          <w:rFonts w:ascii="宋体" w:hAnsi="宋体" w:eastAsia="宋体" w:cs="宋体"/>
          <w:color w:val="auto"/>
        </w:rPr>
        <w:t>”</w:t>
      </w:r>
      <w:r>
        <w:rPr>
          <w:rFonts w:ascii="楷体" w:hAnsi="楷体" w:eastAsia="楷体" w:cs="楷体"/>
          <w:color w:val="auto"/>
        </w:rPr>
        <w:t>的物质之苦，更多是指吃精神之苦、意志之苦。比如，在科技攻关的关口，为了解决</w:t>
      </w:r>
      <w:r>
        <w:rPr>
          <w:rFonts w:ascii="宋体" w:hAnsi="宋体" w:eastAsia="宋体" w:cs="宋体"/>
          <w:color w:val="auto"/>
        </w:rPr>
        <w:t>“</w:t>
      </w:r>
      <w:r>
        <w:rPr>
          <w:rFonts w:ascii="楷体" w:hAnsi="楷体" w:eastAsia="楷体" w:cs="楷体"/>
          <w:color w:val="auto"/>
        </w:rPr>
        <w:t>卡脖子</w:t>
      </w:r>
      <w:r>
        <w:rPr>
          <w:rFonts w:ascii="宋体" w:hAnsi="宋体" w:eastAsia="宋体" w:cs="宋体"/>
          <w:color w:val="auto"/>
        </w:rPr>
        <w:t>”</w:t>
      </w:r>
      <w:r>
        <w:rPr>
          <w:rFonts w:ascii="楷体" w:hAnsi="楷体" w:eastAsia="楷体" w:cs="楷体"/>
          <w:color w:val="auto"/>
        </w:rPr>
        <w:t>技术难题，甘坐冷板凳；在抢险救灾的前线，为了人民群众生命财产安全，冲（</w:t>
      </w:r>
      <w:r>
        <w:rPr>
          <w:rFonts w:ascii="Times New Roman" w:hAnsi="Times New Roman" w:eastAsia="Times New Roman" w:cs="Times New Roman"/>
          <w:color w:val="auto"/>
        </w:rPr>
        <w:t>fēng</w:t>
      </w:r>
      <w:r>
        <w:rPr>
          <w:rFonts w:ascii="楷体" w:hAnsi="楷体" w:eastAsia="楷体" w:cs="楷体"/>
          <w:color w:val="auto"/>
        </w:rPr>
        <w:t>）______陷阵、不怕牺牲；在保卫祖国的边疆，为了国家安全和民族利益，无畏无惧，用心守护。好儿女志在四方，有志者奋斗无（</w:t>
      </w:r>
      <w:r>
        <w:rPr>
          <w:rFonts w:ascii="Times New Roman" w:hAnsi="Times New Roman" w:eastAsia="Times New Roman" w:cs="Times New Roman"/>
          <w:color w:val="auto"/>
        </w:rPr>
        <w:t>huǐ</w:t>
      </w:r>
      <w:r>
        <w:rPr>
          <w:rFonts w:ascii="楷体" w:hAnsi="楷体" w:eastAsia="楷体" w:cs="楷体"/>
          <w:color w:val="auto"/>
        </w:rPr>
        <w:t>）______。青年把人生志向转化为奋斗动力，把青春梦想（</w:t>
      </w:r>
      <w:r>
        <w:rPr>
          <w:rFonts w:ascii="Times New Roman" w:hAnsi="Times New Roman" w:eastAsia="Times New Roman" w:cs="Times New Roman"/>
          <w:color w:val="auto"/>
        </w:rPr>
        <w:t>zhā</w:t>
      </w:r>
      <w:r>
        <w:rPr>
          <w:rFonts w:ascii="楷体" w:hAnsi="楷体" w:eastAsia="楷体" w:cs="楷体"/>
          <w:color w:val="auto"/>
        </w:rPr>
        <w:t>）______根在祖国大地上，就能听到拔节成长的声音，看到雨后明丽的彩（</w:t>
      </w:r>
      <w:r>
        <w:rPr>
          <w:rFonts w:ascii="Times New Roman" w:hAnsi="Times New Roman" w:eastAsia="Times New Roman" w:cs="Times New Roman"/>
          <w:color w:val="auto"/>
        </w:rPr>
        <w:t>hóng</w:t>
      </w:r>
      <w:r>
        <w:rPr>
          <w:rFonts w:ascii="楷体" w:hAnsi="楷体" w:eastAsia="楷体" w:cs="楷体"/>
          <w:color w:val="auto"/>
        </w:rPr>
        <w:t>）______。</w:t>
      </w:r>
    </w:p>
    <w:p w14:paraId="6E02B172">
      <w:pPr>
        <w:spacing w:line="360" w:lineRule="auto"/>
        <w:ind w:firstLine="420"/>
        <w:jc w:val="left"/>
      </w:pPr>
      <w:r>
        <w:rPr>
          <w:rFonts w:ascii="楷体" w:hAnsi="楷体" w:eastAsia="楷体" w:cs="楷体"/>
          <w:color w:val="auto"/>
        </w:rPr>
        <w:t>成才的诀窍不在巧，而在拙，最重要的是守住本心下苦功夫、下笨功夫。陈望道在翻译《共产党宣言》时将墨汁误当成红糖仍【甲】，鲁迅把别人喝咖啡的时间用来写作</w:t>
      </w:r>
      <w:r>
        <w:rPr>
          <w:rFonts w:ascii="宋体" w:hAnsi="宋体" w:eastAsia="宋体" w:cs="宋体"/>
          <w:color w:val="auto"/>
        </w:rPr>
        <w:t>……</w:t>
      </w:r>
      <w:r>
        <w:rPr>
          <w:rFonts w:ascii="楷体" w:hAnsi="楷体" w:eastAsia="楷体" w:cs="楷体"/>
          <w:color w:val="auto"/>
        </w:rPr>
        <w:t>青年要长真本事、真才干，就要找准自身定位，笃定心神勤修内功，踏实学习补齐短板，在擅长的领域深耕钻研，等待【乙】的时刻。</w:t>
      </w:r>
    </w:p>
    <w:p w14:paraId="3FACB714">
      <w:pPr>
        <w:spacing w:line="360" w:lineRule="auto"/>
        <w:jc w:val="left"/>
      </w:pPr>
      <w:r>
        <w:rPr>
          <w:color w:val="auto"/>
        </w:rPr>
        <w:t>（1）</w:t>
      </w:r>
      <w:r>
        <w:rPr>
          <w:rFonts w:ascii="宋体" w:hAnsi="宋体" w:eastAsia="宋体" w:cs="宋体"/>
          <w:color w:val="auto"/>
        </w:rPr>
        <w:t>根据拼音写出相应的汉字。</w:t>
      </w:r>
    </w:p>
    <w:p w14:paraId="1705794E">
      <w:pPr>
        <w:spacing w:line="360" w:lineRule="auto"/>
        <w:jc w:val="left"/>
      </w:pPr>
      <w:r>
        <w:rPr>
          <w:rFonts w:ascii="宋体" w:hAnsi="宋体" w:eastAsia="宋体" w:cs="宋体"/>
          <w:color w:val="auto"/>
        </w:rPr>
        <w:t>①冲（</w:t>
      </w:r>
      <w:r>
        <w:rPr>
          <w:rFonts w:ascii="Times New Roman" w:hAnsi="Times New Roman" w:eastAsia="Times New Roman" w:cs="Times New Roman"/>
          <w:color w:val="auto"/>
        </w:rPr>
        <w:t>fēng</w:t>
      </w:r>
      <w:r>
        <w:rPr>
          <w:rFonts w:ascii="宋体" w:hAnsi="宋体" w:eastAsia="宋体" w:cs="宋体"/>
          <w:color w:val="auto"/>
        </w:rPr>
        <w:t>）</w:t>
      </w:r>
      <w:r>
        <w:t>______</w:t>
      </w:r>
      <w:r>
        <w:rPr>
          <w:color w:val="auto"/>
        </w:rPr>
        <w:t xml:space="preserve">    </w:t>
      </w:r>
      <w:r>
        <w:rPr>
          <w:rFonts w:ascii="宋体" w:hAnsi="宋体" w:eastAsia="宋体" w:cs="宋体"/>
          <w:color w:val="auto"/>
        </w:rPr>
        <w:t>②无（</w:t>
      </w:r>
      <w:r>
        <w:rPr>
          <w:rFonts w:ascii="Times New Roman" w:hAnsi="Times New Roman" w:eastAsia="Times New Roman" w:cs="Times New Roman"/>
          <w:color w:val="auto"/>
        </w:rPr>
        <w:t>huǐ</w:t>
      </w:r>
      <w:r>
        <w:rPr>
          <w:rFonts w:ascii="宋体" w:hAnsi="宋体" w:eastAsia="宋体" w:cs="宋体"/>
          <w:color w:val="auto"/>
        </w:rPr>
        <w:t>）</w:t>
      </w:r>
      <w:r>
        <w:t>______</w:t>
      </w:r>
      <w:r>
        <w:rPr>
          <w:color w:val="auto"/>
        </w:rPr>
        <w:t xml:space="preserve">    </w:t>
      </w:r>
      <w:r>
        <w:rPr>
          <w:rFonts w:ascii="宋体" w:hAnsi="宋体" w:eastAsia="宋体" w:cs="宋体"/>
          <w:color w:val="auto"/>
        </w:rPr>
        <w:t>③（</w:t>
      </w:r>
      <w:r>
        <w:rPr>
          <w:rFonts w:ascii="Times New Roman" w:hAnsi="Times New Roman" w:eastAsia="Times New Roman" w:cs="Times New Roman"/>
          <w:color w:val="auto"/>
        </w:rPr>
        <w:t>zhā</w:t>
      </w:r>
      <w:r>
        <w:rPr>
          <w:rFonts w:ascii="宋体" w:hAnsi="宋体" w:eastAsia="宋体" w:cs="宋体"/>
          <w:color w:val="auto"/>
        </w:rPr>
        <w:t>）</w:t>
      </w:r>
      <w:r>
        <w:t>______</w:t>
      </w:r>
      <w:r>
        <w:rPr>
          <w:rFonts w:ascii="宋体" w:hAnsi="宋体" w:eastAsia="宋体" w:cs="宋体"/>
          <w:color w:val="auto"/>
        </w:rPr>
        <w:t>根</w:t>
      </w:r>
      <w:r>
        <w:rPr>
          <w:color w:val="auto"/>
        </w:rPr>
        <w:t xml:space="preserve">    </w:t>
      </w:r>
      <w:r>
        <w:rPr>
          <w:rFonts w:ascii="宋体" w:hAnsi="宋体" w:eastAsia="宋体" w:cs="宋体"/>
          <w:color w:val="auto"/>
        </w:rPr>
        <w:t>④彩（</w:t>
      </w:r>
      <w:r>
        <w:rPr>
          <w:rFonts w:ascii="Times New Roman" w:hAnsi="Times New Roman" w:eastAsia="Times New Roman" w:cs="Times New Roman"/>
          <w:color w:val="auto"/>
        </w:rPr>
        <w:t>hóng</w:t>
      </w:r>
      <w:r>
        <w:rPr>
          <w:rFonts w:ascii="宋体" w:hAnsi="宋体" w:eastAsia="宋体" w:cs="宋体"/>
          <w:color w:val="auto"/>
        </w:rPr>
        <w:t>）</w:t>
      </w:r>
      <w:r>
        <w:t>______</w:t>
      </w:r>
    </w:p>
    <w:p w14:paraId="3C1A527B">
      <w:pPr>
        <w:spacing w:line="360" w:lineRule="auto"/>
        <w:jc w:val="left"/>
      </w:pPr>
      <w:r>
        <w:rPr>
          <w:color w:val="auto"/>
        </w:rPr>
        <w:t>（2）</w:t>
      </w:r>
      <w:r>
        <w:rPr>
          <w:rFonts w:ascii="宋体" w:hAnsi="宋体" w:eastAsia="宋体" w:cs="宋体"/>
          <w:color w:val="auto"/>
        </w:rPr>
        <w:t>文中【甲】【乙】两处，依次填入词语最恰当的一项是（   ）</w:t>
      </w:r>
    </w:p>
    <w:p w14:paraId="33FD1C18">
      <w:pPr>
        <w:tabs>
          <w:tab w:val="left" w:pos="4873"/>
        </w:tabs>
        <w:spacing w:line="360" w:lineRule="auto"/>
        <w:jc w:val="left"/>
        <w:textAlignment w:val="center"/>
        <w:rPr>
          <w:color w:val="auto"/>
        </w:rPr>
      </w:pPr>
      <w:r>
        <w:t xml:space="preserve">A. </w:t>
      </w:r>
      <w:r>
        <w:rPr>
          <w:rFonts w:ascii="宋体" w:hAnsi="宋体" w:eastAsia="宋体" w:cs="宋体"/>
          <w:color w:val="auto"/>
        </w:rPr>
        <w:t>甘之如饴    名噪一时</w:t>
      </w:r>
      <w:r>
        <w:tab/>
      </w:r>
      <w:r>
        <w:t xml:space="preserve">B. </w:t>
      </w:r>
      <w:r>
        <w:rPr>
          <w:rFonts w:ascii="宋体" w:hAnsi="宋体" w:eastAsia="宋体" w:cs="宋体"/>
          <w:color w:val="auto"/>
        </w:rPr>
        <w:t>心满意足    厚积薄发</w:t>
      </w:r>
    </w:p>
    <w:p w14:paraId="76D6498D">
      <w:pPr>
        <w:tabs>
          <w:tab w:val="left" w:pos="4873"/>
        </w:tabs>
        <w:spacing w:line="360" w:lineRule="auto"/>
        <w:jc w:val="left"/>
        <w:textAlignment w:val="center"/>
        <w:rPr>
          <w:color w:val="000000"/>
        </w:rPr>
      </w:pPr>
      <w:r>
        <w:t xml:space="preserve">C. </w:t>
      </w:r>
      <w:r>
        <w:rPr>
          <w:rFonts w:ascii="宋体" w:hAnsi="宋体" w:eastAsia="宋体" w:cs="宋体"/>
          <w:color w:val="auto"/>
        </w:rPr>
        <w:t>心满意足    名噪一时</w:t>
      </w:r>
      <w:r>
        <w:tab/>
      </w:r>
      <w:r>
        <w:t xml:space="preserve">D. </w:t>
      </w:r>
      <w:r>
        <w:rPr>
          <w:rFonts w:ascii="宋体" w:hAnsi="宋体" w:eastAsia="宋体" w:cs="宋体"/>
          <w:color w:val="auto"/>
        </w:rPr>
        <w:t>甘之如饴    厚积薄发</w:t>
      </w:r>
    </w:p>
    <w:p w14:paraId="27A5232A">
      <w:pPr>
        <w:spacing w:line="360" w:lineRule="auto"/>
        <w:jc w:val="left"/>
        <w:textAlignment w:val="center"/>
        <w:rPr>
          <w:color w:val="000000"/>
        </w:rPr>
      </w:pPr>
      <w:r>
        <w:rPr>
          <w:color w:val="000000"/>
        </w:rPr>
        <w:t xml:space="preserve">2. </w:t>
      </w:r>
      <w:r>
        <w:rPr>
          <w:rFonts w:ascii="宋体" w:hAnsi="宋体" w:eastAsia="宋体" w:cs="宋体"/>
          <w:color w:val="000000"/>
        </w:rPr>
        <w:t>用课文原句填空。</w:t>
      </w:r>
    </w:p>
    <w:p w14:paraId="1299F8C1">
      <w:pPr>
        <w:spacing w:line="360" w:lineRule="auto"/>
        <w:ind w:firstLine="420"/>
        <w:jc w:val="left"/>
        <w:textAlignment w:val="center"/>
        <w:rPr>
          <w:color w:val="000000"/>
        </w:rPr>
      </w:pPr>
      <w:r>
        <w:rPr>
          <w:rFonts w:ascii="宋体" w:hAnsi="宋体" w:eastAsia="宋体" w:cs="宋体"/>
          <w:color w:val="000000"/>
        </w:rPr>
        <w:t>古诗文是文化的火种，点亮我们日常生活的每个瞬间。“芳草鲜美，（</w:t>
      </w:r>
      <w:r>
        <w:rPr>
          <w:rFonts w:ascii="Times New Roman" w:hAnsi="Times New Roman" w:eastAsia="Times New Roman" w:cs="Times New Roman"/>
          <w:color w:val="000000"/>
        </w:rPr>
        <w:t>1</w:t>
      </w:r>
      <w:r>
        <w:rPr>
          <w:rFonts w:ascii="宋体" w:hAnsi="宋体" w:eastAsia="宋体" w:cs="宋体"/>
          <w:color w:val="000000"/>
        </w:rPr>
        <w:t>）</w:t>
      </w:r>
      <w:r>
        <w:rPr>
          <w:color w:val="000000"/>
        </w:rPr>
        <w:t>__________</w:t>
      </w:r>
      <w:r>
        <w:rPr>
          <w:rFonts w:ascii="宋体" w:hAnsi="宋体" w:eastAsia="宋体" w:cs="宋体"/>
          <w:color w:val="000000"/>
        </w:rPr>
        <w:t>”（陶渊明《桃花源记》）的明艳，“忽如一夜春风来，（</w:t>
      </w:r>
      <w:r>
        <w:rPr>
          <w:rFonts w:ascii="Times New Roman" w:hAnsi="Times New Roman" w:eastAsia="Times New Roman" w:cs="Times New Roman"/>
          <w:color w:val="000000"/>
        </w:rPr>
        <w:t>2</w:t>
      </w:r>
      <w:r>
        <w:rPr>
          <w:rFonts w:ascii="宋体" w:hAnsi="宋体" w:eastAsia="宋体" w:cs="宋体"/>
          <w:color w:val="000000"/>
        </w:rPr>
        <w:t>）</w:t>
      </w:r>
      <w:r>
        <w:rPr>
          <w:color w:val="000000"/>
        </w:rPr>
        <w:t>__________</w:t>
      </w:r>
      <w:r>
        <w:rPr>
          <w:rFonts w:ascii="宋体" w:hAnsi="宋体" w:eastAsia="宋体" w:cs="宋体"/>
          <w:color w:val="000000"/>
        </w:rPr>
        <w:t>”（岑参《白雪歌送武判官归京》）的奇丽，“苔痕上阶绿，（</w:t>
      </w:r>
      <w:r>
        <w:rPr>
          <w:rFonts w:ascii="Times New Roman" w:hAnsi="Times New Roman" w:eastAsia="Times New Roman" w:cs="Times New Roman"/>
          <w:color w:val="000000"/>
        </w:rPr>
        <w:t>3</w:t>
      </w:r>
      <w:r>
        <w:rPr>
          <w:rFonts w:ascii="宋体" w:hAnsi="宋体" w:eastAsia="宋体" w:cs="宋体"/>
          <w:color w:val="000000"/>
        </w:rPr>
        <w:t>）</w:t>
      </w:r>
      <w:r>
        <w:rPr>
          <w:color w:val="000000"/>
        </w:rPr>
        <w:t>__________</w:t>
      </w:r>
      <w:r>
        <w:rPr>
          <w:rFonts w:ascii="宋体" w:hAnsi="宋体" w:eastAsia="宋体" w:cs="宋体"/>
          <w:color w:val="000000"/>
        </w:rPr>
        <w:t>”（刘禹锡《陋室铭》）的清幽，让我们领略到人间美景；而“（</w:t>
      </w:r>
      <w:r>
        <w:rPr>
          <w:rFonts w:ascii="Times New Roman" w:hAnsi="Times New Roman" w:eastAsia="Times New Roman" w:cs="Times New Roman"/>
          <w:color w:val="000000"/>
        </w:rPr>
        <w:t>4</w:t>
      </w:r>
      <w:r>
        <w:rPr>
          <w:rFonts w:ascii="宋体" w:hAnsi="宋体" w:eastAsia="宋体" w:cs="宋体"/>
          <w:color w:val="000000"/>
        </w:rPr>
        <w:t>）</w:t>
      </w:r>
      <w:r>
        <w:rPr>
          <w:color w:val="000000"/>
        </w:rPr>
        <w:t>__________，</w:t>
      </w:r>
      <w:r>
        <w:rPr>
          <w:rFonts w:ascii="宋体" w:hAnsi="宋体" w:eastAsia="宋体" w:cs="宋体"/>
          <w:color w:val="000000"/>
        </w:rPr>
        <w:t>随君直到夜郎西”（李白《闻王昌龄左迁龙标遥有此寄》）让我们体会到友情的真挚；“（</w:t>
      </w:r>
      <w:r>
        <w:rPr>
          <w:rFonts w:ascii="Times New Roman" w:hAnsi="Times New Roman" w:eastAsia="Times New Roman" w:cs="Times New Roman"/>
          <w:color w:val="000000"/>
        </w:rPr>
        <w:t>5</w:t>
      </w:r>
      <w:r>
        <w:rPr>
          <w:rFonts w:ascii="宋体" w:hAnsi="宋体" w:eastAsia="宋体" w:cs="宋体"/>
          <w:color w:val="000000"/>
        </w:rPr>
        <w:t>）</w:t>
      </w:r>
      <w:r>
        <w:rPr>
          <w:color w:val="000000"/>
        </w:rPr>
        <w:t>__________</w:t>
      </w:r>
      <w:r>
        <w:rPr>
          <w:rFonts w:ascii="宋体" w:hAnsi="宋体" w:eastAsia="宋体" w:cs="宋体"/>
          <w:color w:val="000000"/>
        </w:rPr>
        <w:t>，</w:t>
      </w:r>
      <w:r>
        <w:rPr>
          <w:color w:val="000000"/>
        </w:rPr>
        <w:t>__________</w:t>
      </w:r>
      <w:r>
        <w:rPr>
          <w:rFonts w:ascii="宋体" w:hAnsi="宋体" w:eastAsia="宋体" w:cs="宋体"/>
          <w:color w:val="000000"/>
        </w:rPr>
        <w:t>”（杜甫《春望》）让我们懂得感时伤别的家国情怀；“（</w:t>
      </w:r>
      <w:r>
        <w:rPr>
          <w:rFonts w:ascii="Times New Roman" w:hAnsi="Times New Roman" w:eastAsia="Times New Roman" w:cs="Times New Roman"/>
          <w:color w:val="000000"/>
        </w:rPr>
        <w:t>6</w:t>
      </w:r>
      <w:r>
        <w:rPr>
          <w:rFonts w:ascii="宋体" w:hAnsi="宋体" w:eastAsia="宋体" w:cs="宋体"/>
          <w:color w:val="000000"/>
        </w:rPr>
        <w:t>）</w:t>
      </w:r>
      <w:r>
        <w:rPr>
          <w:color w:val="000000"/>
        </w:rPr>
        <w:t>__________</w:t>
      </w:r>
      <w:r>
        <w:rPr>
          <w:rFonts w:ascii="宋体" w:hAnsi="宋体" w:eastAsia="宋体" w:cs="宋体"/>
          <w:color w:val="000000"/>
        </w:rPr>
        <w:t>，</w:t>
      </w:r>
      <w:r>
        <w:rPr>
          <w:color w:val="000000"/>
        </w:rPr>
        <w:t>__________</w:t>
      </w:r>
      <w:r>
        <w:rPr>
          <w:rFonts w:ascii="宋体" w:hAnsi="宋体" w:eastAsia="宋体" w:cs="宋体"/>
          <w:color w:val="000000"/>
        </w:rPr>
        <w:t>”（王安石《登飞来峰》）启发我们不畏险阻，坚定信念。</w:t>
      </w:r>
    </w:p>
    <w:p w14:paraId="37D4B918">
      <w:pPr>
        <w:spacing w:line="360" w:lineRule="auto"/>
        <w:jc w:val="left"/>
        <w:textAlignment w:val="center"/>
        <w:rPr>
          <w:color w:val="000000"/>
        </w:rPr>
      </w:pPr>
      <w:r>
        <w:rPr>
          <w:color w:val="000000"/>
        </w:rPr>
        <w:t xml:space="preserve">3. </w:t>
      </w:r>
      <w:r>
        <w:rPr>
          <w:rFonts w:ascii="宋体" w:hAnsi="宋体" w:eastAsia="宋体" w:cs="宋体"/>
          <w:color w:val="000000"/>
        </w:rPr>
        <w:t>班级开展“‘漫’话德行”主题学习活动。下面是活动的部分环节，请你参与。</w:t>
      </w:r>
    </w:p>
    <w:p w14:paraId="1AB548DB">
      <w:pPr>
        <w:spacing w:line="360" w:lineRule="auto"/>
        <w:jc w:val="left"/>
        <w:textAlignment w:val="center"/>
        <w:rPr>
          <w:color w:val="000000"/>
        </w:rPr>
      </w:pPr>
      <w:r>
        <w:rPr>
          <w:color w:val="000000"/>
        </w:rPr>
        <w:t>（1）</w:t>
      </w:r>
      <w:r>
        <w:rPr>
          <w:rFonts w:ascii="宋体" w:hAnsi="宋体" w:eastAsia="宋体" w:cs="宋体"/>
          <w:color w:val="000000"/>
        </w:rPr>
        <w:t>解读寓意。</w:t>
      </w:r>
    </w:p>
    <w:p w14:paraId="5FC21125">
      <w:pPr>
        <w:spacing w:line="360" w:lineRule="auto"/>
        <w:jc w:val="left"/>
        <w:textAlignment w:val="center"/>
        <w:rPr>
          <w:color w:val="000000"/>
        </w:rPr>
      </w:pPr>
      <w:r>
        <w:rPr>
          <w:rFonts w:ascii="宋体" w:hAnsi="宋体" w:eastAsia="宋体" w:cs="宋体"/>
          <w:color w:val="000000"/>
        </w:rPr>
        <w:t>有同学围绕活动主题画了一幅名为《舍本逐末》的漫画。请你描述漫画内容，并说一说寓意。</w:t>
      </w:r>
    </w:p>
    <w:p w14:paraId="2E09186B">
      <w:pPr>
        <w:spacing w:line="360" w:lineRule="auto"/>
        <w:jc w:val="left"/>
        <w:textAlignment w:val="center"/>
        <w:rPr>
          <w:color w:val="000000"/>
        </w:rPr>
      </w:pPr>
      <w:r>
        <w:rPr>
          <w:color w:val="000000"/>
        </w:rPr>
        <w:drawing>
          <wp:inline distT="0" distB="0" distL="114300" distR="114300">
            <wp:extent cx="1971675" cy="19907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971675" cy="1990725"/>
                    </a:xfrm>
                    <a:prstGeom prst="rect">
                      <a:avLst/>
                    </a:prstGeom>
                  </pic:spPr>
                </pic:pic>
              </a:graphicData>
            </a:graphic>
          </wp:inline>
        </w:drawing>
      </w:r>
    </w:p>
    <w:p w14:paraId="5D187164">
      <w:pPr>
        <w:spacing w:line="360" w:lineRule="auto"/>
        <w:jc w:val="left"/>
        <w:textAlignment w:val="center"/>
        <w:rPr>
          <w:color w:val="000000"/>
        </w:rPr>
      </w:pPr>
      <w:r>
        <w:rPr>
          <w:color w:val="000000"/>
        </w:rPr>
        <w:t>（2）</w:t>
      </w:r>
      <w:r>
        <w:rPr>
          <w:rFonts w:ascii="宋体" w:hAnsi="宋体" w:eastAsia="宋体" w:cs="宋体"/>
          <w:color w:val="000000"/>
        </w:rPr>
        <w:t>丰富设计。</w:t>
      </w:r>
    </w:p>
    <w:p w14:paraId="27CD0841">
      <w:pPr>
        <w:spacing w:line="360" w:lineRule="auto"/>
        <w:jc w:val="left"/>
        <w:textAlignment w:val="center"/>
        <w:rPr>
          <w:color w:val="000000"/>
        </w:rPr>
      </w:pPr>
      <w:r>
        <w:rPr>
          <w:rFonts w:ascii="宋体" w:hAnsi="宋体" w:eastAsia="宋体" w:cs="宋体"/>
          <w:color w:val="000000"/>
        </w:rPr>
        <w:t>同学们认为，如果在树冠、树影、人物、太阳等部分对漫画进行修改，讽刺效果还可以增强。请你任选一处修改，并简述理由。</w:t>
      </w:r>
    </w:p>
    <w:p w14:paraId="550D2099">
      <w:pPr>
        <w:spacing w:line="360" w:lineRule="auto"/>
        <w:jc w:val="center"/>
        <w:textAlignment w:val="center"/>
        <w:rPr>
          <w:color w:val="000000"/>
        </w:rPr>
      </w:pPr>
      <w:r>
        <w:rPr>
          <w:rFonts w:ascii="宋体" w:hAnsi="宋体" w:eastAsia="宋体" w:cs="宋体"/>
          <w:b/>
          <w:color w:val="000000"/>
          <w:sz w:val="24"/>
        </w:rPr>
        <w:t>第二部分（</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0797BFD2">
      <w:pPr>
        <w:spacing w:line="360" w:lineRule="auto"/>
        <w:jc w:val="left"/>
        <w:textAlignment w:val="center"/>
        <w:rPr>
          <w:color w:val="000000"/>
        </w:rPr>
      </w:pPr>
      <w:r>
        <w:rPr>
          <w:rFonts w:ascii="宋体" w:hAnsi="宋体" w:eastAsia="宋体" w:cs="宋体"/>
          <w:b/>
          <w:color w:val="000000"/>
          <w:sz w:val="24"/>
        </w:rPr>
        <w:t>（一）名著阅读</w:t>
      </w:r>
    </w:p>
    <w:p w14:paraId="034E30EA">
      <w:pPr>
        <w:spacing w:line="360" w:lineRule="auto"/>
        <w:jc w:val="left"/>
        <w:textAlignment w:val="center"/>
        <w:rPr>
          <w:color w:val="000000"/>
        </w:rPr>
      </w:pPr>
      <w:r>
        <w:rPr>
          <w:color w:val="000000"/>
        </w:rPr>
        <w:t xml:space="preserve">4. </w:t>
      </w:r>
      <w:r>
        <w:rPr>
          <w:rFonts w:ascii="宋体" w:hAnsi="宋体" w:eastAsia="宋体" w:cs="宋体"/>
          <w:color w:val="000000"/>
        </w:rPr>
        <w:t>金圣叹评《水浒传》塑造人物的手法时概括：如要衬托宋江奸诈，不觉写作李逵真率；要衬托石秀尖利，不觉写作杨雄糊涂是也。《西游记》在塑造主要人物形象时也采用了类似手法。请结合相关内容阐述。</w:t>
      </w:r>
    </w:p>
    <w:p w14:paraId="7AF48850">
      <w:pPr>
        <w:spacing w:line="360" w:lineRule="auto"/>
        <w:jc w:val="left"/>
        <w:textAlignment w:val="center"/>
        <w:rPr>
          <w:color w:val="000000"/>
        </w:rPr>
      </w:pPr>
      <w:r>
        <w:rPr>
          <w:color w:val="000000"/>
        </w:rPr>
        <w:t xml:space="preserve">5. </w:t>
      </w:r>
      <w:r>
        <w:rPr>
          <w:rFonts w:ascii="宋体" w:hAnsi="宋体" w:eastAsia="宋体" w:cs="宋体"/>
          <w:color w:val="000000"/>
        </w:rPr>
        <w:t>有句名言“沙漠里养不出牡丹花来”，比喻恶劣的环境让人难以成功，甚至无法生存。对这句名言，有人赞同，有人反对。请结合《骆驼祥子》或《钢铁是怎样炼成的》的相关人物经历，写一段话表达你的看法。</w:t>
      </w:r>
    </w:p>
    <w:p w14:paraId="47188B23">
      <w:pPr>
        <w:spacing w:line="360" w:lineRule="auto"/>
        <w:jc w:val="left"/>
        <w:textAlignment w:val="center"/>
        <w:rPr>
          <w:color w:val="000000"/>
        </w:rPr>
      </w:pPr>
      <w:r>
        <w:rPr>
          <w:rFonts w:ascii="宋体" w:hAnsi="宋体" w:eastAsia="宋体" w:cs="宋体"/>
          <w:b/>
          <w:color w:val="000000"/>
          <w:sz w:val="24"/>
        </w:rPr>
        <w:t>（二）古代诗文阅读</w:t>
      </w:r>
    </w:p>
    <w:p w14:paraId="2EE394FA">
      <w:pPr>
        <w:spacing w:line="360" w:lineRule="auto"/>
        <w:jc w:val="left"/>
        <w:textAlignment w:val="center"/>
        <w:rPr>
          <w:color w:val="000000"/>
        </w:rPr>
      </w:pPr>
      <w:r>
        <w:rPr>
          <w:rFonts w:ascii="宋体" w:hAnsi="宋体" w:eastAsia="宋体" w:cs="宋体"/>
          <w:color w:val="000000"/>
        </w:rPr>
        <w:t>阅读下面的诗文，完成下面小题。</w:t>
      </w:r>
    </w:p>
    <w:p w14:paraId="6CFE9ABC">
      <w:pPr>
        <w:spacing w:line="360" w:lineRule="auto"/>
        <w:jc w:val="center"/>
        <w:textAlignment w:val="center"/>
        <w:rPr>
          <w:color w:val="000000"/>
        </w:rPr>
      </w:pPr>
      <w:r>
        <w:rPr>
          <w:rFonts w:ascii="楷体" w:hAnsi="楷体" w:eastAsia="楷体" w:cs="楷体"/>
          <w:color w:val="000000"/>
        </w:rPr>
        <w:t>游虎丘以望后五日</w:t>
      </w:r>
    </w:p>
    <w:p w14:paraId="3EE527E8">
      <w:pPr>
        <w:spacing w:line="360" w:lineRule="auto"/>
        <w:jc w:val="center"/>
        <w:textAlignment w:val="center"/>
        <w:rPr>
          <w:color w:val="000000"/>
        </w:rPr>
      </w:pPr>
      <w:r>
        <w:rPr>
          <w:rFonts w:ascii="楷体" w:hAnsi="楷体" w:eastAsia="楷体" w:cs="楷体"/>
          <w:color w:val="000000"/>
        </w:rPr>
        <w:t>[明]王士性</w:t>
      </w:r>
    </w:p>
    <w:p w14:paraId="26092AD5">
      <w:pPr>
        <w:spacing w:line="360" w:lineRule="auto"/>
        <w:ind w:firstLine="420"/>
        <w:jc w:val="left"/>
        <w:textAlignment w:val="center"/>
        <w:rPr>
          <w:color w:val="000000"/>
        </w:rPr>
      </w:pPr>
      <w:r>
        <w:rPr>
          <w:rFonts w:ascii="楷体" w:hAnsi="楷体" w:eastAsia="楷体" w:cs="楷体"/>
          <w:color w:val="000000"/>
        </w:rPr>
        <w:t>虎丘者，吴王阖闾葬以扁诸之剑，白虎之气腾上，而见怪于秦皇也。墓今不知其处，</w:t>
      </w:r>
      <w:r>
        <w:rPr>
          <w:rFonts w:ascii="楷体" w:hAnsi="楷体" w:eastAsia="楷体" w:cs="楷体"/>
          <w:color w:val="000000"/>
          <w:em w:val="dot"/>
        </w:rPr>
        <w:t>或</w:t>
      </w:r>
      <w:r>
        <w:rPr>
          <w:rFonts w:ascii="楷体" w:hAnsi="楷体" w:eastAsia="楷体" w:cs="楷体"/>
          <w:color w:val="000000"/>
        </w:rPr>
        <w:t>曰浮图</w:t>
      </w:r>
      <w:r>
        <w:rPr>
          <w:rFonts w:ascii="Cambria Math" w:hAnsi="Cambria Math" w:eastAsia="Cambria Math" w:cs="Cambria Math"/>
          <w:color w:val="000000"/>
          <w:vertAlign w:val="superscript"/>
        </w:rPr>
        <w:t>①</w:t>
      </w:r>
      <w:r>
        <w:rPr>
          <w:rFonts w:ascii="楷体" w:hAnsi="楷体" w:eastAsia="楷体" w:cs="楷体"/>
          <w:color w:val="000000"/>
        </w:rPr>
        <w:t>下，又云剑池下，剑池两崖如裂，侧立十仞，盖石溜天成，寒泉出其窦</w:t>
      </w:r>
      <w:r>
        <w:rPr>
          <w:rFonts w:ascii="Cambria Math" w:hAnsi="Cambria Math" w:eastAsia="Cambria Math" w:cs="Cambria Math"/>
          <w:color w:val="000000"/>
          <w:vertAlign w:val="superscript"/>
        </w:rPr>
        <w:t>②</w:t>
      </w:r>
      <w:r>
        <w:rPr>
          <w:rFonts w:ascii="楷体" w:hAnsi="楷体" w:eastAsia="楷体" w:cs="楷体"/>
          <w:color w:val="000000"/>
        </w:rPr>
        <w:t>而停滀焉。墓不</w:t>
      </w:r>
      <w:r>
        <w:rPr>
          <w:rFonts w:ascii="楷体" w:hAnsi="楷体" w:eastAsia="楷体" w:cs="楷体"/>
          <w:color w:val="000000"/>
          <w:em w:val="dot"/>
        </w:rPr>
        <w:t>当</w:t>
      </w:r>
      <w:r>
        <w:rPr>
          <w:rFonts w:ascii="楷体" w:hAnsi="楷体" w:eastAsia="楷体" w:cs="楷体"/>
          <w:color w:val="000000"/>
        </w:rPr>
        <w:t>在其下，意浮图者近之。</w:t>
      </w:r>
    </w:p>
    <w:p w14:paraId="1A0E1D1E">
      <w:pPr>
        <w:spacing w:line="360" w:lineRule="auto"/>
        <w:ind w:firstLine="420"/>
        <w:jc w:val="left"/>
        <w:textAlignment w:val="center"/>
        <w:rPr>
          <w:color w:val="000000"/>
        </w:rPr>
      </w:pPr>
      <w:r>
        <w:rPr>
          <w:rFonts w:ascii="楷体" w:hAnsi="楷体" w:eastAsia="楷体" w:cs="楷体"/>
          <w:color w:val="000000"/>
        </w:rPr>
        <w:t>自阊门买舟，五里即达寺门。初入，</w:t>
      </w:r>
      <w:r>
        <w:rPr>
          <w:rFonts w:ascii="楷体" w:hAnsi="楷体" w:eastAsia="楷体" w:cs="楷体"/>
          <w:color w:val="000000"/>
          <w:u w:val="wave"/>
        </w:rPr>
        <w:t>酌憨憨泉坐吴王试剑石摩挲石缝为凝睇而沉思久之</w:t>
      </w:r>
      <w:r>
        <w:rPr>
          <w:rFonts w:ascii="楷体" w:hAnsi="楷体" w:eastAsia="楷体" w:cs="楷体"/>
          <w:color w:val="000000"/>
        </w:rPr>
        <w:t>。再入，则清泉白石，龂腭</w:t>
      </w:r>
      <w:r>
        <w:rPr>
          <w:rFonts w:ascii="Cambria Math" w:hAnsi="Cambria Math" w:eastAsia="Cambria Math" w:cs="Cambria Math"/>
          <w:color w:val="000000"/>
          <w:vertAlign w:val="superscript"/>
        </w:rPr>
        <w:t>③</w:t>
      </w:r>
      <w:r>
        <w:rPr>
          <w:rFonts w:ascii="楷体" w:hAnsi="楷体" w:eastAsia="楷体" w:cs="楷体"/>
          <w:color w:val="000000"/>
          <w:em w:val="dot"/>
        </w:rPr>
        <w:t>益</w:t>
      </w:r>
      <w:r>
        <w:rPr>
          <w:rFonts w:ascii="楷体" w:hAnsi="楷体" w:eastAsia="楷体" w:cs="楷体"/>
          <w:color w:val="000000"/>
        </w:rPr>
        <w:t>奇。钜坂</w:t>
      </w:r>
      <w:r>
        <w:rPr>
          <w:rFonts w:ascii="Cambria Math" w:hAnsi="Cambria Math" w:eastAsia="Cambria Math" w:cs="Cambria Math"/>
          <w:color w:val="000000"/>
          <w:vertAlign w:val="superscript"/>
        </w:rPr>
        <w:t>④</w:t>
      </w:r>
      <w:r>
        <w:rPr>
          <w:rFonts w:ascii="楷体" w:hAnsi="楷体" w:eastAsia="楷体" w:cs="楷体"/>
          <w:color w:val="000000"/>
        </w:rPr>
        <w:t>如砥，</w:t>
      </w:r>
      <w:r>
        <w:rPr>
          <w:rFonts w:ascii="楷体" w:hAnsi="楷体" w:eastAsia="楷体" w:cs="楷体"/>
          <w:color w:val="000000"/>
          <w:u w:val="single"/>
        </w:rPr>
        <w:t>可罗胡床百座，号千人石。</w:t>
      </w:r>
      <w:r>
        <w:rPr>
          <w:rFonts w:ascii="楷体" w:hAnsi="楷体" w:eastAsia="楷体" w:cs="楷体"/>
          <w:color w:val="000000"/>
        </w:rPr>
        <w:t>石咬水处，为白莲池。近池而灌葬塞焉者，为清远道士放鹤涧，循涧上，登大雄阁，右行过剑池石粱，望浮图而息焉。既畅，复下可中亭，观生公点头石。复右上而尝陆羽泉，石窦似慧山，而味劣之。</w:t>
      </w:r>
    </w:p>
    <w:p w14:paraId="5FB24BE7">
      <w:pPr>
        <w:spacing w:line="360" w:lineRule="auto"/>
        <w:ind w:firstLine="420"/>
        <w:jc w:val="left"/>
        <w:textAlignment w:val="center"/>
        <w:rPr>
          <w:color w:val="000000"/>
        </w:rPr>
      </w:pPr>
      <w:r>
        <w:rPr>
          <w:rFonts w:ascii="楷体" w:hAnsi="楷体" w:eastAsia="楷体" w:cs="楷体"/>
          <w:color w:val="000000"/>
        </w:rPr>
        <w:t>此地游踪成市，要以秋月为</w:t>
      </w:r>
      <w:r>
        <w:rPr>
          <w:rFonts w:ascii="楷体" w:hAnsi="楷体" w:eastAsia="楷体" w:cs="楷体"/>
          <w:color w:val="000000"/>
          <w:em w:val="dot"/>
        </w:rPr>
        <w:t>胜</w:t>
      </w:r>
      <w:r>
        <w:rPr>
          <w:rFonts w:ascii="楷体" w:hAnsi="楷体" w:eastAsia="楷体" w:cs="楷体"/>
          <w:color w:val="000000"/>
        </w:rPr>
        <w:t>。千人石古株轮囷，把酒问月，醉而枕之，仰视碧落</w:t>
      </w:r>
      <w:r>
        <w:rPr>
          <w:rFonts w:ascii="Cambria Math" w:hAnsi="Cambria Math" w:eastAsia="Cambria Math" w:cs="Cambria Math"/>
          <w:color w:val="000000"/>
          <w:vertAlign w:val="superscript"/>
        </w:rPr>
        <w:t>⑥</w:t>
      </w:r>
      <w:r>
        <w:rPr>
          <w:rFonts w:ascii="楷体" w:hAnsi="楷体" w:eastAsia="楷体" w:cs="楷体"/>
          <w:color w:val="000000"/>
        </w:rPr>
        <w:t>垂垂。固恍如乘槎</w:t>
      </w:r>
      <w:r>
        <w:rPr>
          <w:rFonts w:ascii="Cambria Math" w:hAnsi="Cambria Math" w:eastAsia="Cambria Math" w:cs="Cambria Math"/>
          <w:color w:val="000000"/>
          <w:vertAlign w:val="superscript"/>
        </w:rPr>
        <w:t>⑦</w:t>
      </w:r>
      <w:r>
        <w:rPr>
          <w:rFonts w:ascii="楷体" w:hAnsi="楷体" w:eastAsia="楷体" w:cs="楷体"/>
          <w:color w:val="000000"/>
        </w:rPr>
        <w:t>泛斗牛</w:t>
      </w:r>
      <w:r>
        <w:rPr>
          <w:rFonts w:ascii="Cambria Math" w:hAnsi="Cambria Math" w:eastAsia="Cambria Math" w:cs="Cambria Math"/>
          <w:color w:val="000000"/>
          <w:vertAlign w:val="superscript"/>
        </w:rPr>
        <w:t>⑧</w:t>
      </w:r>
      <w:r>
        <w:rPr>
          <w:rFonts w:ascii="楷体" w:hAnsi="楷体" w:eastAsia="楷体" w:cs="楷体"/>
          <w:color w:val="000000"/>
        </w:rPr>
        <w:t>渚也。若上浮图之巅，苍然平楚，远瞰湖天内捧一轮月色遍照苏州，</w:t>
      </w:r>
      <w:r>
        <w:rPr>
          <w:rFonts w:ascii="楷体" w:hAnsi="楷体" w:eastAsia="楷体" w:cs="楷体"/>
          <w:color w:val="000000"/>
          <w:u w:val="single"/>
        </w:rPr>
        <w:t>又昔人所称绝景云</w:t>
      </w:r>
      <w:r>
        <w:rPr>
          <w:rFonts w:ascii="楷体" w:hAnsi="楷体" w:eastAsia="楷体" w:cs="楷体"/>
          <w:color w:val="000000"/>
        </w:rPr>
        <w:t>。</w:t>
      </w:r>
    </w:p>
    <w:p w14:paraId="584791D3">
      <w:pPr>
        <w:spacing w:line="360" w:lineRule="auto"/>
        <w:jc w:val="right"/>
        <w:textAlignment w:val="center"/>
        <w:rPr>
          <w:color w:val="000000"/>
        </w:rPr>
      </w:pPr>
      <w:r>
        <w:rPr>
          <w:rFonts w:ascii="宋体" w:hAnsi="宋体" w:eastAsia="宋体" w:cs="宋体"/>
          <w:color w:val="000000"/>
        </w:rPr>
        <w:t>（选自《王士性集》，有删减）</w:t>
      </w:r>
    </w:p>
    <w:p w14:paraId="04D90A87">
      <w:pPr>
        <w:spacing w:line="360" w:lineRule="auto"/>
        <w:jc w:val="left"/>
        <w:textAlignment w:val="center"/>
        <w:rPr>
          <w:color w:val="000000"/>
        </w:rPr>
      </w:pPr>
      <w:r>
        <w:rPr>
          <w:rFonts w:ascii="宋体" w:hAnsi="宋体" w:eastAsia="宋体" w:cs="宋体"/>
          <w:color w:val="000000"/>
        </w:rPr>
        <w:t>【注释】①浮图：佛塔。②窦：洞。③龂腭（</w:t>
      </w:r>
      <w:r>
        <w:rPr>
          <w:rFonts w:ascii="Times New Roman" w:hAnsi="Times New Roman" w:eastAsia="Times New Roman" w:cs="Times New Roman"/>
          <w:color w:val="000000"/>
        </w:rPr>
        <w:t>yín</w:t>
      </w:r>
      <w:r>
        <w:rPr>
          <w:rFonts w:ascii="宋体" w:hAnsi="宋体" w:eastAsia="宋体" w:cs="宋体"/>
          <w:color w:val="000000"/>
        </w:rPr>
        <w:t xml:space="preserve"> </w:t>
      </w:r>
      <w:r>
        <w:rPr>
          <w:rFonts w:ascii="Times New Roman" w:hAnsi="Times New Roman" w:eastAsia="Times New Roman" w:cs="Times New Roman"/>
          <w:color w:val="000000"/>
        </w:rPr>
        <w:t>è</w:t>
      </w:r>
      <w:r>
        <w:rPr>
          <w:rFonts w:ascii="宋体" w:hAnsi="宋体" w:eastAsia="宋体" w:cs="宋体"/>
          <w:color w:val="000000"/>
        </w:rPr>
        <w:t>）：像露齿的样子。④钜坂：坚硬的坡石。⑤轮囷（</w:t>
      </w:r>
      <w:r>
        <w:rPr>
          <w:rFonts w:ascii="Times New Roman" w:hAnsi="Times New Roman" w:eastAsia="Times New Roman" w:cs="Times New Roman"/>
          <w:color w:val="000000"/>
        </w:rPr>
        <w:t>qūn</w:t>
      </w:r>
      <w:r>
        <w:rPr>
          <w:rFonts w:ascii="宋体" w:hAnsi="宋体" w:eastAsia="宋体" w:cs="宋体"/>
          <w:color w:val="000000"/>
        </w:rPr>
        <w:t>）：盘绕高大。⑥碧落：天空。⑦槎：木筏。⑧斗牛：天上的星宿名。</w:t>
      </w:r>
    </w:p>
    <w:p w14:paraId="0B611026">
      <w:pPr>
        <w:spacing w:line="360" w:lineRule="auto"/>
        <w:jc w:val="center"/>
        <w:textAlignment w:val="center"/>
        <w:rPr>
          <w:color w:val="000000"/>
        </w:rPr>
      </w:pPr>
      <w:r>
        <w:rPr>
          <w:rFonts w:ascii="楷体" w:hAnsi="楷体" w:eastAsia="楷体" w:cs="楷体"/>
          <w:color w:val="000000"/>
        </w:rPr>
        <w:t>虎丘寺</w:t>
      </w:r>
    </w:p>
    <w:p w14:paraId="182FA9A4">
      <w:pPr>
        <w:spacing w:line="360" w:lineRule="auto"/>
        <w:jc w:val="center"/>
        <w:textAlignment w:val="center"/>
        <w:rPr>
          <w:color w:val="000000"/>
        </w:rPr>
      </w:pPr>
      <w:r>
        <w:rPr>
          <w:rFonts w:ascii="楷体" w:hAnsi="楷体" w:eastAsia="楷体" w:cs="楷体"/>
          <w:color w:val="000000"/>
        </w:rPr>
        <w:t>[唐]张籍</w:t>
      </w:r>
    </w:p>
    <w:p w14:paraId="16339306">
      <w:pPr>
        <w:spacing w:line="360" w:lineRule="auto"/>
        <w:jc w:val="center"/>
        <w:textAlignment w:val="center"/>
        <w:rPr>
          <w:color w:val="000000"/>
        </w:rPr>
      </w:pPr>
      <w:r>
        <w:rPr>
          <w:rFonts w:ascii="楷体" w:hAnsi="楷体" w:eastAsia="楷体" w:cs="楷体"/>
          <w:color w:val="000000"/>
        </w:rPr>
        <w:t>望月登楼海气昏</w:t>
      </w:r>
      <w:r>
        <w:rPr>
          <w:rFonts w:ascii="Cambria Math" w:hAnsi="Cambria Math" w:eastAsia="Cambria Math" w:cs="Cambria Math"/>
          <w:color w:val="000000"/>
          <w:vertAlign w:val="superscript"/>
        </w:rPr>
        <w:t>①</w:t>
      </w:r>
      <w:r>
        <w:rPr>
          <w:rFonts w:ascii="楷体" w:hAnsi="楷体" w:eastAsia="楷体" w:cs="楷体"/>
          <w:color w:val="000000"/>
        </w:rPr>
        <w:t>，剑池无底浸云根。</w:t>
      </w:r>
    </w:p>
    <w:p w14:paraId="1506DB62">
      <w:pPr>
        <w:spacing w:line="360" w:lineRule="auto"/>
        <w:jc w:val="center"/>
        <w:textAlignment w:val="center"/>
        <w:rPr>
          <w:color w:val="000000"/>
        </w:rPr>
      </w:pPr>
      <w:r>
        <w:rPr>
          <w:rFonts w:ascii="楷体" w:hAnsi="楷体" w:eastAsia="楷体" w:cs="楷体"/>
          <w:color w:val="000000"/>
        </w:rPr>
        <w:t>老僧只恐山移去，日暮先教锁寺门。</w:t>
      </w:r>
    </w:p>
    <w:p w14:paraId="2D2A37BE">
      <w:pPr>
        <w:spacing w:line="360" w:lineRule="auto"/>
        <w:jc w:val="left"/>
        <w:textAlignment w:val="center"/>
        <w:rPr>
          <w:color w:val="000000"/>
        </w:rPr>
      </w:pPr>
      <w:r>
        <w:rPr>
          <w:rFonts w:ascii="宋体" w:hAnsi="宋体" w:eastAsia="宋体" w:cs="宋体"/>
          <w:color w:val="000000"/>
        </w:rPr>
        <w:t>【注释】①海气昏：水汽迷蒙。②云根：深山云起的地方。</w:t>
      </w:r>
    </w:p>
    <w:p w14:paraId="3CD56CC7">
      <w:pPr>
        <w:spacing w:line="360" w:lineRule="auto"/>
        <w:jc w:val="left"/>
        <w:textAlignment w:val="center"/>
        <w:rPr>
          <w:color w:val="000000"/>
        </w:rPr>
      </w:pPr>
      <w:r>
        <w:rPr>
          <w:color w:val="000000"/>
        </w:rPr>
        <w:t xml:space="preserve">6. </w:t>
      </w:r>
      <w:r>
        <w:rPr>
          <w:rFonts w:ascii="宋体" w:hAnsi="宋体" w:eastAsia="宋体" w:cs="宋体"/>
          <w:color w:val="000000"/>
        </w:rPr>
        <w:t>根据提示，解释加点词的意思。</w:t>
      </w:r>
    </w:p>
    <w:tbl>
      <w:tblPr>
        <w:tblStyle w:val="4"/>
        <w:tblW w:w="73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70"/>
        <w:gridCol w:w="4275"/>
        <w:gridCol w:w="1905"/>
      </w:tblGrid>
      <w:tr w14:paraId="0A5E8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1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9E33A5">
            <w:pPr>
              <w:spacing w:line="360" w:lineRule="auto"/>
              <w:jc w:val="left"/>
              <w:textAlignment w:val="center"/>
              <w:rPr>
                <w:color w:val="000000"/>
              </w:rPr>
            </w:pPr>
            <w:r>
              <w:rPr>
                <w:rFonts w:ascii="宋体" w:hAnsi="宋体" w:eastAsia="宋体" w:cs="宋体"/>
                <w:color w:val="000000"/>
              </w:rPr>
              <w:t>文言词句</w:t>
            </w:r>
          </w:p>
        </w:tc>
        <w:tc>
          <w:tcPr>
            <w:tcW w:w="4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8ABC9D">
            <w:pPr>
              <w:spacing w:line="360" w:lineRule="auto"/>
              <w:jc w:val="left"/>
              <w:textAlignment w:val="center"/>
              <w:rPr>
                <w:color w:val="000000"/>
              </w:rPr>
            </w:pPr>
            <w:r>
              <w:rPr>
                <w:rFonts w:ascii="宋体" w:hAnsi="宋体" w:eastAsia="宋体" w:cs="宋体"/>
                <w:color w:val="000000"/>
              </w:rPr>
              <w:t>方法提示</w:t>
            </w:r>
          </w:p>
        </w:tc>
        <w:tc>
          <w:tcPr>
            <w:tcW w:w="19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0C328A">
            <w:pPr>
              <w:spacing w:line="360" w:lineRule="auto"/>
              <w:jc w:val="left"/>
              <w:textAlignment w:val="center"/>
              <w:rPr>
                <w:color w:val="000000"/>
              </w:rPr>
            </w:pPr>
            <w:r>
              <w:rPr>
                <w:rFonts w:ascii="宋体" w:hAnsi="宋体" w:eastAsia="宋体" w:cs="宋体"/>
                <w:color w:val="000000"/>
              </w:rPr>
              <w:t>解释</w:t>
            </w:r>
          </w:p>
        </w:tc>
      </w:tr>
      <w:tr w14:paraId="675CF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1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4F6FA3">
            <w:pPr>
              <w:spacing w:line="360" w:lineRule="auto"/>
              <w:jc w:val="left"/>
              <w:textAlignment w:val="center"/>
              <w:rPr>
                <w:color w:val="000000"/>
              </w:rPr>
            </w:pPr>
            <w:r>
              <w:rPr>
                <w:rFonts w:ascii="宋体" w:hAnsi="宋体" w:eastAsia="宋体" w:cs="宋体"/>
                <w:color w:val="000000"/>
                <w:em w:val="dot"/>
              </w:rPr>
              <w:t>或</w:t>
            </w:r>
            <w:r>
              <w:rPr>
                <w:rFonts w:ascii="宋体" w:hAnsi="宋体" w:eastAsia="宋体" w:cs="宋体"/>
                <w:color w:val="000000"/>
              </w:rPr>
              <w:t>曰浮图下</w:t>
            </w:r>
          </w:p>
        </w:tc>
        <w:tc>
          <w:tcPr>
            <w:tcW w:w="4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9FEBF5">
            <w:pPr>
              <w:spacing w:line="360" w:lineRule="auto"/>
              <w:jc w:val="left"/>
              <w:textAlignment w:val="center"/>
              <w:rPr>
                <w:color w:val="000000"/>
              </w:rPr>
            </w:pPr>
            <w:r>
              <w:rPr>
                <w:rFonts w:ascii="宋体" w:hAnsi="宋体" w:eastAsia="宋体" w:cs="宋体"/>
                <w:color w:val="000000"/>
              </w:rPr>
              <w:t>[语境分析法]上一句为“墓今不知其处”</w:t>
            </w:r>
          </w:p>
        </w:tc>
        <w:tc>
          <w:tcPr>
            <w:tcW w:w="19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0DD40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color w:val="000000"/>
              </w:rPr>
              <w:t>______</w:t>
            </w:r>
          </w:p>
        </w:tc>
      </w:tr>
      <w:tr w14:paraId="5F480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1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7C8A96">
            <w:pPr>
              <w:spacing w:line="360" w:lineRule="auto"/>
              <w:jc w:val="left"/>
              <w:textAlignment w:val="center"/>
              <w:rPr>
                <w:color w:val="000000"/>
              </w:rPr>
            </w:pPr>
            <w:r>
              <w:rPr>
                <w:rFonts w:ascii="宋体" w:hAnsi="宋体" w:eastAsia="宋体" w:cs="宋体"/>
                <w:color w:val="000000"/>
              </w:rPr>
              <w:t>墓不</w:t>
            </w:r>
            <w:r>
              <w:rPr>
                <w:rFonts w:ascii="宋体" w:hAnsi="宋体" w:eastAsia="宋体" w:cs="宋体"/>
                <w:color w:val="000000"/>
                <w:em w:val="dot"/>
              </w:rPr>
              <w:t>当</w:t>
            </w:r>
            <w:r>
              <w:rPr>
                <w:rFonts w:ascii="宋体" w:hAnsi="宋体" w:eastAsia="宋体" w:cs="宋体"/>
                <w:color w:val="000000"/>
                <w:position w:val="-1"/>
              </w:rPr>
              <w:drawing>
                <wp:inline distT="0" distB="0" distL="114300" distR="114300">
                  <wp:extent cx="139700" cy="190500"/>
                  <wp:effectExtent l="0" t="0" r="1270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2"/>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其下</w:t>
            </w:r>
          </w:p>
        </w:tc>
        <w:tc>
          <w:tcPr>
            <w:tcW w:w="4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CE4EFB">
            <w:pPr>
              <w:spacing w:line="360" w:lineRule="auto"/>
              <w:jc w:val="left"/>
              <w:textAlignment w:val="center"/>
              <w:rPr>
                <w:color w:val="000000"/>
              </w:rPr>
            </w:pPr>
            <w:r>
              <w:rPr>
                <w:rFonts w:ascii="宋体" w:hAnsi="宋体" w:eastAsia="宋体" w:cs="宋体"/>
                <w:color w:val="000000"/>
              </w:rPr>
              <w:t>[课内迁移法]</w:t>
            </w:r>
            <w:r>
              <w:rPr>
                <w:rFonts w:ascii="宋体" w:hAnsi="宋体" w:eastAsia="宋体" w:cs="宋体"/>
                <w:color w:val="000000"/>
                <w:em w:val="dot"/>
              </w:rPr>
              <w:t>当</w:t>
            </w:r>
            <w:r>
              <w:rPr>
                <w:rFonts w:ascii="宋体" w:hAnsi="宋体" w:eastAsia="宋体" w:cs="宋体"/>
                <w:color w:val="000000"/>
              </w:rPr>
              <w:t>立者乃公子扶苏（《陈涉世家》）</w:t>
            </w:r>
          </w:p>
        </w:tc>
        <w:tc>
          <w:tcPr>
            <w:tcW w:w="19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85BC8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color w:val="000000"/>
              </w:rPr>
              <w:t>______</w:t>
            </w:r>
          </w:p>
        </w:tc>
      </w:tr>
      <w:tr w14:paraId="54D2E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1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1D24F1">
            <w:pPr>
              <w:spacing w:line="360" w:lineRule="auto"/>
              <w:jc w:val="left"/>
              <w:textAlignment w:val="center"/>
              <w:rPr>
                <w:color w:val="000000"/>
              </w:rPr>
            </w:pPr>
            <w:r>
              <w:rPr>
                <w:rFonts w:ascii="宋体" w:hAnsi="宋体" w:eastAsia="宋体" w:cs="宋体"/>
                <w:color w:val="000000"/>
              </w:rPr>
              <w:t>龂腭</w:t>
            </w:r>
            <w:r>
              <w:rPr>
                <w:rFonts w:ascii="宋体" w:hAnsi="宋体" w:eastAsia="宋体" w:cs="宋体"/>
                <w:color w:val="000000"/>
                <w:em w:val="dot"/>
              </w:rPr>
              <w:t>益</w:t>
            </w:r>
            <w:r>
              <w:rPr>
                <w:rFonts w:ascii="宋体" w:hAnsi="宋体" w:eastAsia="宋体" w:cs="宋体"/>
                <w:color w:val="000000"/>
              </w:rPr>
              <w:t>奇</w:t>
            </w:r>
          </w:p>
        </w:tc>
        <w:tc>
          <w:tcPr>
            <w:tcW w:w="4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A97690">
            <w:pPr>
              <w:spacing w:line="360" w:lineRule="auto"/>
              <w:jc w:val="left"/>
              <w:textAlignment w:val="center"/>
              <w:rPr>
                <w:color w:val="000000"/>
              </w:rPr>
            </w:pPr>
            <w:r>
              <w:rPr>
                <w:rFonts w:ascii="宋体" w:hAnsi="宋体" w:eastAsia="宋体" w:cs="宋体"/>
                <w:color w:val="000000"/>
              </w:rPr>
              <w:t>[成语关联法]精</w:t>
            </w:r>
            <w:r>
              <w:rPr>
                <w:rFonts w:ascii="宋体" w:hAnsi="宋体" w:eastAsia="宋体" w:cs="宋体"/>
                <w:color w:val="000000"/>
                <w:em w:val="dot"/>
              </w:rPr>
              <w:t>益</w:t>
            </w:r>
            <w:r>
              <w:rPr>
                <w:rFonts w:ascii="宋体" w:hAnsi="宋体" w:eastAsia="宋体" w:cs="宋体"/>
                <w:color w:val="000000"/>
              </w:rPr>
              <w:t>求精</w:t>
            </w:r>
          </w:p>
        </w:tc>
        <w:tc>
          <w:tcPr>
            <w:tcW w:w="19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D2313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color w:val="000000"/>
              </w:rPr>
              <w:t>______</w:t>
            </w:r>
          </w:p>
        </w:tc>
      </w:tr>
      <w:tr w14:paraId="1DFB5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1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7DDC69">
            <w:pPr>
              <w:spacing w:line="360" w:lineRule="auto"/>
              <w:jc w:val="left"/>
              <w:textAlignment w:val="center"/>
              <w:rPr>
                <w:color w:val="000000"/>
              </w:rPr>
            </w:pPr>
            <w:r>
              <w:rPr>
                <w:rFonts w:ascii="宋体" w:hAnsi="宋体" w:eastAsia="宋体" w:cs="宋体"/>
                <w:color w:val="000000"/>
              </w:rPr>
              <w:t>要以秋月为</w:t>
            </w:r>
            <w:r>
              <w:rPr>
                <w:rFonts w:ascii="宋体" w:hAnsi="宋体" w:eastAsia="宋体" w:cs="宋体"/>
                <w:color w:val="000000"/>
                <w:em w:val="dot"/>
              </w:rPr>
              <w:t>胜</w:t>
            </w:r>
          </w:p>
        </w:tc>
        <w:tc>
          <w:tcPr>
            <w:tcW w:w="4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14C465">
            <w:pPr>
              <w:spacing w:line="360" w:lineRule="auto"/>
              <w:jc w:val="left"/>
              <w:textAlignment w:val="center"/>
              <w:rPr>
                <w:color w:val="000000"/>
              </w:rPr>
            </w:pPr>
            <w:r>
              <w:rPr>
                <w:rFonts w:ascii="宋体" w:hAnsi="宋体" w:eastAsia="宋体" w:cs="宋体"/>
                <w:color w:val="000000"/>
              </w:rPr>
              <w:t>[查阅词典法]①经得住；②胜利；③美好、美景；④超过。</w:t>
            </w:r>
          </w:p>
        </w:tc>
        <w:tc>
          <w:tcPr>
            <w:tcW w:w="19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ED393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color w:val="000000"/>
              </w:rPr>
              <w:t>______</w:t>
            </w:r>
            <w:r>
              <w:rPr>
                <w:rFonts w:ascii="宋体" w:hAnsi="宋体" w:eastAsia="宋体" w:cs="宋体"/>
                <w:color w:val="000000"/>
              </w:rPr>
              <w:t>（填序号）</w:t>
            </w:r>
          </w:p>
        </w:tc>
      </w:tr>
    </w:tbl>
    <w:p w14:paraId="5F58AC2F">
      <w:pPr>
        <w:spacing w:line="360" w:lineRule="auto"/>
        <w:jc w:val="left"/>
        <w:textAlignment w:val="center"/>
        <w:rPr>
          <w:color w:val="000000"/>
        </w:rPr>
      </w:pPr>
    </w:p>
    <w:p w14:paraId="26C42E5E">
      <w:pPr>
        <w:spacing w:line="360" w:lineRule="auto"/>
        <w:jc w:val="left"/>
        <w:textAlignment w:val="center"/>
        <w:rPr>
          <w:color w:val="000000"/>
        </w:rPr>
      </w:pPr>
      <w:r>
        <w:rPr>
          <w:color w:val="000000"/>
        </w:rPr>
        <w:t xml:space="preserve">7. </w:t>
      </w:r>
      <w:r>
        <w:rPr>
          <w:rFonts w:ascii="宋体" w:hAnsi="宋体" w:eastAsia="宋体" w:cs="宋体"/>
          <w:color w:val="000000"/>
        </w:rPr>
        <w:t>用“/”给文中画波浪线句子标出朗读停顿，正确的一项是（   ）</w:t>
      </w:r>
    </w:p>
    <w:p w14:paraId="73051293">
      <w:pPr>
        <w:spacing w:line="360" w:lineRule="auto"/>
        <w:jc w:val="left"/>
        <w:textAlignment w:val="center"/>
        <w:rPr>
          <w:color w:val="000000"/>
        </w:rPr>
      </w:pPr>
      <w:r>
        <w:rPr>
          <w:color w:val="000000"/>
        </w:rPr>
        <w:t xml:space="preserve">A. </w:t>
      </w:r>
      <w:r>
        <w:rPr>
          <w:rFonts w:ascii="宋体" w:hAnsi="宋体" w:eastAsia="宋体" w:cs="宋体"/>
          <w:color w:val="000000"/>
        </w:rPr>
        <w:t>酌憨憨泉坐吴/王试剑石摩挲/石缝为凝睇而沉思/久之。</w:t>
      </w:r>
    </w:p>
    <w:p w14:paraId="7AD526DD">
      <w:pPr>
        <w:spacing w:line="360" w:lineRule="auto"/>
        <w:jc w:val="left"/>
        <w:textAlignment w:val="center"/>
        <w:rPr>
          <w:color w:val="000000"/>
        </w:rPr>
      </w:pPr>
      <w:r>
        <w:rPr>
          <w:color w:val="000000"/>
        </w:rPr>
        <w:t xml:space="preserve">B. </w:t>
      </w:r>
      <w:r>
        <w:rPr>
          <w:rFonts w:ascii="宋体" w:hAnsi="宋体" w:eastAsia="宋体" w:cs="宋体"/>
          <w:color w:val="000000"/>
        </w:rPr>
        <w:t>酌憨憨泉/坐吴王试剑石摩挲/石缝为凝睇而沉思/久之。</w:t>
      </w:r>
    </w:p>
    <w:p w14:paraId="200129D0">
      <w:pPr>
        <w:spacing w:line="360" w:lineRule="auto"/>
        <w:jc w:val="left"/>
        <w:textAlignment w:val="center"/>
        <w:rPr>
          <w:color w:val="000000"/>
        </w:rPr>
      </w:pPr>
      <w:r>
        <w:rPr>
          <w:color w:val="000000"/>
        </w:rPr>
        <w:t xml:space="preserve">C. </w:t>
      </w:r>
      <w:r>
        <w:rPr>
          <w:rFonts w:ascii="宋体" w:hAnsi="宋体" w:eastAsia="宋体" w:cs="宋体"/>
          <w:color w:val="000000"/>
        </w:rPr>
        <w:t>酌憨憨泉/坐吴王试剑石/摩挲石缝/为凝睇而沉思久之。</w:t>
      </w:r>
    </w:p>
    <w:p w14:paraId="433506FA">
      <w:pPr>
        <w:spacing w:line="360" w:lineRule="auto"/>
        <w:jc w:val="left"/>
        <w:textAlignment w:val="center"/>
        <w:rPr>
          <w:color w:val="000000"/>
        </w:rPr>
      </w:pPr>
      <w:r>
        <w:rPr>
          <w:color w:val="000000"/>
        </w:rPr>
        <w:t xml:space="preserve">D. </w:t>
      </w:r>
      <w:r>
        <w:rPr>
          <w:rFonts w:ascii="宋体" w:hAnsi="宋体" w:eastAsia="宋体" w:cs="宋体"/>
          <w:color w:val="000000"/>
        </w:rPr>
        <w:t>酌憨憨泉坐吴/王试剑石/摩挲石缝/为凝睇而沉思久之。</w:t>
      </w:r>
    </w:p>
    <w:p w14:paraId="40926BB0">
      <w:pPr>
        <w:spacing w:line="360" w:lineRule="auto"/>
        <w:jc w:val="left"/>
        <w:textAlignment w:val="center"/>
        <w:rPr>
          <w:color w:val="000000"/>
        </w:rPr>
      </w:pPr>
      <w:r>
        <w:rPr>
          <w:color w:val="000000"/>
        </w:rPr>
        <w:t xml:space="preserve">8. </w:t>
      </w:r>
      <w:r>
        <w:rPr>
          <w:rFonts w:ascii="宋体" w:hAnsi="宋体" w:eastAsia="宋体" w:cs="宋体"/>
          <w:color w:val="000000"/>
        </w:rPr>
        <w:t>“剑池无底浸云根”中</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“浸”字，有的版本作“镇”字。你觉得哪个字更贴合诗意？请联系诗、文的相关内容，陈述理由。</w:t>
      </w:r>
    </w:p>
    <w:p w14:paraId="45D4C6A9">
      <w:pPr>
        <w:spacing w:line="360" w:lineRule="auto"/>
        <w:jc w:val="left"/>
        <w:textAlignment w:val="center"/>
        <w:rPr>
          <w:color w:val="000000"/>
        </w:rPr>
      </w:pPr>
      <w:r>
        <w:rPr>
          <w:color w:val="000000"/>
        </w:rPr>
        <w:t xml:space="preserve">9. </w:t>
      </w:r>
      <w:r>
        <w:rPr>
          <w:rFonts w:ascii="宋体" w:hAnsi="宋体" w:eastAsia="宋体" w:cs="宋体"/>
          <w:color w:val="000000"/>
        </w:rPr>
        <w:t>山并不会移动，但作者却故意说老僧是因担心山移去而锁寺门。请结合全诗说说作者为什么这样写。</w:t>
      </w:r>
    </w:p>
    <w:p w14:paraId="0AA2A3EC">
      <w:pPr>
        <w:spacing w:line="360" w:lineRule="auto"/>
        <w:jc w:val="left"/>
        <w:textAlignment w:val="center"/>
        <w:rPr>
          <w:color w:val="000000"/>
        </w:rPr>
      </w:pPr>
      <w:r>
        <w:rPr>
          <w:color w:val="000000"/>
        </w:rPr>
        <w:t xml:space="preserve">10. </w:t>
      </w:r>
      <w:r>
        <w:rPr>
          <w:rFonts w:ascii="宋体" w:hAnsi="宋体" w:eastAsia="宋体" w:cs="宋体"/>
          <w:color w:val="000000"/>
        </w:rPr>
        <w:t>把文中画直线的句子翻译成现代汉语。</w:t>
      </w:r>
    </w:p>
    <w:p w14:paraId="2A49CA4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）可罗胡床百座，号千人石。</w:t>
      </w:r>
    </w:p>
    <w:p w14:paraId="59983B0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）又昔人所称绝景云。</w:t>
      </w:r>
    </w:p>
    <w:p w14:paraId="0C2F57B7">
      <w:pPr>
        <w:spacing w:line="360" w:lineRule="auto"/>
        <w:jc w:val="left"/>
        <w:textAlignment w:val="center"/>
        <w:rPr>
          <w:color w:val="000000"/>
        </w:rPr>
      </w:pPr>
      <w:r>
        <w:rPr>
          <w:color w:val="000000"/>
        </w:rPr>
        <w:t xml:space="preserve">11. </w:t>
      </w:r>
      <w:r>
        <w:rPr>
          <w:rFonts w:ascii="宋体" w:hAnsi="宋体" w:eastAsia="宋体" w:cs="宋体"/>
          <w:color w:val="000000"/>
        </w:rPr>
        <w:t>不同人望月有不同的感受。结合《游虎丘以望后五日》《虎丘寺》中相关句子与链接材料，简述望月这一行为会给人带来哪些感悟或收获。</w:t>
      </w:r>
    </w:p>
    <w:p w14:paraId="28D61068">
      <w:pPr>
        <w:spacing w:line="360" w:lineRule="auto"/>
        <w:jc w:val="left"/>
        <w:textAlignment w:val="center"/>
        <w:rPr>
          <w:color w:val="000000"/>
        </w:rPr>
      </w:pPr>
      <w:r>
        <w:rPr>
          <w:rFonts w:ascii="宋体" w:hAnsi="宋体" w:eastAsia="宋体" w:cs="宋体"/>
          <w:color w:val="000000"/>
        </w:rPr>
        <w:t>[链接材料]</w:t>
      </w:r>
    </w:p>
    <w:tbl>
      <w:tblPr>
        <w:tblStyle w:val="4"/>
        <w:tblW w:w="70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065"/>
      </w:tblGrid>
      <w:tr w14:paraId="00C7C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F94412">
            <w:pPr>
              <w:spacing w:line="360" w:lineRule="auto"/>
              <w:jc w:val="left"/>
              <w:textAlignment w:val="center"/>
              <w:rPr>
                <w:color w:val="000000"/>
              </w:rPr>
            </w:pPr>
            <w:r>
              <w:rPr>
                <w:rFonts w:ascii="楷体" w:hAnsi="楷体" w:eastAsia="楷体" w:cs="楷体"/>
                <w:color w:val="000000"/>
              </w:rPr>
              <w:t>露从今夜白，月是故乡明。</w:t>
            </w:r>
            <w:r>
              <w:rPr>
                <w:rFonts w:ascii="Times New Roman" w:hAnsi="Times New Roman" w:eastAsia="Times New Roman" w:cs="Times New Roman"/>
                <w:color w:val="000000"/>
              </w:rPr>
              <w:t>——</w:t>
            </w:r>
            <w:r>
              <w:rPr>
                <w:rFonts w:ascii="宋体" w:hAnsi="宋体" w:eastAsia="宋体" w:cs="宋体"/>
                <w:color w:val="000000"/>
              </w:rPr>
              <w:t>杜甫《月夜忆舍弟》</w:t>
            </w:r>
          </w:p>
          <w:p w14:paraId="6F4C6F44">
            <w:pPr>
              <w:spacing w:line="360" w:lineRule="auto"/>
              <w:jc w:val="left"/>
              <w:textAlignment w:val="center"/>
              <w:rPr>
                <w:color w:val="000000"/>
              </w:rPr>
            </w:pPr>
            <w:r>
              <w:rPr>
                <w:rFonts w:ascii="楷体" w:hAnsi="楷体" w:eastAsia="楷体" w:cs="楷体"/>
                <w:color w:val="000000"/>
              </w:rPr>
              <w:t>人有悲欢离合，月有阴晴圆缺，此事古难全。</w:t>
            </w:r>
            <w:r>
              <w:rPr>
                <w:rFonts w:ascii="Times New Roman" w:hAnsi="Times New Roman" w:eastAsia="Times New Roman" w:cs="Times New Roman"/>
                <w:color w:val="000000"/>
              </w:rPr>
              <w:t>——</w:t>
            </w:r>
            <w:r>
              <w:rPr>
                <w:rFonts w:ascii="宋体" w:hAnsi="宋体" w:eastAsia="宋体" w:cs="宋体"/>
                <w:color w:val="000000"/>
              </w:rPr>
              <w:t>苏轼《水调歌头（明月几时有）》</w:t>
            </w:r>
          </w:p>
        </w:tc>
      </w:tr>
    </w:tbl>
    <w:p w14:paraId="5DAEEFE3">
      <w:pPr>
        <w:spacing w:line="360" w:lineRule="auto"/>
        <w:jc w:val="left"/>
        <w:textAlignment w:val="center"/>
        <w:rPr>
          <w:color w:val="000000"/>
        </w:rPr>
      </w:pPr>
    </w:p>
    <w:p w14:paraId="2F139EB3">
      <w:pPr>
        <w:spacing w:line="360" w:lineRule="auto"/>
        <w:jc w:val="left"/>
        <w:textAlignment w:val="center"/>
        <w:rPr>
          <w:color w:val="000000"/>
        </w:rPr>
      </w:pPr>
      <w:r>
        <w:rPr>
          <w:rFonts w:ascii="宋体" w:hAnsi="宋体" w:eastAsia="宋体" w:cs="宋体"/>
          <w:b/>
          <w:color w:val="000000"/>
          <w:sz w:val="24"/>
        </w:rPr>
        <w:t>（三）现代文阅读</w:t>
      </w:r>
    </w:p>
    <w:p w14:paraId="2B368C51">
      <w:pPr>
        <w:spacing w:line="360" w:lineRule="auto"/>
        <w:jc w:val="left"/>
        <w:textAlignment w:val="center"/>
        <w:rPr>
          <w:color w:val="000000"/>
        </w:rPr>
      </w:pPr>
      <w:r>
        <w:rPr>
          <w:rFonts w:ascii="宋体" w:hAnsi="宋体" w:eastAsia="宋体" w:cs="宋体"/>
          <w:color w:val="000000"/>
        </w:rPr>
        <w:t>阅读下面四则材料，完成下面小题。</w:t>
      </w:r>
    </w:p>
    <w:p w14:paraId="2C8F512E">
      <w:pPr>
        <w:spacing w:line="360" w:lineRule="auto"/>
        <w:jc w:val="left"/>
        <w:textAlignment w:val="center"/>
        <w:rPr>
          <w:color w:val="000000"/>
        </w:rPr>
      </w:pPr>
      <w:r>
        <w:rPr>
          <w:rFonts w:ascii="宋体" w:hAnsi="宋体" w:eastAsia="宋体" w:cs="宋体"/>
          <w:color w:val="000000"/>
        </w:rPr>
        <w:t>材料一：</w:t>
      </w:r>
    </w:p>
    <w:p w14:paraId="10BE221A">
      <w:pPr>
        <w:spacing w:line="360" w:lineRule="auto"/>
        <w:ind w:firstLine="420"/>
        <w:jc w:val="left"/>
        <w:textAlignment w:val="center"/>
        <w:rPr>
          <w:color w:val="000000"/>
        </w:rPr>
      </w:pPr>
      <w:r>
        <w:rPr>
          <w:color w:val="000000"/>
        </w:rPr>
        <w:t>①</w:t>
      </w:r>
      <w:r>
        <w:rPr>
          <w:rFonts w:ascii="楷体" w:hAnsi="楷体" w:eastAsia="楷体" w:cs="楷体"/>
          <w:color w:val="000000"/>
        </w:rPr>
        <w:t>乡村全面振兴，既要塑形，也要铸魂。今年中央一号文件提出，</w:t>
      </w:r>
      <w:r>
        <w:rPr>
          <w:rFonts w:ascii="宋体" w:hAnsi="宋体" w:eastAsia="宋体" w:cs="宋体"/>
          <w:color w:val="000000"/>
        </w:rPr>
        <w:t>“</w:t>
      </w:r>
      <w:r>
        <w:rPr>
          <w:rFonts w:ascii="楷体" w:hAnsi="楷体" w:eastAsia="楷体" w:cs="楷体"/>
          <w:color w:val="000000"/>
        </w:rPr>
        <w:t>繁荣发展乡村文化</w:t>
      </w:r>
      <w:r>
        <w:rPr>
          <w:rFonts w:ascii="宋体" w:hAnsi="宋体" w:eastAsia="宋体" w:cs="宋体"/>
          <w:color w:val="000000"/>
        </w:rPr>
        <w:t>”“</w:t>
      </w:r>
      <w:r>
        <w:rPr>
          <w:rFonts w:ascii="楷体" w:hAnsi="楷体" w:eastAsia="楷体" w:cs="楷体"/>
          <w:color w:val="000000"/>
        </w:rPr>
        <w:t>加强乡村优秀传统文化保护传承和创新发展</w:t>
      </w:r>
      <w:r>
        <w:rPr>
          <w:rFonts w:ascii="宋体" w:hAnsi="宋体" w:eastAsia="宋体" w:cs="宋体"/>
          <w:color w:val="000000"/>
        </w:rPr>
        <w:t>”</w:t>
      </w:r>
      <w:r>
        <w:rPr>
          <w:rFonts w:ascii="楷体" w:hAnsi="楷体" w:eastAsia="楷体" w:cs="楷体"/>
          <w:color w:val="000000"/>
        </w:rPr>
        <w:t>。文化振兴，是乡村全面振兴的重要内容，能为乡村全面振兴提供动能和支撑。</w:t>
      </w:r>
    </w:p>
    <w:p w14:paraId="437E13F8">
      <w:pPr>
        <w:spacing w:line="360" w:lineRule="auto"/>
        <w:ind w:firstLine="420"/>
        <w:jc w:val="left"/>
        <w:textAlignment w:val="center"/>
        <w:rPr>
          <w:color w:val="000000"/>
        </w:rPr>
      </w:pPr>
      <w:r>
        <w:rPr>
          <w:color w:val="000000"/>
        </w:rPr>
        <w:t>②</w:t>
      </w:r>
      <w:r>
        <w:rPr>
          <w:rFonts w:ascii="楷体" w:hAnsi="楷体" w:eastAsia="楷体" w:cs="楷体"/>
          <w:color w:val="000000"/>
        </w:rPr>
        <w:t>乡村是中华优秀传统文化的重要载体。广袤的乡土，既有古村落、古建筑、民族村寨、文物古迹、农业遗迹等物质文化遗产，也有民间艺术、戏曲曲艺、手工技艺、民族服饰、民俗活动等非物质文化遗产。</w:t>
      </w:r>
    </w:p>
    <w:p w14:paraId="27694AF6">
      <w:pPr>
        <w:spacing w:line="360" w:lineRule="auto"/>
        <w:jc w:val="right"/>
        <w:textAlignment w:val="center"/>
        <w:rPr>
          <w:color w:val="000000"/>
        </w:rPr>
      </w:pPr>
      <w:r>
        <w:rPr>
          <w:rFonts w:ascii="宋体" w:hAnsi="宋体" w:eastAsia="宋体" w:cs="宋体"/>
          <w:color w:val="000000"/>
        </w:rPr>
        <w:t>（选自</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25</w:t>
      </w:r>
      <w:r>
        <w:rPr>
          <w:rFonts w:ascii="宋体" w:hAnsi="宋体" w:eastAsia="宋体" w:cs="宋体"/>
          <w:color w:val="000000"/>
        </w:rPr>
        <w:t>日《人民日报》，有删改）</w:t>
      </w:r>
    </w:p>
    <w:p w14:paraId="6B5CAA2B">
      <w:pPr>
        <w:spacing w:line="360" w:lineRule="auto"/>
        <w:jc w:val="left"/>
        <w:textAlignment w:val="center"/>
        <w:rPr>
          <w:color w:val="000000"/>
        </w:rPr>
      </w:pPr>
      <w:r>
        <w:rPr>
          <w:rFonts w:ascii="宋体" w:hAnsi="宋体" w:eastAsia="宋体" w:cs="宋体"/>
          <w:color w:val="000000"/>
        </w:rPr>
        <w:t>材料二：</w:t>
      </w:r>
    </w:p>
    <w:p w14:paraId="269FD52C">
      <w:pPr>
        <w:spacing w:line="360" w:lineRule="auto"/>
        <w:ind w:firstLine="420"/>
        <w:jc w:val="left"/>
        <w:textAlignment w:val="center"/>
        <w:rPr>
          <w:color w:val="000000"/>
        </w:rPr>
      </w:pPr>
      <w:r>
        <w:rPr>
          <w:color w:val="000000"/>
        </w:rPr>
        <w:t>①</w:t>
      </w:r>
      <w:r>
        <w:rPr>
          <w:rFonts w:ascii="楷体" w:hAnsi="楷体" w:eastAsia="楷体" w:cs="楷体"/>
          <w:color w:val="000000"/>
        </w:rPr>
        <w:t>低级别文物是相比于全国重点文物保护单位和省级文物保护单位这些高级别文物而言，主要包括市、县级文物保护单位和尚未核定公布为文物保护单位的不可移动文物。</w:t>
      </w:r>
    </w:p>
    <w:p w14:paraId="359ED2FF">
      <w:pPr>
        <w:spacing w:line="360" w:lineRule="auto"/>
        <w:ind w:firstLine="420"/>
        <w:jc w:val="left"/>
        <w:textAlignment w:val="center"/>
        <w:rPr>
          <w:color w:val="000000"/>
        </w:rPr>
      </w:pPr>
      <w:r>
        <w:rPr>
          <w:color w:val="000000"/>
        </w:rPr>
        <w:t>②</w:t>
      </w:r>
      <w:r>
        <w:rPr>
          <w:rFonts w:ascii="楷体" w:hAnsi="楷体" w:eastAsia="楷体" w:cs="楷体"/>
          <w:color w:val="000000"/>
        </w:rPr>
        <w:t>在大多数人的眼里，低级别文物并不那么吸引人。它们大多分布在偏远地区，或散落在民间村落中，默默地等待着岁月的流逝，但它们是中国悠久历史的见证者，是中华文脉的基石。</w:t>
      </w:r>
    </w:p>
    <w:p w14:paraId="1ADE61C9">
      <w:pPr>
        <w:spacing w:line="360" w:lineRule="auto"/>
        <w:ind w:firstLine="420"/>
        <w:jc w:val="left"/>
        <w:textAlignment w:val="center"/>
        <w:rPr>
          <w:color w:val="000000"/>
        </w:rPr>
      </w:pPr>
      <w:r>
        <w:rPr>
          <w:color w:val="000000"/>
        </w:rPr>
        <w:t>③</w:t>
      </w:r>
      <w:r>
        <w:rPr>
          <w:rFonts w:ascii="楷体" w:hAnsi="楷体" w:eastAsia="楷体" w:cs="楷体"/>
          <w:color w:val="000000"/>
        </w:rPr>
        <w:t>文物是不可再生、不可替代的宝贵资源。对这些风雨飘摇的低级别文物的保护，是一场与时间的赛跑。</w:t>
      </w:r>
    </w:p>
    <w:p w14:paraId="7C6877F2">
      <w:pPr>
        <w:spacing w:line="360" w:lineRule="auto"/>
        <w:jc w:val="right"/>
        <w:textAlignment w:val="center"/>
        <w:rPr>
          <w:color w:val="000000"/>
        </w:rPr>
      </w:pPr>
      <w:r>
        <w:rPr>
          <w:rFonts w:ascii="宋体" w:hAnsi="宋体" w:eastAsia="宋体" w:cs="宋体"/>
          <w:color w:val="000000"/>
        </w:rPr>
        <w:t>（选自</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13</w:t>
      </w:r>
      <w:r>
        <w:rPr>
          <w:rFonts w:ascii="宋体" w:hAnsi="宋体" w:eastAsia="宋体" w:cs="宋体"/>
          <w:color w:val="000000"/>
        </w:rPr>
        <w:t>日中国经济网，有删改）</w:t>
      </w:r>
    </w:p>
    <w:p w14:paraId="78839B65">
      <w:pPr>
        <w:spacing w:line="360" w:lineRule="auto"/>
        <w:jc w:val="left"/>
        <w:textAlignment w:val="center"/>
        <w:rPr>
          <w:color w:val="000000"/>
        </w:rPr>
      </w:pPr>
      <w:r>
        <w:rPr>
          <w:rFonts w:ascii="宋体" w:hAnsi="宋体" w:eastAsia="宋体" w:cs="宋体"/>
          <w:color w:val="000000"/>
        </w:rPr>
        <w:t>材料三：</w:t>
      </w:r>
    </w:p>
    <w:p w14:paraId="46C59CAF">
      <w:pPr>
        <w:spacing w:line="360" w:lineRule="auto"/>
        <w:ind w:firstLine="420"/>
        <w:jc w:val="left"/>
        <w:textAlignment w:val="center"/>
        <w:rPr>
          <w:color w:val="000000"/>
        </w:rPr>
      </w:pPr>
      <w:r>
        <w:rPr>
          <w:color w:val="000000"/>
        </w:rPr>
        <w:t>①</w:t>
      </w:r>
      <w:r>
        <w:rPr>
          <w:rFonts w:ascii="楷体" w:hAnsi="楷体" w:eastAsia="楷体" w:cs="楷体"/>
          <w:color w:val="000000"/>
        </w:rPr>
        <w:t>走进郴州市桂阳县和谐村，古朴悠然的老屋一字排开，夕阳映得瓦片一片金黄，不时从中传来的琅琅读书声在田间回响。村中曾经的废弃老屋如今蝶变为种类丰富的</w:t>
      </w:r>
      <w:r>
        <w:rPr>
          <w:rFonts w:ascii="宋体" w:hAnsi="宋体" w:eastAsia="宋体" w:cs="宋体"/>
          <w:color w:val="000000"/>
        </w:rPr>
        <w:t>“</w:t>
      </w:r>
      <w:r>
        <w:rPr>
          <w:rFonts w:ascii="楷体" w:hAnsi="楷体" w:eastAsia="楷体" w:cs="楷体"/>
          <w:color w:val="000000"/>
        </w:rPr>
        <w:t>非遗研学基地</w:t>
      </w:r>
      <w:r>
        <w:rPr>
          <w:rFonts w:ascii="宋体" w:hAnsi="宋体" w:eastAsia="宋体" w:cs="宋体"/>
          <w:color w:val="000000"/>
        </w:rPr>
        <w:t>”</w:t>
      </w:r>
      <w:r>
        <w:rPr>
          <w:rFonts w:ascii="楷体" w:hAnsi="楷体" w:eastAsia="楷体" w:cs="楷体"/>
          <w:color w:val="000000"/>
        </w:rPr>
        <w:t>，正焕发着新的生机。</w:t>
      </w:r>
    </w:p>
    <w:p w14:paraId="5C16967B">
      <w:pPr>
        <w:spacing w:line="360" w:lineRule="auto"/>
        <w:ind w:firstLine="420"/>
        <w:jc w:val="left"/>
        <w:textAlignment w:val="center"/>
        <w:rPr>
          <w:color w:val="000000"/>
        </w:rPr>
      </w:pPr>
      <w:r>
        <w:rPr>
          <w:color w:val="000000"/>
        </w:rPr>
        <w:t>②</w:t>
      </w:r>
      <w:r>
        <w:rPr>
          <w:rFonts w:ascii="宋体" w:hAnsi="宋体" w:eastAsia="宋体" w:cs="宋体"/>
          <w:color w:val="000000"/>
        </w:rPr>
        <w:t>“</w:t>
      </w:r>
      <w:r>
        <w:rPr>
          <w:rFonts w:ascii="楷体" w:hAnsi="楷体" w:eastAsia="楷体" w:cs="楷体"/>
          <w:color w:val="000000"/>
        </w:rPr>
        <w:t>老屋不仅蕴含着建筑美学，与其所属的传统村落世代相传，更寄托了无数人的乡愁</w:t>
      </w:r>
      <w:r>
        <w:rPr>
          <w:rFonts w:ascii="宋体" w:hAnsi="宋体" w:eastAsia="宋体" w:cs="宋体"/>
          <w:color w:val="000000"/>
        </w:rPr>
        <w:t>”</w:t>
      </w:r>
      <w:r>
        <w:rPr>
          <w:rFonts w:ascii="楷体" w:hAnsi="楷体" w:eastAsia="楷体" w:cs="楷体"/>
          <w:color w:val="000000"/>
        </w:rPr>
        <w:t>郴州市相关负责人说。近年来，郴州启动</w:t>
      </w:r>
      <w:r>
        <w:rPr>
          <w:rFonts w:ascii="宋体" w:hAnsi="宋体" w:eastAsia="宋体" w:cs="宋体"/>
          <w:color w:val="000000"/>
        </w:rPr>
        <w:t>“</w:t>
      </w:r>
      <w:r>
        <w:rPr>
          <w:rFonts w:ascii="楷体" w:hAnsi="楷体" w:eastAsia="楷体" w:cs="楷体"/>
          <w:color w:val="000000"/>
        </w:rPr>
        <w:t>唤醒老屋</w:t>
      </w:r>
      <w:r>
        <w:rPr>
          <w:rFonts w:ascii="宋体" w:hAnsi="宋体" w:eastAsia="宋体" w:cs="宋体"/>
          <w:color w:val="000000"/>
        </w:rPr>
        <w:t>”</w:t>
      </w:r>
      <w:r>
        <w:rPr>
          <w:rFonts w:ascii="楷体" w:hAnsi="楷体" w:eastAsia="楷体" w:cs="楷体"/>
          <w:color w:val="000000"/>
        </w:rPr>
        <w:t>试点计划，在保护老屋的同时唤醒沉睡的文旅资源。</w:t>
      </w:r>
    </w:p>
    <w:p w14:paraId="675C047D">
      <w:pPr>
        <w:spacing w:line="360" w:lineRule="auto"/>
        <w:ind w:firstLine="420"/>
        <w:jc w:val="left"/>
        <w:textAlignment w:val="center"/>
        <w:rPr>
          <w:color w:val="000000"/>
        </w:rPr>
      </w:pPr>
      <w:r>
        <w:rPr>
          <w:color w:val="000000"/>
        </w:rPr>
        <w:t>③</w:t>
      </w:r>
      <w:r>
        <w:rPr>
          <w:rFonts w:ascii="楷体" w:hAnsi="楷体" w:eastAsia="楷体" w:cs="楷体"/>
          <w:color w:val="000000"/>
        </w:rPr>
        <w:t>在郴州、湘西等地，一幢幢长期无人居住的老屋经过抢修保护和合理利用，旧貌换新颜，转变为民宿、研学基地、村史展览馆等，为村庄带来更多人气，也激活了乡村振兴发展的生机和活力。</w:t>
      </w:r>
    </w:p>
    <w:p w14:paraId="7AE72558">
      <w:pPr>
        <w:spacing w:line="360" w:lineRule="auto"/>
        <w:jc w:val="right"/>
        <w:textAlignment w:val="center"/>
        <w:rPr>
          <w:color w:val="000000"/>
        </w:rPr>
      </w:pPr>
      <w:r>
        <w:rPr>
          <w:rFonts w:ascii="宋体" w:hAnsi="宋体" w:eastAsia="宋体" w:cs="宋体"/>
          <w:color w:val="000000"/>
        </w:rPr>
        <w:t>（选自</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7</w:t>
      </w:r>
      <w:r>
        <w:rPr>
          <w:rFonts w:ascii="宋体" w:hAnsi="宋体" w:eastAsia="宋体" w:cs="宋体"/>
          <w:color w:val="000000"/>
        </w:rPr>
        <w:t>日《光明日报》，有删改）</w:t>
      </w:r>
    </w:p>
    <w:p w14:paraId="4C3593B1">
      <w:pPr>
        <w:spacing w:line="360" w:lineRule="auto"/>
        <w:jc w:val="left"/>
        <w:textAlignment w:val="center"/>
        <w:rPr>
          <w:color w:val="000000"/>
        </w:rPr>
      </w:pPr>
      <w:r>
        <w:rPr>
          <w:rFonts w:ascii="宋体" w:hAnsi="宋体" w:eastAsia="宋体" w:cs="宋体"/>
          <w:color w:val="000000"/>
        </w:rPr>
        <w:t>材料四：</w:t>
      </w:r>
    </w:p>
    <w:p w14:paraId="47CBC4E6">
      <w:pPr>
        <w:spacing w:line="360" w:lineRule="auto"/>
        <w:ind w:firstLine="420"/>
        <w:jc w:val="left"/>
        <w:textAlignment w:val="center"/>
        <w:rPr>
          <w:color w:val="000000"/>
        </w:rPr>
      </w:pPr>
      <w:r>
        <w:rPr>
          <w:color w:val="000000"/>
        </w:rPr>
        <w:t>①</w:t>
      </w:r>
      <w:r>
        <w:rPr>
          <w:rFonts w:ascii="楷体" w:hAnsi="楷体" w:eastAsia="楷体" w:cs="楷体"/>
          <w:color w:val="000000"/>
        </w:rPr>
        <w:t>放眼如今的苏州，从城市到古镇再到乡村，新兴旅游目的地和多元业态不断涌现。古典与现代、传统与时尚交相辉映的旅游体验，让苏州旅游焕发出新的魅力。</w:t>
      </w:r>
    </w:p>
    <w:p w14:paraId="33888E3F">
      <w:pPr>
        <w:spacing w:line="360" w:lineRule="auto"/>
        <w:ind w:firstLine="420"/>
        <w:jc w:val="left"/>
        <w:textAlignment w:val="center"/>
        <w:rPr>
          <w:color w:val="000000"/>
        </w:rPr>
      </w:pPr>
      <w:r>
        <w:rPr>
          <w:color w:val="000000"/>
        </w:rPr>
        <w:t>②</w:t>
      </w:r>
      <w:r>
        <w:rPr>
          <w:rFonts w:ascii="楷体" w:hAnsi="楷体" w:eastAsia="楷体" w:cs="楷体"/>
          <w:color w:val="000000"/>
        </w:rPr>
        <w:t>甪直古镇的沉浸式夜游项目以具有江南特色的风景、园林、非遗等载体搭建演绎场景，将古街、廊桥等设施进行了艺术亮化提升改造，同时利用激光投影等多媒体技术，重现千年古镇繁华夜景，给游客带来沉浸式游园体验。</w:t>
      </w:r>
    </w:p>
    <w:p w14:paraId="48B452FE">
      <w:pPr>
        <w:spacing w:line="360" w:lineRule="auto"/>
        <w:ind w:firstLine="420"/>
        <w:jc w:val="left"/>
        <w:textAlignment w:val="center"/>
        <w:rPr>
          <w:color w:val="000000"/>
        </w:rPr>
      </w:pPr>
      <w:r>
        <w:rPr>
          <w:color w:val="000000"/>
        </w:rPr>
        <w:t>③</w:t>
      </w:r>
      <w:r>
        <w:rPr>
          <w:rFonts w:ascii="楷体" w:hAnsi="楷体" w:eastAsia="楷体" w:cs="楷体"/>
          <w:color w:val="000000"/>
        </w:rPr>
        <w:t>随着旅游的生活化、体验化的趋势越来越明显，以及交通和公共设施的日益完善，叠加游客避免人挤人、追求性价比的心态，县域旅游加速崛起，许多</w:t>
      </w:r>
      <w:r>
        <w:rPr>
          <w:rFonts w:ascii="宋体" w:hAnsi="宋体" w:eastAsia="宋体" w:cs="宋体"/>
          <w:color w:val="000000"/>
        </w:rPr>
        <w:t>“</w:t>
      </w:r>
      <w:r>
        <w:rPr>
          <w:rFonts w:ascii="楷体" w:hAnsi="楷体" w:eastAsia="楷体" w:cs="楷体"/>
          <w:color w:val="000000"/>
        </w:rPr>
        <w:t>小城</w:t>
      </w:r>
      <w:r>
        <w:rPr>
          <w:rFonts w:ascii="宋体" w:hAnsi="宋体" w:eastAsia="宋体" w:cs="宋体"/>
          <w:color w:val="000000"/>
        </w:rPr>
        <w:t>”</w:t>
      </w:r>
      <w:r>
        <w:rPr>
          <w:rFonts w:ascii="楷体" w:hAnsi="楷体" w:eastAsia="楷体" w:cs="楷体"/>
          <w:color w:val="000000"/>
        </w:rPr>
        <w:t>不知不觉中成了游客向往的目的地。五一期间，昆山举办第九届昆剧艺术节，</w:t>
      </w:r>
      <w:r>
        <w:rPr>
          <w:rFonts w:ascii="Times New Roman" w:hAnsi="Times New Roman" w:eastAsia="Times New Roman" w:cs="Times New Roman"/>
          <w:color w:val="000000"/>
        </w:rPr>
        <w:t>6</w:t>
      </w:r>
      <w:r>
        <w:rPr>
          <w:rFonts w:ascii="楷体" w:hAnsi="楷体" w:eastAsia="楷体" w:cs="楷体"/>
          <w:color w:val="000000"/>
        </w:rPr>
        <w:t>大类</w:t>
      </w:r>
      <w:r>
        <w:rPr>
          <w:rFonts w:ascii="Times New Roman" w:hAnsi="Times New Roman" w:eastAsia="Times New Roman" w:cs="Times New Roman"/>
          <w:color w:val="000000"/>
        </w:rPr>
        <w:t>17</w:t>
      </w:r>
      <w:r>
        <w:rPr>
          <w:rFonts w:ascii="楷体" w:hAnsi="楷体" w:eastAsia="楷体" w:cs="楷体"/>
          <w:color w:val="000000"/>
        </w:rPr>
        <w:t>场配套活动同期举办，吸引了大批游客。除了昆山，常熟、太仓、张家港另外</w:t>
      </w:r>
      <w:r>
        <w:rPr>
          <w:rFonts w:ascii="Times New Roman" w:hAnsi="Times New Roman" w:eastAsia="Times New Roman" w:cs="Times New Roman"/>
          <w:color w:val="000000"/>
        </w:rPr>
        <w:t>3</w:t>
      </w:r>
      <w:r>
        <w:rPr>
          <w:rFonts w:ascii="楷体" w:hAnsi="楷体" w:eastAsia="楷体" w:cs="楷体"/>
          <w:color w:val="000000"/>
        </w:rPr>
        <w:t>个县级市同样越来越火。常熟接待游客</w:t>
      </w:r>
      <w:r>
        <w:rPr>
          <w:rFonts w:ascii="Times New Roman" w:hAnsi="Times New Roman" w:eastAsia="Times New Roman" w:cs="Times New Roman"/>
          <w:color w:val="000000"/>
        </w:rPr>
        <w:t>144.07</w:t>
      </w:r>
      <w:r>
        <w:rPr>
          <w:rFonts w:ascii="楷体" w:hAnsi="楷体" w:eastAsia="楷体" w:cs="楷体"/>
          <w:color w:val="000000"/>
        </w:rPr>
        <w:t>万人次，同比增长</w:t>
      </w:r>
      <w:r>
        <w:rPr>
          <w:rFonts w:ascii="Times New Roman" w:hAnsi="Times New Roman" w:eastAsia="Times New Roman" w:cs="Times New Roman"/>
          <w:color w:val="000000"/>
        </w:rPr>
        <w:t>53.17</w:t>
      </w:r>
      <w:r>
        <w:rPr>
          <w:rFonts w:ascii="楷体" w:hAnsi="楷体" w:eastAsia="楷体" w:cs="楷体"/>
          <w:color w:val="000000"/>
        </w:rPr>
        <w:t>%；太仓接待游客</w:t>
      </w:r>
      <w:r>
        <w:rPr>
          <w:rFonts w:ascii="Times New Roman" w:hAnsi="Times New Roman" w:eastAsia="Times New Roman" w:cs="Times New Roman"/>
          <w:color w:val="000000"/>
        </w:rPr>
        <w:t>87.25</w:t>
      </w:r>
      <w:r>
        <w:rPr>
          <w:rFonts w:ascii="楷体" w:hAnsi="楷体" w:eastAsia="楷体" w:cs="楷体"/>
          <w:color w:val="000000"/>
        </w:rPr>
        <w:t>万人次，同比增长</w:t>
      </w:r>
      <w:r>
        <w:rPr>
          <w:rFonts w:ascii="Times New Roman" w:hAnsi="Times New Roman" w:eastAsia="Times New Roman" w:cs="Times New Roman"/>
          <w:color w:val="000000"/>
        </w:rPr>
        <w:t>30.1</w:t>
      </w:r>
      <w:r>
        <w:rPr>
          <w:rFonts w:ascii="楷体" w:hAnsi="楷体" w:eastAsia="楷体" w:cs="楷体"/>
          <w:color w:val="000000"/>
        </w:rPr>
        <w:t>%，其中乡村游接待游客</w:t>
      </w:r>
      <w:r>
        <w:rPr>
          <w:rFonts w:ascii="Times New Roman" w:hAnsi="Times New Roman" w:eastAsia="Times New Roman" w:cs="Times New Roman"/>
          <w:color w:val="000000"/>
        </w:rPr>
        <w:t>25.98</w:t>
      </w:r>
      <w:r>
        <w:rPr>
          <w:rFonts w:ascii="楷体" w:hAnsi="楷体" w:eastAsia="楷体" w:cs="楷体"/>
          <w:color w:val="000000"/>
        </w:rPr>
        <w:t>万人次；张家港以</w:t>
      </w:r>
      <w:r>
        <w:rPr>
          <w:rFonts w:ascii="宋体" w:hAnsi="宋体" w:eastAsia="宋体" w:cs="宋体"/>
          <w:color w:val="000000"/>
        </w:rPr>
        <w:t>“</w:t>
      </w:r>
      <w:r>
        <w:rPr>
          <w:rFonts w:ascii="楷体" w:hAnsi="楷体" w:eastAsia="楷体" w:cs="楷体"/>
          <w:color w:val="000000"/>
        </w:rPr>
        <w:t>来小城、漫漫游</w:t>
      </w:r>
      <w:r>
        <w:rPr>
          <w:rFonts w:ascii="宋体" w:hAnsi="宋体" w:eastAsia="宋体" w:cs="宋体"/>
          <w:color w:val="000000"/>
        </w:rPr>
        <w:t>”</w:t>
      </w:r>
      <w:r>
        <w:rPr>
          <w:rFonts w:ascii="楷体" w:hAnsi="楷体" w:eastAsia="楷体" w:cs="楷体"/>
          <w:color w:val="000000"/>
        </w:rPr>
        <w:t>为主题，举办了</w:t>
      </w:r>
      <w:r>
        <w:rPr>
          <w:rFonts w:ascii="Times New Roman" w:hAnsi="Times New Roman" w:eastAsia="Times New Roman" w:cs="Times New Roman"/>
          <w:color w:val="000000"/>
        </w:rPr>
        <w:t>140</w:t>
      </w:r>
      <w:r>
        <w:rPr>
          <w:rFonts w:ascii="楷体" w:hAnsi="楷体" w:eastAsia="楷体" w:cs="楷体"/>
          <w:color w:val="000000"/>
        </w:rPr>
        <w:t>余场文体旅活动，吸引游客</w:t>
      </w:r>
      <w:r>
        <w:rPr>
          <w:rFonts w:ascii="Times New Roman" w:hAnsi="Times New Roman" w:eastAsia="Times New Roman" w:cs="Times New Roman"/>
          <w:color w:val="000000"/>
        </w:rPr>
        <w:t>61.26</w:t>
      </w:r>
      <w:r>
        <w:rPr>
          <w:rFonts w:ascii="楷体" w:hAnsi="楷体" w:eastAsia="楷体" w:cs="楷体"/>
          <w:color w:val="000000"/>
        </w:rPr>
        <w:t>万人次。高铁张家港站假期发送旅客超</w:t>
      </w:r>
      <w:r>
        <w:rPr>
          <w:rFonts w:ascii="Times New Roman" w:hAnsi="Times New Roman" w:eastAsia="Times New Roman" w:cs="Times New Roman"/>
          <w:color w:val="000000"/>
        </w:rPr>
        <w:t>10</w:t>
      </w:r>
      <w:r>
        <w:rPr>
          <w:rFonts w:ascii="楷体" w:hAnsi="楷体" w:eastAsia="楷体" w:cs="楷体"/>
          <w:color w:val="000000"/>
        </w:rPr>
        <w:t>万人次，客流增长率为</w:t>
      </w:r>
      <w:r>
        <w:rPr>
          <w:rFonts w:ascii="Times New Roman" w:hAnsi="Times New Roman" w:eastAsia="Times New Roman" w:cs="Times New Roman"/>
          <w:color w:val="000000"/>
        </w:rPr>
        <w:t>65.9%</w:t>
      </w:r>
      <w:r>
        <w:rPr>
          <w:rFonts w:ascii="Times New Roman" w:hAnsi="Times New Roman" w:eastAsia="Times New Roman" w:cs="Times New Roman"/>
          <w:color w:val="000000"/>
          <w:position w:val="-12"/>
        </w:rPr>
        <w:drawing>
          <wp:inline distT="0" distB="0" distL="114300" distR="114300">
            <wp:extent cx="127000" cy="762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4"/>
                    <a:stretch>
                      <a:fillRect/>
                    </a:stretch>
                  </pic:blipFill>
                  <pic:spPr>
                    <a:xfrm>
                      <a:off x="0" y="0"/>
                      <a:ext cx="127000" cy="76200"/>
                    </a:xfrm>
                    <a:prstGeom prst="rect">
                      <a:avLst/>
                    </a:prstGeom>
                  </pic:spPr>
                </pic:pic>
              </a:graphicData>
            </a:graphic>
          </wp:inline>
        </w:drawing>
      </w:r>
    </w:p>
    <w:p w14:paraId="5D8F3E8F">
      <w:pPr>
        <w:spacing w:line="360" w:lineRule="auto"/>
        <w:jc w:val="right"/>
        <w:textAlignment w:val="center"/>
        <w:rPr>
          <w:color w:val="000000"/>
        </w:rPr>
      </w:pPr>
      <w:r>
        <w:rPr>
          <w:rFonts w:ascii="宋体" w:hAnsi="宋体" w:eastAsia="宋体" w:cs="宋体"/>
          <w:color w:val="000000"/>
        </w:rPr>
        <w:t>（选自</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17</w:t>
      </w:r>
      <w:r>
        <w:rPr>
          <w:rFonts w:ascii="宋体" w:hAnsi="宋体" w:eastAsia="宋体" w:cs="宋体"/>
          <w:color w:val="000000"/>
        </w:rPr>
        <w:t>日《中国旅游报》，有删改）</w:t>
      </w:r>
    </w:p>
    <w:p w14:paraId="5DF631CB">
      <w:pPr>
        <w:spacing w:line="360" w:lineRule="auto"/>
        <w:jc w:val="left"/>
        <w:textAlignment w:val="center"/>
        <w:rPr>
          <w:color w:val="000000"/>
        </w:rPr>
      </w:pPr>
      <w:r>
        <w:rPr>
          <w:color w:val="000000"/>
        </w:rPr>
        <w:t xml:space="preserve">12. </w:t>
      </w:r>
      <w:r>
        <w:rPr>
          <w:rFonts w:ascii="宋体" w:hAnsi="宋体" w:eastAsia="宋体" w:cs="宋体"/>
          <w:color w:val="000000"/>
        </w:rPr>
        <w:t>对以上材料理解正确的一项是（   ）</w:t>
      </w:r>
    </w:p>
    <w:p w14:paraId="5620A44D">
      <w:pPr>
        <w:spacing w:line="360" w:lineRule="auto"/>
        <w:jc w:val="left"/>
        <w:textAlignment w:val="center"/>
        <w:rPr>
          <w:color w:val="000000"/>
        </w:rPr>
      </w:pPr>
      <w:r>
        <w:rPr>
          <w:color w:val="000000"/>
        </w:rPr>
        <w:t xml:space="preserve">A. </w:t>
      </w:r>
      <w:r>
        <w:rPr>
          <w:rFonts w:ascii="宋体" w:hAnsi="宋体" w:eastAsia="宋体" w:cs="宋体"/>
          <w:color w:val="000000"/>
        </w:rPr>
        <w:t>广袤乡土中，不但有民间艺术等物质文化遗产，还有古村落等非物质文化遗产。</w:t>
      </w:r>
    </w:p>
    <w:p w14:paraId="7C905B5D">
      <w:pPr>
        <w:spacing w:line="360" w:lineRule="auto"/>
        <w:jc w:val="left"/>
        <w:textAlignment w:val="center"/>
        <w:rPr>
          <w:color w:val="000000"/>
        </w:rPr>
      </w:pPr>
      <w:r>
        <w:rPr>
          <w:color w:val="000000"/>
        </w:rPr>
        <w:t xml:space="preserve">B. </w:t>
      </w:r>
      <w:r>
        <w:rPr>
          <w:rFonts w:ascii="宋体" w:hAnsi="宋体" w:eastAsia="宋体" w:cs="宋体"/>
          <w:color w:val="000000"/>
        </w:rPr>
        <w:t>低级别文物都分布在偏远地区，且散落于民间村落，默默地等待着岁月的流逝。</w:t>
      </w:r>
    </w:p>
    <w:p w14:paraId="5E5527FB">
      <w:pPr>
        <w:spacing w:line="360" w:lineRule="auto"/>
        <w:jc w:val="left"/>
        <w:textAlignment w:val="center"/>
        <w:rPr>
          <w:color w:val="000000"/>
        </w:rPr>
      </w:pPr>
      <w:r>
        <w:rPr>
          <w:color w:val="000000"/>
        </w:rPr>
        <w:t xml:space="preserve">C. </w:t>
      </w:r>
      <w:r>
        <w:rPr>
          <w:rFonts w:ascii="宋体" w:hAnsi="宋体" w:eastAsia="宋体" w:cs="宋体"/>
          <w:color w:val="000000"/>
        </w:rPr>
        <w:t>在苏州，县域旅游加速崛起与游客避免人挤人、追求性价比的心态有一定关系。</w:t>
      </w:r>
    </w:p>
    <w:p w14:paraId="1963CEBF">
      <w:pPr>
        <w:spacing w:line="360" w:lineRule="auto"/>
        <w:jc w:val="left"/>
        <w:textAlignment w:val="center"/>
        <w:rPr>
          <w:color w:val="000000"/>
        </w:rPr>
      </w:pPr>
      <w:r>
        <w:rPr>
          <w:color w:val="000000"/>
        </w:rPr>
        <w:t xml:space="preserve">D. </w:t>
      </w:r>
      <w:r>
        <w:rPr>
          <w:rFonts w:ascii="宋体" w:hAnsi="宋体" w:eastAsia="宋体" w:cs="宋体"/>
          <w:color w:val="000000"/>
        </w:rPr>
        <w:t>今年五一期间，常熟、太仓、张家港等县级市游客接待量同比增长均超过</w:t>
      </w:r>
      <w:r>
        <w:rPr>
          <w:rFonts w:ascii="Times New Roman" w:hAnsi="Times New Roman" w:eastAsia="Times New Roman" w:cs="Times New Roman"/>
          <w:color w:val="000000"/>
        </w:rPr>
        <w:t>50</w:t>
      </w:r>
      <w:r>
        <w:rPr>
          <w:rFonts w:ascii="宋体" w:hAnsi="宋体" w:eastAsia="宋体" w:cs="宋体"/>
          <w:color w:val="000000"/>
        </w:rPr>
        <w:t>%。</w:t>
      </w:r>
    </w:p>
    <w:p w14:paraId="7AE8EC5B">
      <w:pPr>
        <w:spacing w:line="360" w:lineRule="auto"/>
        <w:jc w:val="left"/>
        <w:textAlignment w:val="center"/>
        <w:rPr>
          <w:color w:val="000000"/>
        </w:rPr>
      </w:pPr>
      <w:r>
        <w:rPr>
          <w:color w:val="000000"/>
        </w:rPr>
        <w:t xml:space="preserve">13. </w:t>
      </w:r>
      <w:r>
        <w:rPr>
          <w:rFonts w:ascii="宋体" w:hAnsi="宋体" w:eastAsia="宋体" w:cs="宋体"/>
          <w:color w:val="000000"/>
        </w:rPr>
        <w:t>有人认为，一些年代久远的古建筑散落在村落里，破旧不堪，维修成本较大，没有修缮利用的价值。请结合材料说说你的观点并阐述理由。</w:t>
      </w:r>
    </w:p>
    <w:p w14:paraId="5D96AB96">
      <w:pPr>
        <w:spacing w:line="360" w:lineRule="auto"/>
        <w:jc w:val="left"/>
        <w:textAlignment w:val="center"/>
        <w:rPr>
          <w:color w:val="000000"/>
        </w:rPr>
      </w:pPr>
      <w:r>
        <w:rPr>
          <w:color w:val="000000"/>
        </w:rPr>
        <w:t xml:space="preserve">14. </w:t>
      </w:r>
      <w:r>
        <w:rPr>
          <w:rFonts w:ascii="宋体" w:hAnsi="宋体" w:eastAsia="宋体" w:cs="宋体"/>
          <w:color w:val="000000"/>
        </w:rPr>
        <w:t>在文旅部门开展的“我为乡村文旅献计策”活动中，同学们提了以下建议，不合适的一项是（   ）</w:t>
      </w:r>
    </w:p>
    <w:p w14:paraId="05DD9614">
      <w:pPr>
        <w:spacing w:line="360" w:lineRule="auto"/>
        <w:jc w:val="left"/>
        <w:textAlignment w:val="center"/>
        <w:rPr>
          <w:color w:val="000000"/>
        </w:rPr>
      </w:pPr>
      <w:r>
        <w:rPr>
          <w:color w:val="000000"/>
        </w:rPr>
        <w:t xml:space="preserve">A. </w:t>
      </w:r>
      <w:r>
        <w:rPr>
          <w:rFonts w:ascii="宋体" w:hAnsi="宋体" w:eastAsia="宋体" w:cs="宋体"/>
          <w:color w:val="000000"/>
        </w:rPr>
        <w:t>摸清当地乡村旅游资源现状，唤醒沉睡的文物。</w:t>
      </w:r>
    </w:p>
    <w:p w14:paraId="77491F11">
      <w:pPr>
        <w:spacing w:line="360" w:lineRule="auto"/>
        <w:jc w:val="left"/>
        <w:textAlignment w:val="center"/>
        <w:rPr>
          <w:color w:val="000000"/>
        </w:rPr>
      </w:pPr>
      <w:r>
        <w:rPr>
          <w:color w:val="000000"/>
        </w:rPr>
        <w:t xml:space="preserve">B. </w:t>
      </w:r>
      <w:r>
        <w:rPr>
          <w:rFonts w:ascii="宋体" w:hAnsi="宋体" w:eastAsia="宋体" w:cs="宋体"/>
          <w:color w:val="000000"/>
        </w:rPr>
        <w:t>将古建筑拆除并集中新建，打造特色旅游街区</w:t>
      </w:r>
      <w:r>
        <w:rPr>
          <w:rFonts w:ascii="宋体" w:hAnsi="宋体" w:eastAsia="宋体" w:cs="宋体"/>
          <w:color w:val="000000"/>
          <w:position w:val="-12"/>
        </w:rPr>
        <w:drawing>
          <wp:inline distT="0" distB="0" distL="114300" distR="114300">
            <wp:extent cx="127000" cy="762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4"/>
                    <a:stretch>
                      <a:fillRect/>
                    </a:stretch>
                  </pic:blipFill>
                  <pic:spPr>
                    <a:xfrm>
                      <a:off x="0" y="0"/>
                      <a:ext cx="127000" cy="76200"/>
                    </a:xfrm>
                    <a:prstGeom prst="rect">
                      <a:avLst/>
                    </a:prstGeom>
                  </pic:spPr>
                </pic:pic>
              </a:graphicData>
            </a:graphic>
          </wp:inline>
        </w:drawing>
      </w:r>
    </w:p>
    <w:p w14:paraId="749D2E42">
      <w:pPr>
        <w:spacing w:line="360" w:lineRule="auto"/>
        <w:jc w:val="left"/>
        <w:textAlignment w:val="center"/>
        <w:rPr>
          <w:color w:val="000000"/>
        </w:rPr>
      </w:pPr>
      <w:r>
        <w:rPr>
          <w:color w:val="000000"/>
        </w:rPr>
        <w:t xml:space="preserve">C. </w:t>
      </w:r>
      <w:r>
        <w:rPr>
          <w:rFonts w:ascii="宋体" w:hAnsi="宋体" w:eastAsia="宋体" w:cs="宋体"/>
          <w:color w:val="000000"/>
        </w:rPr>
        <w:t>利用当地古村闲置古建筑，建设文化研学基地。</w:t>
      </w:r>
    </w:p>
    <w:p w14:paraId="7A2A5D28">
      <w:pPr>
        <w:spacing w:line="360" w:lineRule="auto"/>
        <w:jc w:val="left"/>
        <w:textAlignment w:val="center"/>
        <w:rPr>
          <w:color w:val="000000"/>
        </w:rPr>
      </w:pPr>
      <w:r>
        <w:rPr>
          <w:color w:val="000000"/>
        </w:rPr>
        <w:t xml:space="preserve">D. </w:t>
      </w:r>
      <w:r>
        <w:rPr>
          <w:rFonts w:ascii="宋体" w:hAnsi="宋体" w:eastAsia="宋体" w:cs="宋体"/>
          <w:color w:val="000000"/>
        </w:rPr>
        <w:t>用科技手段赋能乡村旅游，让乡村游“潮”起来。</w:t>
      </w:r>
    </w:p>
    <w:p w14:paraId="154FB025">
      <w:pPr>
        <w:spacing w:line="360" w:lineRule="auto"/>
        <w:jc w:val="left"/>
        <w:textAlignment w:val="center"/>
        <w:rPr>
          <w:color w:val="000000"/>
        </w:rPr>
      </w:pPr>
      <w:r>
        <w:rPr>
          <w:rFonts w:ascii="宋体" w:hAnsi="宋体" w:eastAsia="宋体" w:cs="宋体"/>
          <w:color w:val="000000"/>
        </w:rPr>
        <w:t>阅读下面一篇文章，完成下面小题。</w:t>
      </w:r>
    </w:p>
    <w:p w14:paraId="332755BA">
      <w:pPr>
        <w:spacing w:line="360" w:lineRule="auto"/>
        <w:jc w:val="center"/>
        <w:textAlignment w:val="center"/>
        <w:rPr>
          <w:color w:val="000000"/>
        </w:rPr>
      </w:pPr>
      <w:r>
        <w:rPr>
          <w:rFonts w:ascii="楷体" w:hAnsi="楷体" w:eastAsia="楷体" w:cs="楷体"/>
          <w:color w:val="000000"/>
        </w:rPr>
        <w:t>大河出深山</w:t>
      </w:r>
    </w:p>
    <w:p w14:paraId="322C516F">
      <w:pPr>
        <w:spacing w:line="360" w:lineRule="auto"/>
        <w:jc w:val="center"/>
        <w:textAlignment w:val="center"/>
        <w:rPr>
          <w:color w:val="000000"/>
        </w:rPr>
      </w:pPr>
      <w:r>
        <w:rPr>
          <w:rFonts w:ascii="楷体" w:hAnsi="楷体" w:eastAsia="楷体" w:cs="楷体"/>
          <w:color w:val="000000"/>
        </w:rPr>
        <w:t>汤素兰</w:t>
      </w:r>
    </w:p>
    <w:p w14:paraId="4BB97942">
      <w:pPr>
        <w:spacing w:line="360" w:lineRule="auto"/>
        <w:ind w:firstLine="420"/>
        <w:jc w:val="left"/>
        <w:textAlignment w:val="center"/>
        <w:rPr>
          <w:color w:val="000000"/>
        </w:rPr>
      </w:pPr>
      <w:r>
        <w:rPr>
          <w:rFonts w:ascii="楷体" w:hAnsi="楷体" w:eastAsia="楷体" w:cs="楷体"/>
          <w:color w:val="000000"/>
        </w:rPr>
        <w:t>①山里人见的山多了，走的山路多了，便有了关于山的智慧。</w:t>
      </w:r>
      <w:r>
        <w:rPr>
          <w:rFonts w:ascii="宋体" w:hAnsi="宋体" w:eastAsia="宋体" w:cs="宋体"/>
          <w:color w:val="000000"/>
        </w:rPr>
        <w:t>“</w:t>
      </w:r>
      <w:r>
        <w:rPr>
          <w:rFonts w:ascii="楷体" w:hAnsi="楷体" w:eastAsia="楷体" w:cs="楷体"/>
          <w:color w:val="000000"/>
        </w:rPr>
        <w:t>望山跑死马</w:t>
      </w:r>
      <w:r>
        <w:rPr>
          <w:rFonts w:ascii="宋体" w:hAnsi="宋体" w:eastAsia="宋体" w:cs="宋体"/>
          <w:color w:val="000000"/>
        </w:rPr>
        <w:t>”</w:t>
      </w:r>
      <w:r>
        <w:rPr>
          <w:rFonts w:ascii="楷体" w:hAnsi="楷体" w:eastAsia="楷体" w:cs="楷体"/>
          <w:color w:val="000000"/>
        </w:rPr>
        <w:t>，意思是你虽然望见了前面的山，但若想到那山上去，把马跑到累死也不一定能到达。你若身在山中，朝着山走，是走不出大山的。只有沿着水走，才能走出大山去。</w:t>
      </w:r>
    </w:p>
    <w:p w14:paraId="44F5A48B">
      <w:pPr>
        <w:spacing w:line="360" w:lineRule="auto"/>
        <w:ind w:firstLine="420"/>
        <w:jc w:val="left"/>
        <w:textAlignment w:val="center"/>
        <w:rPr>
          <w:color w:val="000000"/>
        </w:rPr>
      </w:pPr>
      <w:r>
        <w:rPr>
          <w:rFonts w:ascii="楷体" w:hAnsi="楷体" w:eastAsia="楷体" w:cs="楷体"/>
          <w:color w:val="000000"/>
        </w:rPr>
        <w:t>②两山之间必有涧，涧中一线泉水，数线这样的洞泉从四围大山中滑流而出，慢慢朝盆地中汇聚，盆地里就出现了一条清亮的小溪。</w:t>
      </w:r>
    </w:p>
    <w:p w14:paraId="6EAD087E">
      <w:pPr>
        <w:spacing w:line="360" w:lineRule="auto"/>
        <w:ind w:firstLine="420"/>
        <w:jc w:val="left"/>
        <w:textAlignment w:val="center"/>
        <w:rPr>
          <w:color w:val="000000"/>
        </w:rPr>
      </w:pPr>
      <w:r>
        <w:rPr>
          <w:rFonts w:ascii="楷体" w:hAnsi="楷体" w:eastAsia="楷体" w:cs="楷体"/>
          <w:color w:val="000000"/>
        </w:rPr>
        <w:t>③这小溪是我童年的乐园。夏日的午后，阳光照得整个村庄昏昏欲睡，蝉在树上大声喊热啊热啊，我却一点也不觉得热。我赤脚，拎着小桶和撮箕，跳进小溪，将撮箕伸进水草中撮鱼虾泥鳅，翻开小石头捉螃蟹。</w:t>
      </w:r>
    </w:p>
    <w:p w14:paraId="69792172">
      <w:pPr>
        <w:spacing w:line="360" w:lineRule="auto"/>
        <w:ind w:firstLine="420"/>
        <w:jc w:val="left"/>
        <w:textAlignment w:val="center"/>
        <w:rPr>
          <w:color w:val="000000"/>
        </w:rPr>
      </w:pPr>
      <w:r>
        <w:rPr>
          <w:rFonts w:ascii="楷体" w:hAnsi="楷体" w:eastAsia="楷体" w:cs="楷体"/>
          <w:color w:val="000000"/>
        </w:rPr>
        <w:t>④小溪蜿蜒流过村庄。村路像飘带似的，沿着小溪往村口飘去。温柔的小溪来到村口的山嘴处，突然变得大胆起来，以决绝的姿态跳下悬崖，纵身跃入山下峡谷中的大河。村路则在这里犹豫一下，转了个弯，绕过山嘴去寻找大河，然后沿着大河飘向山外。</w:t>
      </w:r>
    </w:p>
    <w:p w14:paraId="7B2FF9DE">
      <w:pPr>
        <w:spacing w:line="360" w:lineRule="auto"/>
        <w:ind w:firstLine="420"/>
        <w:jc w:val="left"/>
        <w:textAlignment w:val="center"/>
        <w:rPr>
          <w:color w:val="000000"/>
        </w:rPr>
      </w:pPr>
      <w:r>
        <w:rPr>
          <w:rFonts w:ascii="楷体" w:hAnsi="楷体" w:eastAsia="楷体" w:cs="楷体"/>
          <w:color w:val="000000"/>
        </w:rPr>
        <w:t>⑤我不能跟小溪一起跃进大河，也不能跟着村路走去山外。我童年的世界只有头顶那一方蓝天和蓝天下的村庄。但我的脚步没有停歇。河岸边的山坡上开凿了层层梯田，我赤脚跳跃在梯田窄窄的田塍上。沿着那些高高低低的田塍，我终于也像小溪一样，走进峡谷中的大河，去继续我的渔获。</w:t>
      </w:r>
    </w:p>
    <w:p w14:paraId="21D9279C">
      <w:pPr>
        <w:spacing w:line="360" w:lineRule="auto"/>
        <w:ind w:firstLine="420"/>
        <w:jc w:val="left"/>
        <w:textAlignment w:val="center"/>
        <w:rPr>
          <w:color w:val="000000"/>
        </w:rPr>
      </w:pPr>
      <w:r>
        <w:rPr>
          <w:rFonts w:ascii="楷体" w:hAnsi="楷体" w:eastAsia="楷体" w:cs="楷体"/>
          <w:color w:val="000000"/>
        </w:rPr>
        <w:t>⑥说是大河，其实河里的水不多，也不深，一年四季，我们都可以涉水过河。但大河曾经也是大的。从夹岸耸峙的高山、刀砍斧削般深切的河床和河床里大如茅屋的乱石，都能感受到大河当年奔腾的气势。但如今，它只能在乱石间穿行，沿着曾经的巨大河床，执拗地爬向山外。</w:t>
      </w:r>
    </w:p>
    <w:p w14:paraId="1BCC29D1">
      <w:pPr>
        <w:spacing w:line="360" w:lineRule="auto"/>
        <w:ind w:firstLine="420"/>
        <w:jc w:val="left"/>
        <w:textAlignment w:val="center"/>
        <w:rPr>
          <w:color w:val="000000"/>
        </w:rPr>
      </w:pPr>
      <w:r>
        <w:rPr>
          <w:rFonts w:ascii="楷体" w:hAnsi="楷体" w:eastAsia="楷体" w:cs="楷体"/>
          <w:color w:val="000000"/>
        </w:rPr>
        <w:t>⑦芙蓉山下有一个水库，是在我童年时代修建起来的，水库的大坝就建在大河上。也因为修建这座水库，才使大河失去了奔腾的气势。随着水库一起修建的，还有两条渠道。其中一条渠道通过隧道，将水库的水送到我们村庄。这渠清水在流过我们村庄后，又通过一条架在盆地中间的高高渡槽和另一个隧洞，流向我所不知道的远方。</w:t>
      </w:r>
    </w:p>
    <w:p w14:paraId="5DB9C026">
      <w:pPr>
        <w:spacing w:line="360" w:lineRule="auto"/>
        <w:ind w:firstLine="420"/>
        <w:jc w:val="left"/>
        <w:textAlignment w:val="center"/>
        <w:rPr>
          <w:color w:val="000000"/>
        </w:rPr>
      </w:pPr>
      <w:r>
        <w:rPr>
          <w:rFonts w:ascii="楷体" w:hAnsi="楷体" w:eastAsia="楷体" w:cs="楷体"/>
          <w:color w:val="000000"/>
        </w:rPr>
        <w:t>⑧渠道不像溪流和大河那般弯弯曲曲，渠道里的水也不像溪流和大河里的水可以随心所欲。溪流像调皮的孩子，整天叮叮咚咚唱歌，有时贪玩，改了道，弯进圳沟，忘记了再回小溪，就聚成山塘。大河里的水常在窄处湍急，而在一些大石头下又沉静为深潭。渠道却规定了水的来路和去处，让水流得规规矩矩、明明白白。途经村庄的渠道虽然不长，却有明渠、隧道和渡槽。明渠有一个梯形的底座，渠道送水的时候，渠水在梯形的渠道里平缓无声地流动，没有波澜，也看不见底。隧道和渡槽的内壁都是陡直的，里面没有可供抓握的水草或者杂树。所以在渠道过水的时节，父母每天都要叮嘱孩子们不要去渠道里玩水，以免发生危险。我们简直对它又爱又怕。</w:t>
      </w:r>
    </w:p>
    <w:p w14:paraId="62603B78">
      <w:pPr>
        <w:spacing w:line="360" w:lineRule="auto"/>
        <w:ind w:firstLine="420"/>
        <w:jc w:val="left"/>
        <w:textAlignment w:val="center"/>
        <w:rPr>
          <w:color w:val="000000"/>
        </w:rPr>
      </w:pPr>
      <w:r>
        <w:rPr>
          <w:rFonts w:ascii="楷体" w:hAnsi="楷体" w:eastAsia="楷体" w:cs="楷体"/>
          <w:color w:val="000000"/>
        </w:rPr>
        <w:t>⑨对于农人们来说，这渠道真是太重要了。记得渠道第一次送水时，正是一个干旱的夏天。满渠清澈的河水流过村庄，不仅带来缕缕凉风，也通过渠底的孔洞，流进两旁的田野，让久旱的禾苗得到灌溉，让农人们的脸上荡漾开水波纹似的微笑。</w:t>
      </w:r>
    </w:p>
    <w:p w14:paraId="04CAE9CF">
      <w:pPr>
        <w:spacing w:line="360" w:lineRule="auto"/>
        <w:ind w:firstLine="420"/>
        <w:jc w:val="left"/>
        <w:textAlignment w:val="center"/>
        <w:rPr>
          <w:color w:val="000000"/>
        </w:rPr>
      </w:pPr>
      <w:r>
        <w:rPr>
          <w:rFonts w:ascii="楷体" w:hAnsi="楷体" w:eastAsia="楷体" w:cs="楷体"/>
          <w:color w:val="000000"/>
        </w:rPr>
        <w:t>⑩少年时代，我沿着大河走出山村，到镇上读高中时，才发现家乡的大河在镇上有一个名字，叫流沙河。大河到了流沙河段，已经没有了夹岸耸峙的高山和河床里嶙峋的乱石。河道变得宽阔，流水变得平缓，河床铺满金黄的流沙，流沙河也因此得名。那时候沿河正在搞建设、盖房子，于是，流沙河里的沙子被广泛用到建筑工地上去，而那原本开阔平缓的河床，被掏得尽是窟窿。大河因此遍体鳞伤。</w:t>
      </w:r>
    </w:p>
    <w:p w14:paraId="396F43F2">
      <w:pPr>
        <w:spacing w:line="360" w:lineRule="auto"/>
        <w:ind w:firstLine="420"/>
        <w:jc w:val="left"/>
        <w:textAlignment w:val="center"/>
        <w:rPr>
          <w:color w:val="000000"/>
        </w:rPr>
      </w:pPr>
      <w:r>
        <w:rPr>
          <w:rFonts w:ascii="楷体" w:hAnsi="楷体" w:eastAsia="楷体" w:cs="楷体"/>
          <w:color w:val="000000"/>
        </w:rPr>
        <w:t>⑪后来，我沿着大河再往外走，到省城读大学，才知道大河的书名叫楚江。楚江从我的故乡发源，全长</w:t>
      </w:r>
      <w:r>
        <w:rPr>
          <w:rFonts w:ascii="Times New Roman" w:hAnsi="Times New Roman" w:eastAsia="Times New Roman" w:cs="Times New Roman"/>
          <w:color w:val="000000"/>
        </w:rPr>
        <w:t>48</w:t>
      </w:r>
      <w:r>
        <w:rPr>
          <w:rFonts w:ascii="楷体" w:hAnsi="楷体" w:eastAsia="楷体" w:cs="楷体"/>
          <w:color w:val="000000"/>
        </w:rPr>
        <w:t>千米，沿途又汇入</w:t>
      </w:r>
      <w:r>
        <w:rPr>
          <w:rFonts w:ascii="Times New Roman" w:hAnsi="Times New Roman" w:eastAsia="Times New Roman" w:cs="Times New Roman"/>
          <w:color w:val="000000"/>
        </w:rPr>
        <w:t>20</w:t>
      </w:r>
      <w:r>
        <w:rPr>
          <w:rFonts w:ascii="楷体" w:hAnsi="楷体" w:eastAsia="楷体" w:cs="楷体"/>
          <w:color w:val="000000"/>
        </w:rPr>
        <w:t>多条支流，然后入沩水、进湘江，直通大海。</w:t>
      </w:r>
    </w:p>
    <w:p w14:paraId="6E5A2716">
      <w:pPr>
        <w:spacing w:line="360" w:lineRule="auto"/>
        <w:ind w:firstLine="420"/>
        <w:jc w:val="left"/>
        <w:textAlignment w:val="center"/>
        <w:rPr>
          <w:color w:val="000000"/>
        </w:rPr>
      </w:pPr>
      <w:r>
        <w:rPr>
          <w:rFonts w:ascii="楷体" w:hAnsi="楷体" w:eastAsia="楷体" w:cs="楷体"/>
          <w:color w:val="000000"/>
        </w:rPr>
        <w:t>⑫读大学后，我弄明白了，正因为在大河上修建了大坝，调节了山洪，才保了我们一方平安。我还知道，那通过水渠引出来的水，后来走得很远。在缺水的年份，它甚至被调往邻县，为那儿的禾苗解渴。</w:t>
      </w:r>
    </w:p>
    <w:p w14:paraId="25681026">
      <w:pPr>
        <w:spacing w:line="360" w:lineRule="auto"/>
        <w:ind w:firstLine="420"/>
        <w:jc w:val="left"/>
        <w:textAlignment w:val="center"/>
        <w:rPr>
          <w:color w:val="000000"/>
        </w:rPr>
      </w:pPr>
      <w:r>
        <w:rPr>
          <w:rFonts w:ascii="楷体" w:hAnsi="楷体" w:eastAsia="楷体" w:cs="楷体"/>
          <w:color w:val="000000"/>
        </w:rPr>
        <w:t>⑬我故乡的这条大河，虽然在我的童年时代就被截断了，但不管是水库里的水还是渠道里的水，它依然以水的形态，滋养着大地上的万物。如今，楚江之源的水库被命名为青山湖，是下游多个乡镇的饮用水源。经过近十年的治理，楚江已经是水清岸绿，时有白鹭、野鸭在水中嬉戏。</w:t>
      </w:r>
    </w:p>
    <w:p w14:paraId="6BBD6E99">
      <w:pPr>
        <w:spacing w:line="360" w:lineRule="auto"/>
        <w:ind w:firstLine="420"/>
        <w:jc w:val="left"/>
        <w:textAlignment w:val="center"/>
        <w:rPr>
          <w:color w:val="000000"/>
        </w:rPr>
      </w:pPr>
      <w:r>
        <w:rPr>
          <w:rFonts w:ascii="楷体" w:hAnsi="楷体" w:eastAsia="楷体" w:cs="楷体"/>
          <w:color w:val="000000"/>
        </w:rPr>
        <w:t>⑭</w:t>
      </w:r>
      <w:r>
        <w:rPr>
          <w:rFonts w:ascii="宋体" w:hAnsi="宋体" w:eastAsia="宋体" w:cs="宋体"/>
          <w:color w:val="000000"/>
        </w:rPr>
        <w:t>“</w:t>
      </w:r>
      <w:r>
        <w:rPr>
          <w:rFonts w:ascii="楷体" w:hAnsi="楷体" w:eastAsia="楷体" w:cs="楷体"/>
          <w:color w:val="000000"/>
          <w:u w:val="single"/>
        </w:rPr>
        <w:t>只有河能走出重重叠叠的山。河呼啸着冲撞而去，山门轰然打开，前面是一马平川。</w:t>
      </w:r>
      <w:r>
        <w:rPr>
          <w:rFonts w:ascii="宋体" w:hAnsi="宋体" w:eastAsia="宋体" w:cs="宋体"/>
          <w:color w:val="000000"/>
        </w:rPr>
        <w:t>”</w:t>
      </w:r>
      <w:r>
        <w:rPr>
          <w:rFonts w:ascii="楷体" w:hAnsi="楷体" w:eastAsia="楷体" w:cs="楷体"/>
          <w:color w:val="000000"/>
        </w:rPr>
        <w:t>这是我年轻时一篇小说的题记。而关于河的这种印象，是童年时代故乡的大河带给我的。</w:t>
      </w:r>
    </w:p>
    <w:p w14:paraId="3FBAC098">
      <w:pPr>
        <w:spacing w:line="360" w:lineRule="auto"/>
        <w:ind w:firstLine="420"/>
        <w:jc w:val="left"/>
        <w:textAlignment w:val="center"/>
        <w:rPr>
          <w:color w:val="000000"/>
        </w:rPr>
      </w:pPr>
      <w:r>
        <w:rPr>
          <w:rFonts w:ascii="楷体" w:hAnsi="楷体" w:eastAsia="楷体" w:cs="楷体"/>
          <w:color w:val="000000"/>
        </w:rPr>
        <w:t>⑮当日子流水似的远去，我在回忆故乡和故乡的大河时，也重新理解了河的意义。河水走出大山，其实最终又会回到大山。因为河水在流动的过程中，会被蒸发成水汽，飘入天空，聚成云彩。总有一片云会飘回故乡，变成雨，又落入故乡的大河。</w:t>
      </w:r>
    </w:p>
    <w:p w14:paraId="5FB1E982">
      <w:pPr>
        <w:spacing w:line="360" w:lineRule="auto"/>
        <w:jc w:val="right"/>
        <w:textAlignment w:val="center"/>
        <w:rPr>
          <w:color w:val="000000"/>
        </w:rPr>
      </w:pPr>
      <w:r>
        <w:rPr>
          <w:rFonts w:ascii="宋体" w:hAnsi="宋体" w:eastAsia="宋体" w:cs="宋体"/>
          <w:color w:val="000000"/>
        </w:rPr>
        <w:t>（选自</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13</w:t>
      </w:r>
      <w:r>
        <w:rPr>
          <w:rFonts w:ascii="宋体" w:hAnsi="宋体" w:eastAsia="宋体" w:cs="宋体"/>
          <w:color w:val="000000"/>
        </w:rPr>
        <w:t>日《人民日报》，有删减）</w:t>
      </w:r>
    </w:p>
    <w:p w14:paraId="6AC4B2C4">
      <w:pPr>
        <w:spacing w:line="360" w:lineRule="auto"/>
        <w:jc w:val="left"/>
        <w:textAlignment w:val="center"/>
        <w:rPr>
          <w:color w:val="000000"/>
        </w:rPr>
      </w:pPr>
      <w:r>
        <w:rPr>
          <w:color w:val="000000"/>
        </w:rPr>
        <w:t xml:space="preserve">15. </w:t>
      </w:r>
      <w:r>
        <w:rPr>
          <w:rFonts w:ascii="宋体" w:hAnsi="宋体" w:eastAsia="宋体" w:cs="宋体"/>
          <w:color w:val="000000"/>
        </w:rPr>
        <w:t>梳理文章的内容，完成下图，并据此探究文章的结构特点。</w:t>
      </w:r>
    </w:p>
    <w:p w14:paraId="3691A24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）梳理文章内容：</w:t>
      </w:r>
    </w:p>
    <w:p w14:paraId="6E67AF8A">
      <w:pPr>
        <w:spacing w:line="360" w:lineRule="auto"/>
        <w:jc w:val="left"/>
        <w:textAlignment w:val="center"/>
        <w:rPr>
          <w:color w:val="000000"/>
        </w:rPr>
      </w:pPr>
      <w:r>
        <w:rPr>
          <w:color w:val="000000"/>
        </w:rPr>
        <w:drawing>
          <wp:inline distT="0" distB="0" distL="114300" distR="114300">
            <wp:extent cx="5238750" cy="85344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238750" cy="854065"/>
                    </a:xfrm>
                    <a:prstGeom prst="rect">
                      <a:avLst/>
                    </a:prstGeom>
                  </pic:spPr>
                </pic:pic>
              </a:graphicData>
            </a:graphic>
          </wp:inline>
        </w:drawing>
      </w:r>
    </w:p>
    <w:p w14:paraId="6720FA6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）探究结构特点：</w:t>
      </w:r>
    </w:p>
    <w:p w14:paraId="4DD5BCCF">
      <w:pPr>
        <w:spacing w:line="360" w:lineRule="auto"/>
        <w:jc w:val="left"/>
        <w:textAlignment w:val="center"/>
        <w:rPr>
          <w:color w:val="000000"/>
        </w:rPr>
      </w:pPr>
      <w:r>
        <w:rPr>
          <w:color w:val="000000"/>
        </w:rPr>
        <w:t xml:space="preserve">16. </w:t>
      </w:r>
      <w:r>
        <w:rPr>
          <w:rFonts w:ascii="宋体" w:hAnsi="宋体" w:eastAsia="宋体" w:cs="宋体"/>
          <w:color w:val="000000"/>
        </w:rPr>
        <w:t>文章第③段说：“这小溪是我童年的乐园。”请分析作者在本段是如何写出“乐园”之“乐”的。</w:t>
      </w:r>
    </w:p>
    <w:p w14:paraId="7751F300">
      <w:pPr>
        <w:spacing w:line="360" w:lineRule="auto"/>
        <w:jc w:val="left"/>
        <w:textAlignment w:val="center"/>
        <w:rPr>
          <w:color w:val="000000"/>
        </w:rPr>
      </w:pPr>
      <w:r>
        <w:rPr>
          <w:color w:val="000000"/>
        </w:rPr>
        <w:t xml:space="preserve">17. </w:t>
      </w:r>
      <w:r>
        <w:rPr>
          <w:rFonts w:ascii="宋体" w:hAnsi="宋体" w:eastAsia="宋体" w:cs="宋体"/>
          <w:color w:val="000000"/>
        </w:rPr>
        <w:t>请你为文章中画线句子设计朗读，并阐述理由。（可从重音、停连等角度设计）</w:t>
      </w:r>
    </w:p>
    <w:p w14:paraId="501949A4">
      <w:pPr>
        <w:spacing w:line="360" w:lineRule="auto"/>
        <w:jc w:val="left"/>
        <w:textAlignment w:val="center"/>
        <w:rPr>
          <w:color w:val="000000"/>
        </w:rPr>
      </w:pPr>
      <w:r>
        <w:rPr>
          <w:rFonts w:ascii="宋体" w:hAnsi="宋体" w:eastAsia="宋体" w:cs="宋体"/>
          <w:color w:val="000000"/>
        </w:rPr>
        <w:t>只有河能走出重重叠叠的山。河呼啸着冲撞而去，山门轰然打开，前面是一马平川。</w:t>
      </w:r>
    </w:p>
    <w:p w14:paraId="35601DBF">
      <w:pPr>
        <w:spacing w:line="360" w:lineRule="auto"/>
        <w:jc w:val="left"/>
        <w:textAlignment w:val="center"/>
        <w:rPr>
          <w:color w:val="000000"/>
        </w:rPr>
      </w:pPr>
      <w:r>
        <w:rPr>
          <w:color w:val="000000"/>
        </w:rPr>
        <w:t xml:space="preserve">18. </w:t>
      </w:r>
      <w:r>
        <w:rPr>
          <w:rFonts w:ascii="宋体" w:hAnsi="宋体" w:eastAsia="宋体" w:cs="宋体"/>
          <w:color w:val="000000"/>
        </w:rPr>
        <w:t>作者在一次访谈中曾说，年轻时以为乡村环境最重要的是培养了她的想象力，后来才明白，最重要的是滋养她形成了朴素的价值观大河作为乡村环境的一部分，它的哪些精神影响了作者形成朴素的价值观？请结合全文内容分析。</w:t>
      </w:r>
    </w:p>
    <w:p w14:paraId="5E44F36D">
      <w:pPr>
        <w:spacing w:line="360" w:lineRule="auto"/>
        <w:jc w:val="center"/>
        <w:textAlignment w:val="center"/>
        <w:rPr>
          <w:color w:val="000000"/>
        </w:rPr>
      </w:pPr>
      <w:r>
        <w:rPr>
          <w:rFonts w:ascii="宋体" w:hAnsi="宋体" w:eastAsia="宋体" w:cs="宋体"/>
          <w:b/>
          <w:color w:val="000000"/>
          <w:sz w:val="24"/>
        </w:rPr>
        <w:t>第三部分（</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69D7F6A4">
      <w:pPr>
        <w:spacing w:line="360" w:lineRule="auto"/>
        <w:jc w:val="left"/>
        <w:textAlignment w:val="center"/>
        <w:rPr>
          <w:color w:val="000000"/>
        </w:rPr>
      </w:pPr>
      <w:r>
        <w:rPr>
          <w:color w:val="000000"/>
        </w:rPr>
        <w:t xml:space="preserve">19. </w:t>
      </w:r>
      <w:r>
        <w:rPr>
          <w:rFonts w:ascii="宋体" w:hAnsi="宋体" w:eastAsia="宋体" w:cs="宋体"/>
          <w:color w:val="000000"/>
        </w:rPr>
        <w:t>作文。</w:t>
      </w:r>
    </w:p>
    <w:p w14:paraId="2B3D1D7A">
      <w:pPr>
        <w:spacing w:line="360" w:lineRule="auto"/>
        <w:ind w:firstLine="420"/>
        <w:jc w:val="left"/>
        <w:textAlignment w:val="center"/>
        <w:rPr>
          <w:color w:val="000000"/>
        </w:rPr>
      </w:pPr>
      <w:r>
        <w:rPr>
          <w:rFonts w:ascii="楷体" w:hAnsi="楷体" w:eastAsia="楷体" w:cs="楷体"/>
          <w:color w:val="000000"/>
        </w:rPr>
        <w:t>诗人方政在诗歌《面对石头》里写道：</w:t>
      </w:r>
    </w:p>
    <w:p w14:paraId="132D60AB">
      <w:pPr>
        <w:spacing w:line="360" w:lineRule="auto"/>
        <w:ind w:firstLine="420"/>
        <w:jc w:val="left"/>
        <w:textAlignment w:val="center"/>
        <w:rPr>
          <w:color w:val="000000"/>
        </w:rPr>
      </w:pPr>
      <w:r>
        <w:rPr>
          <w:rFonts w:ascii="宋体" w:hAnsi="宋体" w:eastAsia="宋体" w:cs="宋体"/>
          <w:color w:val="000000"/>
        </w:rPr>
        <w:t>“</w:t>
      </w:r>
      <w:r>
        <w:rPr>
          <w:rFonts w:ascii="楷体" w:hAnsi="楷体" w:eastAsia="楷体" w:cs="楷体"/>
          <w:color w:val="000000"/>
        </w:rPr>
        <w:t>横亘石头的地方/是绕道而行的地方/是跪拜祈祷的地方/是排石开路的地方。</w:t>
      </w:r>
      <w:r>
        <w:rPr>
          <w:rFonts w:ascii="宋体" w:hAnsi="宋体" w:eastAsia="宋体" w:cs="宋体"/>
          <w:color w:val="000000"/>
        </w:rPr>
        <w:t>”</w:t>
      </w:r>
    </w:p>
    <w:p w14:paraId="57DDA37A">
      <w:pPr>
        <w:spacing w:line="360" w:lineRule="auto"/>
        <w:jc w:val="left"/>
        <w:textAlignment w:val="center"/>
        <w:rPr>
          <w:color w:val="000000"/>
        </w:rPr>
      </w:pPr>
      <w:r>
        <w:rPr>
          <w:rFonts w:ascii="宋体" w:hAnsi="宋体" w:eastAsia="宋体" w:cs="宋体"/>
          <w:color w:val="000000"/>
        </w:rPr>
        <w:t>诗中</w:t>
      </w:r>
      <w:r>
        <w:rPr>
          <w:rFonts w:ascii="宋体" w:hAnsi="宋体" w:eastAsia="宋体" w:cs="宋体"/>
          <w:color w:val="000000"/>
          <w:position w:val="0"/>
        </w:rPr>
        <w:drawing>
          <wp:inline distT="0" distB="0" distL="114300" distR="114300">
            <wp:extent cx="133350" cy="1778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“石头”有什么喻义？面对石头，不同的应对方式会带来哪些结果？在现实生活中你会做出怎样的选择？请从以下任务中选择一个，完成作文。</w:t>
      </w:r>
    </w:p>
    <w:p w14:paraId="4EA18226">
      <w:pPr>
        <w:spacing w:line="360" w:lineRule="auto"/>
        <w:jc w:val="left"/>
        <w:textAlignment w:val="center"/>
        <w:rPr>
          <w:color w:val="000000"/>
        </w:rPr>
      </w:pPr>
      <w:r>
        <w:rPr>
          <w:rFonts w:ascii="宋体" w:hAnsi="宋体" w:eastAsia="宋体" w:cs="宋体"/>
          <w:color w:val="000000"/>
        </w:rPr>
        <w:t>任务一：根据你的见闻或经历，写一篇记叙性文章。</w:t>
      </w:r>
    </w:p>
    <w:p w14:paraId="2FCE61CD">
      <w:pPr>
        <w:spacing w:line="360" w:lineRule="auto"/>
        <w:jc w:val="left"/>
        <w:textAlignment w:val="center"/>
        <w:rPr>
          <w:color w:val="000000"/>
        </w:rPr>
      </w:pPr>
      <w:r>
        <w:rPr>
          <w:rFonts w:ascii="宋体" w:hAnsi="宋体" w:eastAsia="宋体" w:cs="宋体"/>
          <w:color w:val="000000"/>
        </w:rPr>
        <w:t>任务二：联系生活现象，表达你的思考与看法，写一篇议论性文章。</w:t>
      </w:r>
    </w:p>
    <w:p w14:paraId="75AEEA31">
      <w:pPr>
        <w:spacing w:line="360" w:lineRule="auto"/>
        <w:jc w:val="left"/>
        <w:textAlignment w:val="center"/>
        <w:rPr>
          <w:color w:val="000000"/>
        </w:rPr>
      </w:pPr>
      <w:r>
        <w:rPr>
          <w:rFonts w:ascii="宋体" w:hAnsi="宋体" w:eastAsia="宋体" w:cs="宋体"/>
          <w:color w:val="000000"/>
        </w:rPr>
        <w:t>要求：（</w:t>
      </w:r>
      <w:r>
        <w:rPr>
          <w:rFonts w:ascii="Times New Roman" w:hAnsi="Times New Roman" w:eastAsia="Times New Roman" w:cs="Times New Roman"/>
          <w:color w:val="000000"/>
        </w:rPr>
        <w:t>1</w:t>
      </w:r>
      <w:r>
        <w:rPr>
          <w:rFonts w:ascii="宋体" w:hAnsi="宋体" w:eastAsia="宋体" w:cs="宋体"/>
          <w:color w:val="000000"/>
        </w:rPr>
        <w:t>）自拟标题；</w:t>
      </w:r>
    </w:p>
    <w:p w14:paraId="11EA364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）不少于</w:t>
      </w:r>
      <w:r>
        <w:rPr>
          <w:rFonts w:ascii="Times New Roman" w:hAnsi="Times New Roman" w:eastAsia="Times New Roman" w:cs="Times New Roman"/>
          <w:color w:val="000000"/>
        </w:rPr>
        <w:t>600</w:t>
      </w:r>
      <w:r>
        <w:rPr>
          <w:rFonts w:ascii="宋体" w:hAnsi="宋体" w:eastAsia="宋体" w:cs="宋体"/>
          <w:color w:val="000000"/>
        </w:rPr>
        <w:t>字；</w:t>
      </w:r>
    </w:p>
    <w:p w14:paraId="1CEDBA1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）文中不要出现（或暗示）本人的姓名、校名。</w:t>
      </w:r>
    </w:p>
    <w:p w14:paraId="1D6DA229">
      <w:pPr>
        <w:spacing w:line="360" w:lineRule="auto"/>
        <w:jc w:val="left"/>
        <w:textAlignment w:val="center"/>
        <w:rPr>
          <w:color w:val="000000"/>
        </w:rPr>
      </w:pPr>
      <w:r>
        <w:rPr>
          <w:color w:val="000000"/>
        </w:rPr>
        <w:br w:type="textWrapping"/>
      </w:r>
    </w:p>
    <w:p w14:paraId="6923BC94">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 w:name="Cambria Math">
    <w:panose1 w:val="02040503050406030204"/>
    <w:charset w:val="01"/>
    <w:family w:val="roman"/>
    <w:pitch w:val="default"/>
    <w:sig w:usb0="E00002FF" w:usb1="420024FF" w:usb2="00000000" w:usb3="00000000" w:csb0="2000019F"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A2B34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9D015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65A66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67988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6FF3B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95B644C"/>
    <w:rsid w:val="69797198"/>
    <w:rsid w:val="724537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6332</Words>
  <Characters>6614</Characters>
  <Lines>0</Lines>
  <Paragraphs>0</Paragraphs>
  <TotalTime>5</TotalTime>
  <ScaleCrop>false</ScaleCrop>
  <LinksUpToDate>false</LinksUpToDate>
  <CharactersWithSpaces>6692</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2024-06-20T21:00:00Z</dcterms:created>
  <dc:creator>学科网试题生产平台</dc:creator>
  <dc:description>3522668351938560</dc:description>
  <cp:lastModifiedBy>上帝掷骰子吗</cp:lastModifiedBy>
  <dcterms:modified xsi:type="dcterms:W3CDTF">2026-02-09T00:20:58Z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9846FB8C94694C279E5A6758F8BA05DA_12</vt:lpwstr>
  </property>
  <property fmtid="{D5CDD505-2E9C-101B-9397-08002B2CF9AE}" pid="8" name="KSOTemplateDocerSaveRecord">
    <vt:lpwstr>eyJoZGlkIjoiMjljNjk0N2RhMTc0NzI3ZTQwZWEyZWMyMzA2NzliMDQiLCJ1c2VySWQiOiI3ODUwOTA2ODcifQ==</vt:lpwstr>
  </property>
</Properties>
</file>