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B2606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10236200</wp:posOffset>
            </wp:positionV>
            <wp:extent cx="330200" cy="457200"/>
            <wp:effectExtent l="0" t="0" r="1270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年初中毕业升学考试语文</w:t>
      </w:r>
    </w:p>
    <w:p w14:paraId="5AAED22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0264897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考生在答题前请认真阅读本注意事项及各题答题要求</w:t>
      </w:r>
    </w:p>
    <w:p w14:paraId="51CCFB6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题［包含单项选择题第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）题、第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题］。本卷满分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分钟。考试结束后，请将本试卷和答题卡一并交回。</w:t>
      </w:r>
    </w:p>
    <w:p w14:paraId="6D66E9B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答题前，请务必将自己的姓名、准考证号用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毫米黑色墨水的签字笔填写在试卷及答题卡的规定位置，在试卷第一面的右下角填写好座位号。</w:t>
      </w:r>
    </w:p>
    <w:p w14:paraId="5A82233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请认真核对监考员在答题卡上所粘贴的条形码上的姓名、准考证号与本人是否相符。</w:t>
      </w:r>
    </w:p>
    <w:p w14:paraId="03A94258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答选择题，必须用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铅笔将答题卡上对应选项的方框涂满、涂黑；如需改动，请用橡皮擦干净后，再选涂其他答案。答非选择题，必须用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毫米黑色墨水的签字笔在答题卡上的指定位置作答，在其他位置作答一律无效。</w:t>
      </w:r>
    </w:p>
    <w:p w14:paraId="5A579A1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如需作图，必须用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铅笔绘、写清楚，线条、符号等须加黑、加粗。</w:t>
      </w:r>
    </w:p>
    <w:p w14:paraId="7F6D040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劳动，人类创造物质或精神财富的活动。让我们一起开启“劳动”主题学习之旅吧。</w:t>
      </w:r>
    </w:p>
    <w:p w14:paraId="5AB16C2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A4AD4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【劳动铸就辉煌】</w:t>
      </w:r>
    </w:p>
    <w:p w14:paraId="54E1C20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结合语境，完成小题。</w:t>
      </w:r>
    </w:p>
    <w:p w14:paraId="1492064C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大运河与扬州【甲】</w:t>
      </w:r>
      <w:r>
        <w:rPr>
          <w:rFonts w:ascii="Times New Roman" w:hAnsi="Times New Roman" w:eastAsia="Times New Roman" w:cs="Times New Roman"/>
          <w:color w:val="auto"/>
        </w:rPr>
        <w:t>______________</w:t>
      </w:r>
      <w:r>
        <w:rPr>
          <w:rFonts w:ascii="楷体" w:hAnsi="楷体" w:eastAsia="楷体" w:cs="楷体"/>
          <w:color w:val="auto"/>
        </w:rPr>
        <w:t>，有讲不完的故事、叙不完的情缘。扬州是中国大运河原点城市，是中国大运河申遗的牵头城市，有着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运河长子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之美誉。长江与运河的交汇，赋予扬州厚重的</w:t>
      </w:r>
      <w:r>
        <w:rPr>
          <w:rFonts w:ascii="楷体" w:hAnsi="楷体" w:eastAsia="楷体" w:cs="楷体"/>
          <w:color w:val="auto"/>
          <w:u w:val="wave"/>
        </w:rPr>
        <w:t>底韵</w:t>
      </w:r>
      <w:r>
        <w:rPr>
          <w:rFonts w:ascii="楷体" w:hAnsi="楷体" w:eastAsia="楷体" w:cs="楷体"/>
          <w:color w:val="auto"/>
        </w:rPr>
        <w:t>，也带给扬州蓬勃的生机。你看：这里有风光秀丽的瘦西湖，布局精巧的个园；这里有兴味悠长的扬州弹词，【乙】</w:t>
      </w:r>
      <w:r>
        <w:rPr>
          <w:rFonts w:ascii="楷体" w:hAnsi="楷体" w:eastAsia="楷体" w:cs="楷体"/>
          <w:color w:val="auto"/>
          <w:u w:val="single"/>
        </w:rPr>
        <w:t>扬州的玉雕精美绝伦</w:t>
      </w:r>
      <w:r>
        <w:rPr>
          <w:rFonts w:ascii="楷体" w:hAnsi="楷体" w:eastAsia="楷体" w:cs="楷体"/>
          <w:color w:val="auto"/>
        </w:rPr>
        <w:t>；这里还有备受</w:t>
      </w:r>
      <w:r>
        <w:rPr>
          <w:rFonts w:ascii="楷体" w:hAnsi="楷体" w:eastAsia="楷体" w:cs="楷体"/>
          <w:color w:val="auto"/>
          <w:em w:val="dot"/>
        </w:rPr>
        <w:t>瞩</w:t>
      </w:r>
      <w:r>
        <w:rPr>
          <w:rFonts w:ascii="楷体" w:hAnsi="楷体" w:eastAsia="楷体" w:cs="楷体"/>
          <w:color w:val="auto"/>
        </w:rPr>
        <w:t>目的国家级先进制造业集群，高效智能的运河城市算力平台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悠悠运河陪伴勤劳的扬州人民走过</w:t>
      </w:r>
      <w:r>
        <w:rPr>
          <w:rFonts w:ascii="Times New Roman" w:hAnsi="Times New Roman" w:eastAsia="Times New Roman" w:cs="Times New Roman"/>
          <w:color w:val="auto"/>
        </w:rPr>
        <w:t>2500</w:t>
      </w:r>
      <w:r>
        <w:rPr>
          <w:rFonts w:ascii="楷体" w:hAnsi="楷体" w:eastAsia="楷体" w:cs="楷体"/>
          <w:color w:val="auto"/>
        </w:rPr>
        <w:t>多年，共同铸就扬州的辉煌。</w:t>
      </w:r>
    </w:p>
    <w:p w14:paraId="5190DBE9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给加点字注音：</w:t>
      </w:r>
      <w:r>
        <w:rPr>
          <w:rFonts w:ascii="宋体" w:hAnsi="宋体" w:eastAsia="宋体" w:cs="宋体"/>
          <w:color w:val="auto"/>
          <w:em w:val="dot"/>
        </w:rPr>
        <w:t>瞩</w:t>
      </w:r>
      <w:r>
        <w:rPr>
          <w:rFonts w:ascii="宋体" w:hAnsi="宋体" w:eastAsia="宋体" w:cs="宋体"/>
          <w:color w:val="auto"/>
        </w:rPr>
        <w:t>目</w:t>
      </w:r>
      <w:r>
        <w:t>（     ）</w:t>
      </w:r>
    </w:p>
    <w:p w14:paraId="6DB00239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画波浪线的“底韵”中的“韵”应改为“</w:t>
      </w:r>
      <w:r>
        <w:t>______________</w:t>
      </w:r>
      <w:r>
        <w:rPr>
          <w:rFonts w:ascii="宋体" w:hAnsi="宋体" w:eastAsia="宋体" w:cs="宋体"/>
          <w:color w:val="auto"/>
        </w:rPr>
        <w:t>”。</w:t>
      </w:r>
    </w:p>
    <w:p w14:paraId="03676492">
      <w:pPr>
        <w:spacing w:line="360" w:lineRule="auto"/>
        <w:jc w:val="left"/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填入【甲】处的成语最恰当的一项是（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4FD3C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肝胆相照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息息相关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相知恨晚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同舟共济</w:t>
      </w:r>
    </w:p>
    <w:p w14:paraId="68B07C91">
      <w:pPr>
        <w:spacing w:line="360" w:lineRule="auto"/>
        <w:jc w:val="left"/>
        <w:rPr>
          <w:color w:val="000000"/>
        </w:rPr>
      </w:pPr>
      <w:r>
        <w:rPr>
          <w:color w:val="auto"/>
        </w:rPr>
        <w:t>（4）</w:t>
      </w:r>
      <w:r>
        <w:rPr>
          <w:rFonts w:ascii="宋体" w:hAnsi="宋体" w:eastAsia="宋体" w:cs="宋体"/>
          <w:color w:val="auto"/>
        </w:rPr>
        <w:t>【乙】处画横线句形式与语境不协调，改为：</w:t>
      </w:r>
      <w:r>
        <w:t>______________</w:t>
      </w:r>
      <w:r>
        <w:rPr>
          <w:rFonts w:ascii="宋体" w:hAnsi="宋体" w:eastAsia="宋体" w:cs="宋体"/>
          <w:color w:val="auto"/>
        </w:rPr>
        <w:t>。</w:t>
      </w:r>
    </w:p>
    <w:p w14:paraId="71B17E56">
      <w:pPr>
        <w:spacing w:line="285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【劳动滋养人生】</w:t>
      </w:r>
    </w:p>
    <w:p w14:paraId="26827DBF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在空格处填写相应名句。</w:t>
      </w:r>
    </w:p>
    <w:tbl>
      <w:tblPr>
        <w:tblStyle w:val="4"/>
        <w:tblW w:w="41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6"/>
        <w:gridCol w:w="4750"/>
        <w:gridCol w:w="2293"/>
      </w:tblGrid>
      <w:tr w14:paraId="378E0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DD36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劳动赋能</w:t>
            </w:r>
          </w:p>
        </w:tc>
        <w:tc>
          <w:tcPr>
            <w:tcW w:w="2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86B02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古诗文名句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970D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出处</w:t>
            </w:r>
          </w:p>
        </w:tc>
      </w:tr>
      <w:tr w14:paraId="0CBF9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701E2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树立志向</w:t>
            </w:r>
          </w:p>
        </w:tc>
        <w:tc>
          <w:tcPr>
            <w:tcW w:w="2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23A9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三军可夺帅也，（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________________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37E4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《〈论语〉十二章》</w:t>
            </w:r>
          </w:p>
        </w:tc>
      </w:tr>
      <w:tr w14:paraId="2DA91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E5CE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涵养品德</w:t>
            </w:r>
          </w:p>
        </w:tc>
        <w:tc>
          <w:tcPr>
            <w:tcW w:w="2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B668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静以修身，（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8A20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诸葛亮《诫子书》</w:t>
            </w:r>
          </w:p>
        </w:tc>
      </w:tr>
      <w:tr w14:paraId="056B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9C4A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感受美好</w:t>
            </w:r>
          </w:p>
        </w:tc>
        <w:tc>
          <w:tcPr>
            <w:tcW w:w="2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03D4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________________</w:t>
            </w:r>
            <w:r>
              <w:rPr>
                <w:rFonts w:ascii="宋体" w:hAnsi="宋体" w:eastAsia="宋体" w:cs="宋体"/>
                <w:color w:val="000000"/>
              </w:rPr>
              <w:t>，长河落日圆。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1731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王维《使至塞上》</w:t>
            </w:r>
          </w:p>
        </w:tc>
      </w:tr>
      <w:tr w14:paraId="7789A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82EC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确立自信</w:t>
            </w:r>
          </w:p>
        </w:tc>
        <w:tc>
          <w:tcPr>
            <w:tcW w:w="2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65B0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长风破浪会有时，（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7C9CC6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李白《行路难》</w:t>
            </w:r>
          </w:p>
        </w:tc>
      </w:tr>
      <w:tr w14:paraId="31B6B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5DB8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丰富体验</w:t>
            </w:r>
          </w:p>
        </w:tc>
        <w:tc>
          <w:tcPr>
            <w:tcW w:w="2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56F9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莫听穿林打叶声，（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C44A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苏轼《定风波》</w:t>
            </w:r>
          </w:p>
        </w:tc>
      </w:tr>
      <w:tr w14:paraId="2FC0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3F2A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引发哲思</w:t>
            </w:r>
          </w:p>
        </w:tc>
        <w:tc>
          <w:tcPr>
            <w:tcW w:w="2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6716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山重水复疑无路，（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31D0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陆游《游山西村》</w:t>
            </w:r>
          </w:p>
        </w:tc>
      </w:tr>
      <w:tr w14:paraId="52907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65" w:hRule="atLeast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D5A69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我们有幸生在中国有史以来最好的时代，要志存高远，“（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________________</w:t>
            </w:r>
            <w:r>
              <w:rPr>
                <w:rFonts w:ascii="宋体" w:hAnsi="宋体" w:eastAsia="宋体" w:cs="宋体"/>
                <w:color w:val="000000"/>
              </w:rPr>
              <w:t>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________________</w:t>
            </w:r>
            <w:r>
              <w:rPr>
                <w:rFonts w:ascii="宋体" w:hAnsi="宋体" w:eastAsia="宋体" w:cs="宋体"/>
                <w:color w:val="000000"/>
              </w:rPr>
              <w:t>”，在实干中奋勇前行。（杜甫《望岳》）</w:t>
            </w:r>
          </w:p>
        </w:tc>
      </w:tr>
    </w:tbl>
    <w:p w14:paraId="55C0A22F">
      <w:pPr>
        <w:spacing w:line="360" w:lineRule="auto"/>
        <w:jc w:val="center"/>
        <w:rPr>
          <w:color w:val="000000"/>
        </w:rPr>
      </w:pPr>
    </w:p>
    <w:p w14:paraId="027D2A60">
      <w:pPr>
        <w:spacing w:line="285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【致敬劳动楷模】</w:t>
      </w:r>
    </w:p>
    <w:p w14:paraId="4CFEE223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根据情境和要求，完成任务。（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295C05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任务一：</w:t>
      </w:r>
    </w:p>
    <w:p w14:paraId="41FC41C4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塔克拉玛干沙漠“锁边”成功的消息传来，洋洋写了两段话打算发给校报“消息快递”栏目。你觉得哪一段更合适？说明理由。</w:t>
      </w:r>
    </w:p>
    <w:p w14:paraId="066D26FE">
      <w:pPr>
        <w:spacing w:line="360" w:lineRule="auto"/>
        <w:ind w:firstLine="420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楷体" w:hAnsi="楷体" w:eastAsia="楷体" w:cs="楷体"/>
          <w:color w:val="000000"/>
        </w:rPr>
        <w:t>数十万治沙人耗费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楷体" w:hAnsi="楷体" w:eastAsia="楷体" w:cs="楷体"/>
          <w:color w:val="000000"/>
        </w:rPr>
        <w:t>年，历经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楷体" w:hAnsi="楷体" w:eastAsia="楷体" w:cs="楷体"/>
          <w:color w:val="000000"/>
        </w:rPr>
        <w:t>万多个与沙海搏斗的日夜，终于为总面积</w:t>
      </w:r>
      <w:r>
        <w:rPr>
          <w:rFonts w:ascii="Times New Roman" w:hAnsi="Times New Roman" w:eastAsia="Times New Roman" w:cs="Times New Roman"/>
          <w:color w:val="000000"/>
        </w:rPr>
        <w:t>33.76</w:t>
      </w:r>
      <w:r>
        <w:rPr>
          <w:rFonts w:ascii="楷体" w:hAnsi="楷体" w:eastAsia="楷体" w:cs="楷体"/>
          <w:color w:val="000000"/>
        </w:rPr>
        <w:t>万平方千米的塔克拉玛干沙漠建成了</w:t>
      </w:r>
      <w:r>
        <w:rPr>
          <w:rFonts w:ascii="Times New Roman" w:hAnsi="Times New Roman" w:eastAsia="Times New Roman" w:cs="Times New Roman"/>
          <w:color w:val="000000"/>
        </w:rPr>
        <w:t>3046</w:t>
      </w:r>
      <w:r>
        <w:rPr>
          <w:rFonts w:ascii="楷体" w:hAnsi="楷体" w:eastAsia="楷体" w:cs="楷体"/>
          <w:color w:val="000000"/>
        </w:rPr>
        <w:t>千米的绿色阻沙防护带。</w:t>
      </w:r>
    </w:p>
    <w:p w14:paraId="3BF6345D">
      <w:pPr>
        <w:spacing w:line="360" w:lineRule="auto"/>
        <w:ind w:firstLine="420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楷体" w:hAnsi="楷体" w:eastAsia="楷体" w:cs="楷体"/>
          <w:color w:val="000000"/>
        </w:rPr>
        <w:t>．一条防护屏障沿着塔克拉玛干沙漠的边缘，蜿蜒勾勒出漂亮的绿色轮廓，仿佛给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死亡之海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系上了一条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绿围脖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2C068D9A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任务二：</w:t>
      </w:r>
    </w:p>
    <w:p w14:paraId="62D1EA74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红岩医疗队弘扬“红岩精神”，常年坚持为民服务；青年医生沈富琼扎根高原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年，守护牧民健康……仿照示例，以“梅”的形象礼赞无私奉献的医护人员。</w:t>
      </w:r>
    </w:p>
    <w:p w14:paraId="4F199C9B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示例：莲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把根深深扎进泥土，将馨香留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人间。</w:t>
      </w:r>
    </w:p>
    <w:p w14:paraId="2517539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梅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color w:val="000000"/>
        </w:rPr>
        <w:t>__________________________</w:t>
      </w:r>
    </w:p>
    <w:p w14:paraId="5D4B4D26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任务三：</w:t>
      </w:r>
    </w:p>
    <w:p w14:paraId="6945FB7F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有同学向卫星导航系统专家请教：“刘教授，北斗卫星导航系统的标识有什么含义吗？”刘教授：“这要联系标识的组成要素和导航系统的功能、特点来思考。北斗卫星导航系统完全由中国自主研制，可在全球范围内为用户提供高精度定位、导航等服务。你思考一下。”根据刘教授的提示，观察下图，解说北斗卫星导航系统标识的要素和含义。</w:t>
      </w:r>
    </w:p>
    <w:p w14:paraId="0AFC713B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62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BB2C4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二、阅读鉴赏（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49C600">
      <w:pPr>
        <w:spacing w:line="285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【领略劳动风采】</w:t>
      </w:r>
    </w:p>
    <w:p w14:paraId="721AE1C0">
      <w:pPr>
        <w:spacing w:line="285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57FCF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下列作品内容的理解</w:t>
      </w:r>
      <w:r>
        <w:rPr>
          <w:rFonts w:ascii="宋体" w:hAnsi="宋体" w:eastAsia="宋体" w:cs="宋体"/>
          <w:color w:val="000000"/>
          <w:em w:val="dot"/>
        </w:rPr>
        <w:t>不完全正确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998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《回忆我的母亲》中朱德回忆了母亲艰难、勤劳的一生，令人感动；《驿路梨花》讴歌了边区军民助人为乐的美好品质。勤劳和善良是中华民族的优良传统。</w:t>
      </w:r>
    </w:p>
    <w:p w14:paraId="63F62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《式微》以咏叹的方式、质问的语气，唱出了劳役者的悲歌；《桃花源记》以想象中的美好影射现实的黑暗。文学能够表达受压迫者的悲伤和憧憬。</w:t>
      </w:r>
    </w:p>
    <w:p w14:paraId="3BD11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《核舟记》赞叹了在不足一寸的桃核上刻出“大苏泛赤壁”情景的技艺，《活板》记录了中国古代的伟大发明，体现了劳动人民的智慧。劳动能孕育美和创新。</w:t>
      </w:r>
    </w:p>
    <w:p w14:paraId="03746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《愚公移山》中，愚公和子孙们无法撼动的大山最终被天神搬走；《美丽的颜色》中，居里夫妇移开了阻碍科学进步的大山。这些事实表明劳动者仅凭信念就能战胜困难。</w:t>
      </w:r>
    </w:p>
    <w:p w14:paraId="5F5E3C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结合保尔和祥子的人生经历，分别说说他们的“劳动苦乐观”。</w:t>
      </w:r>
    </w:p>
    <w:p w14:paraId="3681DA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保尔（《钢铁是怎样炼成的》）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祥子（《骆驼祥子》）</w:t>
      </w:r>
    </w:p>
    <w:p w14:paraId="11A414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文学作品中，某些鄙视劳动、投机取巧的人物，行为表现可悲可笑。从下列</w:t>
      </w:r>
      <w:r>
        <w:rPr>
          <w:rFonts w:ascii="宋体" w:hAnsi="宋体" w:eastAsia="宋体" w:cs="宋体"/>
          <w:color w:val="000000"/>
          <w:em w:val="dot"/>
        </w:rPr>
        <w:t>任意一部</w:t>
      </w:r>
      <w:r>
        <w:rPr>
          <w:rFonts w:ascii="宋体" w:hAnsi="宋体" w:eastAsia="宋体" w:cs="宋体"/>
          <w:color w:val="000000"/>
        </w:rPr>
        <w:t>名著中举出一例。</w:t>
      </w:r>
    </w:p>
    <w:p w14:paraId="25ECB3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《儒林外史》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《西游记》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《创业史》</w:t>
      </w:r>
    </w:p>
    <w:p w14:paraId="7EA5A9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根据你对下面这首诗的理解，发挥想象，续写四行。</w:t>
      </w:r>
    </w:p>
    <w:tbl>
      <w:tblPr>
        <w:tblStyle w:val="4"/>
        <w:tblW w:w="7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36"/>
        <w:gridCol w:w="365"/>
        <w:gridCol w:w="2989"/>
      </w:tblGrid>
      <w:tr w14:paraId="52871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1463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诗歌</w:t>
            </w:r>
          </w:p>
        </w:tc>
        <w:tc>
          <w:tcPr>
            <w:tcW w:w="25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FD5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FB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续写</w:t>
            </w:r>
          </w:p>
        </w:tc>
      </w:tr>
      <w:tr w14:paraId="537C4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CE3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刈</w:t>
            </w:r>
            <w:r>
              <w:rPr>
                <w:rFonts w:ascii="Cambria Math" w:hAnsi="Cambria Math" w:eastAsia="Cambria Math" w:cs="Cambria Math"/>
                <w:color w:val="000000"/>
                <w:vertAlign w:val="superscript"/>
              </w:rPr>
              <w:t>①</w:t>
            </w:r>
            <w:r>
              <w:rPr>
                <w:rFonts w:ascii="楷体" w:hAnsi="楷体" w:eastAsia="楷体" w:cs="楷体"/>
                <w:color w:val="000000"/>
              </w:rPr>
              <w:t>草的孩子</w:t>
            </w:r>
          </w:p>
          <w:p w14:paraId="0B46E5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艾青</w:t>
            </w:r>
          </w:p>
          <w:p w14:paraId="3D4D56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夕阳把草原燃成通红了。</w:t>
            </w:r>
          </w:p>
          <w:p w14:paraId="0BD285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刈草的孩子无声地刈草，</w:t>
            </w:r>
          </w:p>
          <w:p w14:paraId="38C4E5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低着头，弯曲着身子，忙乱着手，</w:t>
            </w:r>
          </w:p>
          <w:p w14:paraId="2EEDC9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从这一边慢慢地移到那一边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66B94B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  <w:p w14:paraId="4D8221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草已遮没他小小的身子了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</w:p>
          <w:p w14:paraId="40D504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在草丛里我们只看见：</w:t>
            </w:r>
          </w:p>
          <w:p w14:paraId="4A1802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一只盛草的竹篓，几堆草，</w:t>
            </w:r>
          </w:p>
          <w:p w14:paraId="5A9830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和在夕阳里闪着金光的镰刀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484C60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注释：①［刈］割。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3AF2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449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</w:tr>
    </w:tbl>
    <w:p w14:paraId="69D4F0F9">
      <w:pPr>
        <w:spacing w:line="360" w:lineRule="auto"/>
        <w:jc w:val="center"/>
        <w:textAlignment w:val="center"/>
        <w:rPr>
          <w:color w:val="000000"/>
        </w:rPr>
      </w:pPr>
    </w:p>
    <w:p w14:paraId="093CE15A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【感受劳动艰辛】</w:t>
      </w:r>
    </w:p>
    <w:p w14:paraId="02A6802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2AB3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阅读古诗文，完成小题。</w:t>
      </w:r>
    </w:p>
    <w:p w14:paraId="28C7FE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6436BD4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四时田园杂兴</w:t>
      </w:r>
    </w:p>
    <w:p w14:paraId="37AD230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宋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范成大</w:t>
      </w:r>
    </w:p>
    <w:p w14:paraId="47FA22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采菱辛苦废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犁锄，血指流丹鬼质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枯。</w:t>
      </w:r>
    </w:p>
    <w:p w14:paraId="72E1884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无力买田聊种水，近来湖面亦收租！</w:t>
      </w:r>
    </w:p>
    <w:p w14:paraId="721AC35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（选自《石湖诗集》）</w:t>
      </w:r>
    </w:p>
    <w:p w14:paraId="2E06C9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注释：①［废］废弃，停止。②［质］质地，这里指脸色。</w:t>
      </w:r>
    </w:p>
    <w:p w14:paraId="02C63B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3C424F0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洪兴祖</w:t>
      </w:r>
    </w:p>
    <w:p w14:paraId="5C4E81B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洪兴祖，字庆善，镇江丹阳人。少读《礼》至《中庸》，顿悟性命之理，绩文</w:t>
      </w:r>
      <w:r>
        <w:rPr>
          <w:rFonts w:ascii="楷体" w:hAnsi="楷体" w:eastAsia="楷体" w:cs="楷体"/>
          <w:color w:val="000000"/>
          <w:em w:val="dot"/>
        </w:rPr>
        <w:t>日</w:t>
      </w:r>
      <w:r>
        <w:rPr>
          <w:rFonts w:ascii="楷体" w:hAnsi="楷体" w:eastAsia="楷体" w:cs="楷体"/>
          <w:color w:val="000000"/>
        </w:rPr>
        <w:t>进。高宗时在扬州，庶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事草创。召试，授秘书省正字，后为太常博士。</w:t>
      </w:r>
    </w:p>
    <w:p w14:paraId="2C0E871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上疏乞收人心，</w:t>
      </w:r>
      <w:r>
        <w:rPr>
          <w:rFonts w:ascii="楷体" w:hAnsi="楷体" w:eastAsia="楷体" w:cs="楷体"/>
          <w:color w:val="000000"/>
          <w:u w:val="wave"/>
        </w:rPr>
        <w:t>纳谋策安民情壮国威</w:t>
      </w:r>
      <w:r>
        <w:rPr>
          <w:rFonts w:ascii="楷体" w:hAnsi="楷体" w:eastAsia="楷体" w:cs="楷体"/>
          <w:color w:val="000000"/>
        </w:rPr>
        <w:t>。又论国家再造，一宜以艺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祖为法。绍兴四年，苏、湖地震。兴祖时为驾部郎官，应诏上疏，</w:t>
      </w:r>
      <w:r>
        <w:rPr>
          <w:rFonts w:ascii="楷体" w:hAnsi="楷体" w:eastAsia="楷体" w:cs="楷体"/>
          <w:color w:val="000000"/>
          <w:em w:val="dot"/>
        </w:rPr>
        <w:t>具</w:t>
      </w:r>
      <w:r>
        <w:rPr>
          <w:rFonts w:ascii="楷体" w:hAnsi="楷体" w:eastAsia="楷体" w:cs="楷体"/>
          <w:color w:val="000000"/>
        </w:rPr>
        <w:t>言朝廷纪纲之失，为时宰相</w:t>
      </w:r>
      <w:r>
        <w:rPr>
          <w:rFonts w:ascii="楷体" w:hAnsi="楷体" w:eastAsia="楷体" w:cs="楷体"/>
          <w:color w:val="000000"/>
          <w:em w:val="dot"/>
        </w:rPr>
        <w:t>恶</w:t>
      </w:r>
      <w:r>
        <w:rPr>
          <w:rFonts w:ascii="楷体" w:hAnsi="楷体" w:eastAsia="楷体" w:cs="楷体"/>
          <w:color w:val="000000"/>
        </w:rPr>
        <w:t>，主管太平观。</w:t>
      </w:r>
    </w:p>
    <w:p w14:paraId="0F757CF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起知广德军，视水原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为陂塘六百余所，民无旱忧。知真州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。州当兵冲，疮痍未瘳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，兴祖始至，请复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一年租，从之。明年再请，又从之。</w:t>
      </w:r>
      <w:r>
        <w:rPr>
          <w:rFonts w:ascii="楷体" w:hAnsi="楷体" w:eastAsia="楷体" w:cs="楷体"/>
          <w:color w:val="000000"/>
          <w:u w:val="single"/>
        </w:rPr>
        <w:t>自是流民复业，垦辟荒田至七万余亩。</w:t>
      </w:r>
    </w:p>
    <w:p w14:paraId="47ED35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徙知饶州。是时秦桧当国，</w:t>
      </w:r>
      <w:r>
        <w:rPr>
          <w:rFonts w:ascii="楷体" w:hAnsi="楷体" w:eastAsia="楷体" w:cs="楷体"/>
          <w:color w:val="000000"/>
          <w:u w:val="single"/>
        </w:rPr>
        <w:t>谏官多桧门下，争弹劾以媚桧</w:t>
      </w:r>
      <w:r>
        <w:rPr>
          <w:rFonts w:ascii="楷体" w:hAnsi="楷体" w:eastAsia="楷体" w:cs="楷体"/>
          <w:color w:val="000000"/>
        </w:rPr>
        <w:t>。兴祖坐</w:t>
      </w:r>
      <w:r>
        <w:rPr>
          <w:rFonts w:ascii="Cambria Math" w:hAnsi="Cambria Math" w:eastAsia="Cambria Math" w:cs="Cambria Math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  <w:em w:val="dot"/>
        </w:rPr>
        <w:t>尝</w:t>
      </w:r>
      <w:r>
        <w:rPr>
          <w:rFonts w:ascii="楷体" w:hAnsi="楷体" w:eastAsia="楷体" w:cs="楷体"/>
          <w:color w:val="000000"/>
        </w:rPr>
        <w:t>作《〈论语解〉序》，语涉怨望，编管昭州。卒，年六十有六。</w:t>
      </w:r>
    </w:p>
    <w:p w14:paraId="7850DDE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（节选自《二十四史全译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宋史》，有删减）</w:t>
      </w:r>
    </w:p>
    <w:p w14:paraId="5A692B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注释：①［庶］众多。②［艺］以……为准则。③［水原］即水源。④［真州］今仪征。⑤［瘳］病好了。⑥［复］免除赋税徭役。⑦［坐］因为。</w:t>
      </w:r>
    </w:p>
    <w:p w14:paraId="6C7C5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【甲】诗是如何</w:t>
      </w:r>
      <w:r>
        <w:rPr>
          <w:rFonts w:ascii="宋体" w:hAnsi="宋体" w:eastAsia="宋体" w:cs="宋体"/>
          <w:color w:val="000000"/>
          <w:em w:val="dot"/>
        </w:rPr>
        <w:t>描绘</w:t>
      </w:r>
      <w:r>
        <w:rPr>
          <w:rFonts w:ascii="宋体" w:hAnsi="宋体" w:eastAsia="宋体" w:cs="宋体"/>
          <w:color w:val="000000"/>
        </w:rPr>
        <w:t>农民“采菱辛苦”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？</w:t>
      </w:r>
    </w:p>
    <w:p w14:paraId="07E8B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解释【乙】文中加点的词语。</w:t>
      </w:r>
    </w:p>
    <w:p w14:paraId="47BA78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）绩文</w:t>
      </w:r>
      <w:r>
        <w:rPr>
          <w:rFonts w:ascii="宋体" w:hAnsi="宋体" w:eastAsia="宋体" w:cs="宋体"/>
          <w:color w:val="000000"/>
          <w:em w:val="dot"/>
        </w:rPr>
        <w:t>日</w:t>
      </w:r>
      <w:r>
        <w:rPr>
          <w:rFonts w:ascii="宋体" w:hAnsi="宋体" w:eastAsia="宋体" w:cs="宋体"/>
          <w:color w:val="000000"/>
        </w:rPr>
        <w:t>进</w:t>
      </w:r>
      <w:r>
        <w:rPr>
          <w:color w:val="000000"/>
        </w:rPr>
        <w:t xml:space="preserve">（     ）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具</w:t>
      </w:r>
      <w:r>
        <w:rPr>
          <w:rFonts w:ascii="宋体" w:hAnsi="宋体" w:eastAsia="宋体" w:cs="宋体"/>
          <w:color w:val="000000"/>
        </w:rPr>
        <w:t>言朝廷纪纲之失</w:t>
      </w:r>
      <w:r>
        <w:rPr>
          <w:color w:val="000000"/>
        </w:rPr>
        <w:t>（     ）</w:t>
      </w:r>
    </w:p>
    <w:p w14:paraId="6CA3D7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）为时宰相</w:t>
      </w:r>
      <w:r>
        <w:rPr>
          <w:rFonts w:ascii="宋体" w:hAnsi="宋体" w:eastAsia="宋体" w:cs="宋体"/>
          <w:color w:val="000000"/>
          <w:em w:val="dot"/>
        </w:rPr>
        <w:t>恶</w:t>
      </w:r>
      <w:r>
        <w:rPr>
          <w:color w:val="000000"/>
        </w:rPr>
        <w:t xml:space="preserve">（     ）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尝</w:t>
      </w:r>
      <w:r>
        <w:rPr>
          <w:rFonts w:ascii="宋体" w:hAnsi="宋体" w:eastAsia="宋体" w:cs="宋体"/>
          <w:color w:val="000000"/>
        </w:rPr>
        <w:t>作《〈论语解〉序》</w:t>
      </w:r>
      <w:r>
        <w:rPr>
          <w:color w:val="000000"/>
        </w:rPr>
        <w:t>（     ）</w:t>
      </w:r>
    </w:p>
    <w:p w14:paraId="146D1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用“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”为【乙】文中画波浪线的句子断句。</w:t>
      </w:r>
    </w:p>
    <w:p w14:paraId="16C45B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威</w:t>
      </w:r>
    </w:p>
    <w:p w14:paraId="6F833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翻译【乙】文中的画横线句。</w:t>
      </w:r>
    </w:p>
    <w:p w14:paraId="2A01BB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）自是流民复业，垦辟荒田至七万余亩。</w:t>
      </w:r>
    </w:p>
    <w:p w14:paraId="4F2691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）谏官多桧门下，争弹劾以媚桧。</w:t>
      </w:r>
    </w:p>
    <w:p w14:paraId="5F4A3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联系【甲】诗和【乙】文，说说洪兴祖最可贵的品质和你的判断依据。</w:t>
      </w:r>
    </w:p>
    <w:p w14:paraId="71D2A189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【劳动：守正与创新】</w:t>
      </w:r>
    </w:p>
    <w:p w14:paraId="71780BD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2B46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阅读组合文本，完成下面小题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839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365ED1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1998</w:t>
      </w:r>
      <w:r>
        <w:rPr>
          <w:rFonts w:ascii="楷体" w:hAnsi="楷体" w:eastAsia="楷体" w:cs="楷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岁的莫元花从学校毕业便回乡拿起绣花针，当起了全职绣娘，立志要尽自己最大的努力将刺绣做到最好。从毫无基础的学徒到技艺娴熟的绣娘，再把年轻人喜欢的时尚元素融入到传统的乱针绣手法中，经过整整六年的积淀，莫元花迎来了属于她的荣光：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月，为北京奥组委绣巨幅作品《万里长城》《北京天坛》；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楷体" w:hAnsi="楷体" w:eastAsia="楷体" w:cs="楷体"/>
          <w:color w:val="000000"/>
        </w:rPr>
        <w:t>年，作品《丝路》捧回国家级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百花杯</w:t>
      </w:r>
      <w:r>
        <w:rPr>
          <w:rFonts w:ascii="宋体" w:hAnsi="宋体" w:eastAsia="宋体" w:cs="宋体"/>
          <w:color w:val="000000"/>
        </w:rPr>
        <w:t>”……</w:t>
      </w:r>
      <w:r>
        <w:rPr>
          <w:rFonts w:ascii="楷体" w:hAnsi="楷体" w:eastAsia="楷体" w:cs="楷体"/>
          <w:color w:val="000000"/>
        </w:rPr>
        <w:t>在莫元花的带领下，全县近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楷体" w:hAnsi="楷体" w:eastAsia="楷体" w:cs="楷体"/>
          <w:color w:val="000000"/>
        </w:rPr>
        <w:t>名农村妇女加入绣娘队伍，走上致富路。莫元花也光荣当选为第十三、十四届全国人大代表，获得全国五一劳动奖章，被评为全国三八红旗手。</w:t>
      </w:r>
    </w:p>
    <w:p w14:paraId="60FA71C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日《扬州晚报》，作者：耿娴、张孔生，有删改）</w:t>
      </w:r>
    </w:p>
    <w:p w14:paraId="551041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77B4081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过去在农村一个人一头牛，拼死拼活，一天能耕几亩地？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中国工程院院士罗锡文竖起两根手指，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两亩。而现在，如果我们的农民能用上无人驾驶旱旋耕机，哪怕每天只让机器工作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小时，也能耕种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楷体" w:hAnsi="楷体" w:eastAsia="楷体" w:cs="楷体"/>
          <w:color w:val="000000"/>
        </w:rPr>
        <w:t>亩土地。</w:t>
      </w:r>
      <w:r>
        <w:rPr>
          <w:rFonts w:ascii="宋体" w:hAnsi="宋体" w:eastAsia="宋体" w:cs="宋体"/>
          <w:color w:val="000000"/>
        </w:rPr>
        <w:t>”</w:t>
      </w:r>
    </w:p>
    <w:p w14:paraId="4AE85C9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智能农业是信息技术、人工智能和智能装备深度融合形成的全新农业生产经营方式。通俗地讲，就是要让传统农机从纯粹的机器变得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像个人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，甚至能代替人识别和分析基础信息。在这样的期待下，科研端和生产示范端已有具象化的转变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正午的田地里，一辆无人运粮车紧紧跟随着一部无人收割机，两台农机以误差小于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厘米的间距同速行进，水稻一经收割便被悉数装入运粮车，运粮车自动导航到指定地点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卸货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，随后再返回收割机旁作业。</w:t>
      </w:r>
    </w:p>
    <w:p w14:paraId="3CF6046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日《新华日报》，作者：李睿哲，有删改）</w:t>
      </w:r>
    </w:p>
    <w:p w14:paraId="5F2A96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483492A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中国青年报社社会调查中心对</w:t>
      </w:r>
      <w:r>
        <w:rPr>
          <w:rFonts w:ascii="Times New Roman" w:hAnsi="Times New Roman" w:eastAsia="Times New Roman" w:cs="Times New Roman"/>
          <w:color w:val="000000"/>
        </w:rPr>
        <w:t>1603</w:t>
      </w:r>
      <w:r>
        <w:rPr>
          <w:rFonts w:ascii="楷体" w:hAnsi="楷体" w:eastAsia="楷体" w:cs="楷体"/>
          <w:color w:val="000000"/>
        </w:rPr>
        <w:t>名中小学生家长进行的一项调查显示：</w:t>
      </w:r>
    </w:p>
    <w:tbl>
      <w:tblPr>
        <w:tblStyle w:val="4"/>
        <w:tblW w:w="6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75"/>
        <w:gridCol w:w="3075"/>
      </w:tblGrid>
      <w:tr w14:paraId="3B04B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49D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中小学生在生活中不热爱劳动的具体表现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4C4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家长认同比例</w:t>
            </w:r>
          </w:p>
        </w:tc>
      </w:tr>
      <w:tr w14:paraId="120D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A803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自己的事情不自己做，习惯让大人代劳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978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75.7%</w:t>
            </w:r>
          </w:p>
        </w:tc>
      </w:tr>
      <w:tr w14:paraId="798AF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3D0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不珍惜劳动成果，如浪费粮食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FF4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58.7%</w:t>
            </w:r>
          </w:p>
        </w:tc>
      </w:tr>
      <w:tr w14:paraId="1A740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696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对劳动者不够尊重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B77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35.7%</w:t>
            </w:r>
          </w:p>
        </w:tc>
      </w:tr>
      <w:tr w14:paraId="17A07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088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不识五谷、不辨果蔬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777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34.4%</w:t>
            </w:r>
          </w:p>
        </w:tc>
      </w:tr>
    </w:tbl>
    <w:p w14:paraId="446FF03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一名家长感慨，现在一些孩子连最基本的扫帚、拖把等劳动工具都不会使用，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扫地时后背挺得直直的，拿着扫帚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蹭’地面，一看就没干过。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很多家长做了孩子本可以自己做的事情，孩子习惯于等现成的。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还有一点很重要，不少家长觉得孩子只管学习就行，忽视了劳动教育。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一名老师指出，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虽然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双减’以来孩子学业负担减轻了不少，但课后时间被各种学习班、作业占据的情况仍然较为普遍。</w:t>
      </w:r>
      <w:r>
        <w:rPr>
          <w:rFonts w:ascii="宋体" w:hAnsi="宋体" w:eastAsia="宋体" w:cs="宋体"/>
          <w:color w:val="000000"/>
        </w:rPr>
        <w:t>”</w:t>
      </w:r>
    </w:p>
    <w:p w14:paraId="5A5AD46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孩子在社会立足的最核心竞争力是独立、自主、健全的人格家长事事包办，就容易导致孩子缺乏对自己、对他人负责的意识，更不要说自主解决问题的创新能力了。</w:t>
      </w:r>
    </w:p>
    <w:p w14:paraId="6FC87ED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日《中国青年报》，作者：杜园春、有删改）</w:t>
      </w:r>
    </w:p>
    <w:p w14:paraId="344F6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【材料一】拟写标题。</w:t>
      </w:r>
    </w:p>
    <w:p w14:paraId="6B16A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为识字不多的爷爷介绍“智慧农业”。</w:t>
      </w:r>
    </w:p>
    <w:p w14:paraId="45454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课堂辩论中，一位不爱劳动的同学说：“书本书本，读书才是根本，管好学习就行了。”请运用以上材料反驳，要做到观点明确、论据充分、论证合理。</w:t>
      </w:r>
    </w:p>
    <w:p w14:paraId="7518A981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【劳动：传承与发展】</w:t>
      </w:r>
    </w:p>
    <w:p w14:paraId="4C90D14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9379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阅读文学作品，完成下面小题。</w:t>
      </w:r>
    </w:p>
    <w:p w14:paraId="1DBFD23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河流之上（节选）</w:t>
      </w:r>
    </w:p>
    <w:p w14:paraId="36F02A7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周齐林</w:t>
      </w:r>
    </w:p>
    <w:p w14:paraId="52DF93A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1977</w:t>
      </w:r>
      <w:r>
        <w:rPr>
          <w:rFonts w:ascii="楷体" w:hAnsi="楷体" w:eastAsia="楷体" w:cs="楷体"/>
          <w:color w:val="000000"/>
        </w:rPr>
        <w:t>年，学做船正渐入佳境的霍叔遭遇人生变故，他年过六旬的父亲在一个细雨飘飞的清晨因病离世。临终前一天，气息奄奄的父亲把他叫到床前，将一个发黄的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龙舟尺寸簿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递到他手中。这个薄薄的小本子凝聚了父亲一生的心血，详细地记载了制作龙舟的种种方法和细节。</w:t>
      </w:r>
    </w:p>
    <w:p w14:paraId="534DED5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父亲的笔迹，让他的心不由一颤，他明白父亲把本子交给他的深意。父亲去世后，他跟着大伯更加卖力地做渡船那时，桥还不多见，渡船是村里人穿越河流、抵达彼岸的主要交通工具。霍叔终于在故乡的河岸边建起了自己的造船厂，船厂虽简陋，他却很开心。造渡船是为了维持生计，造龙舟才是他的梦。父亲临终前托付给他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龙舟尺寸簿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，薄薄的，却又如此沉重，压在霍叔的心口，使他难以喘息。</w:t>
      </w:r>
    </w:p>
    <w:p w14:paraId="4AA58D4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不造渡船的时候，霍叔就把自己关在厂房里，站在一根根刨光的木头前，屏住呼吸，一刀一斧地慢慢推进，胸中藏着的那条龙慢慢游至他的眼前。他珍惜每一块木料，竭尽全力把它们化为龙的五脏六腑。这方寸之地是他生命的净土，更是他造梦的地方。厂房外的河流上，是年轻人的天下，看着他们驾驭着自己制造的龙舟疾驰在水面上，看着他们与龙融为一体，霍叔就激动不已。</w:t>
      </w:r>
    </w:p>
    <w:p w14:paraId="55DC39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霍叔没想到，短短的十几年，延续千年的交通方式就被冷落了。一座座宽阔平坦的水泥桥出现在人们面前，横跨河流两岸；木渡船迅速被铁驳船取代。村里熟悉的渡口渐渐长满青苔，江面上偶有孤舟划过，阵阵涟漪荡漾开来，仿佛时光的皱纹。</w:t>
      </w:r>
    </w:p>
    <w:p w14:paraId="6C2DEEA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霍叔苦苦支撑着破落的船厂。如今的龙舟已经不再是一刀一斧纯手工打造的了，新龙舟的材质更轻薄、更坚硬，线条更流畅；赛龙舟的竞技成分也越发浓重，要求龙舟能如一支利箭破开水面，疾速在水中穿行，过去动辄一个小时的龙舟竞渡，竟然被逐渐缩短到十几分钟。</w:t>
      </w:r>
    </w:p>
    <w:p w14:paraId="45E40BC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这是一个快的时代。旧物带着伤感的气息，承载着过往的记忆。看着角落里摆放着的一件件旧式工具，铅笔、墨斗、角尺、手工刨、手锯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他每一样都如此熟悉。这些都是祖辈父辈传给他的，父亲的身影又浮现在霍叔的脑海里。他做了大半辈子龙舟，龙舟已融入他的生命，融入家族的血脉。但霍叔已年过七旬，造舟人这个群体，树叶一般，在时光的侵袭下慢慢枯黄，慢慢凋零。</w:t>
      </w:r>
    </w:p>
    <w:p w14:paraId="41FE5EA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不时有异乡人涌入本村轰鸣的厂房谋生，也不时有本村的年轻人背起行囊远赴他乡。他们都是在异乡打拼，都能扎下根去，活出自己的精彩。霍叔渐渐明白，时代在进步，社会在发展，就像龙舟，造舟技术日益更新，但赛龙舟的拼搏精神没变，还流淌在年轻人的血液里。一块块木头化作一条条龙舟，还在霍叔的梦里，今天，在故乡的水域里，他这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也应该重新焕发生机。</w:t>
      </w:r>
    </w:p>
    <w:p w14:paraId="64AE4BC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阿林，回老家来看赛龙舟。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电话那头，传来霍叔激动兴奋的声音。又一年的赛龙舟来临，岸上人影憧憧，江面上整齐有力的呐喊声响彻云霄。看着一艘艘疾速前行的龙舟，霍叔眼底冒光，嘴角露出抑制不住的微笑，那些悠远的往事顿时又浮现在他脑海里，他仿佛听见从时光深处传来的祖辈的呐喊声，那是血脉的回声。</w:t>
      </w:r>
    </w:p>
    <w:p w14:paraId="1E452DE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月《散文海外版》，有删改）</w:t>
      </w:r>
    </w:p>
    <w:p w14:paraId="46CF7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梳理文章脉络，完善表格内容。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9"/>
        <w:gridCol w:w="1934"/>
        <w:gridCol w:w="2186"/>
        <w:gridCol w:w="1009"/>
        <w:gridCol w:w="2187"/>
      </w:tblGrid>
      <w:tr w14:paraId="4A8B4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A25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叙事主线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D0F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69C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</w:t>
            </w:r>
          </w:p>
        </w:tc>
        <w:tc>
          <w:tcPr>
            <w:tcW w:w="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1FD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行业凋零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2A0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龙舟焕新</w:t>
            </w:r>
          </w:p>
        </w:tc>
      </w:tr>
      <w:tr w14:paraId="5C6A9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BED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情感辅线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56A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立志传承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884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</w:t>
            </w:r>
          </w:p>
        </w:tc>
        <w:tc>
          <w:tcPr>
            <w:tcW w:w="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32E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失落迷茫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320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</w:t>
            </w:r>
          </w:p>
        </w:tc>
      </w:tr>
    </w:tbl>
    <w:p w14:paraId="7F97CBD8">
      <w:pPr>
        <w:spacing w:line="360" w:lineRule="auto"/>
        <w:jc w:val="both"/>
        <w:textAlignment w:val="center"/>
        <w:rPr>
          <w:color w:val="000000"/>
        </w:rPr>
      </w:pPr>
    </w:p>
    <w:p w14:paraId="18241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几年前，电视台“老匠人”栏目组采访霍叔，有一个镜头要表现霍叔因行业凋零而失落迷茫的状态，选什么场景拍摄合适？摘录原文中的句子作答，并说明理由。</w:t>
      </w:r>
    </w:p>
    <w:p w14:paraId="1B9149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场景：</w:t>
      </w:r>
      <w:r>
        <w:rPr>
          <w:color w:val="000000"/>
        </w:rPr>
        <w:t>_____________________</w:t>
      </w:r>
    </w:p>
    <w:p w14:paraId="02D1B8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____________________</w:t>
      </w:r>
    </w:p>
    <w:p w14:paraId="26782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今年端午节赛龙舟活动后，电视台再次采访霍叔。根据文章的内容和主题，尝试从霍叔的角度，回答记者的提问。</w:t>
      </w:r>
    </w:p>
    <w:p w14:paraId="586B0B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记者：“作为传统龙舟制作技艺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传承人，您怎么看待龙舟事业的变化和发展？”</w:t>
      </w:r>
    </w:p>
    <w:p w14:paraId="450A64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霍叔：</w:t>
      </w:r>
      <w:r>
        <w:rPr>
          <w:color w:val="000000"/>
        </w:rPr>
        <w:t>____________________</w:t>
      </w:r>
    </w:p>
    <w:p w14:paraId="5A2BE80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三、表达交流（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5B5BAD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【劳动：感悟与分享】</w:t>
      </w:r>
    </w:p>
    <w:p w14:paraId="4F25E0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阅读材料，按要求写作。</w:t>
      </w:r>
    </w:p>
    <w:p w14:paraId="20B4CEE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习近平总书记《在庆祝中华全国总工会成立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楷体" w:hAnsi="楷体" w:eastAsia="楷体" w:cs="楷体"/>
          <w:color w:val="000000"/>
        </w:rPr>
        <w:t>周年暨全国劳动模范和先进工作者表彰大会上的讲话》中指出：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要大力弘扬劳动最光荣、劳动最崇高、劳动最伟大、劳动最美丽的社会风尚，营造尊重劳动、尊重知识、尊重人才、尊重创造的良好氛围，激励全体人民通过辛勤劳动、诚实劳动、创造性劳动实现对美好生活的向往。</w:t>
      </w:r>
      <w:r>
        <w:rPr>
          <w:rFonts w:ascii="宋体" w:hAnsi="宋体" w:eastAsia="宋体" w:cs="宋体"/>
          <w:color w:val="000000"/>
        </w:rPr>
        <w:t>”</w:t>
      </w:r>
    </w:p>
    <w:p w14:paraId="21A44EE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日《新华日报》第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版）</w:t>
      </w:r>
    </w:p>
    <w:p w14:paraId="55BB4F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在“尊重”“诚实”“创造性”“美好生活”中</w:t>
      </w:r>
      <w:r>
        <w:rPr>
          <w:rFonts w:ascii="宋体" w:hAnsi="宋体" w:eastAsia="宋体" w:cs="宋体"/>
          <w:color w:val="000000"/>
          <w:em w:val="dot"/>
        </w:rPr>
        <w:t>任选一个</w:t>
      </w:r>
      <w:r>
        <w:rPr>
          <w:rFonts w:ascii="宋体" w:hAnsi="宋体" w:eastAsia="宋体" w:cs="宋体"/>
          <w:color w:val="000000"/>
        </w:rPr>
        <w:t>，与关键词“劳动”组合，据此确定主题，写一篇文章，可以讲述自己或他人的故事，也可以发表自己的看法。</w:t>
      </w:r>
    </w:p>
    <w:p w14:paraId="3D0707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</w:t>
      </w:r>
      <w:r>
        <w:rPr>
          <w:rFonts w:ascii="宋体" w:hAnsi="宋体" w:eastAsia="宋体" w:cs="宋体"/>
          <w:color w:val="000000"/>
          <w:em w:val="dot"/>
        </w:rPr>
        <w:t>题目自拟</w:t>
      </w:r>
      <w:r>
        <w:rPr>
          <w:rFonts w:ascii="宋体" w:hAnsi="宋体" w:eastAsia="宋体" w:cs="宋体"/>
          <w:color w:val="000000"/>
        </w:rPr>
        <w:t>。②文体不限。③不少于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字。④不得抄袭和套作。⑤文中不得出现可能泄露考生信息的真实人名、校名、地名。</w:t>
      </w:r>
    </w:p>
    <w:p w14:paraId="2A378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2301D8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EC5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E145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E4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D4A1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2A08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A202DC"/>
    <w:rsid w:val="34E46A39"/>
    <w:rsid w:val="38274566"/>
    <w:rsid w:val="482D68C1"/>
    <w:rsid w:val="5373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3374</Words>
  <Characters>3674</Characters>
  <Lines>0</Lines>
  <Paragraphs>0</Paragraphs>
  <TotalTime>5</TotalTime>
  <ScaleCrop>false</ScaleCrop>
  <LinksUpToDate>false</LinksUpToDate>
  <CharactersWithSpaces>3758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2025-06-21T01:00:00Z</dcterms:created>
  <dc:creator>学科网试题生产平台</dc:creator>
  <dc:description>3781095453679616</dc:description>
  <cp:lastModifiedBy>上帝掷骰子吗</cp:lastModifiedBy>
  <dcterms:modified xsi:type="dcterms:W3CDTF">2026-02-09T00:21:23Z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44C13360C76242E397CB94DBA4A9F810_12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