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F1C19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11722100</wp:posOffset>
            </wp:positionV>
            <wp:extent cx="355600" cy="342900"/>
            <wp:effectExtent l="0" t="0" r="635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11214100</wp:posOffset>
            </wp:positionV>
            <wp:extent cx="292100" cy="393700"/>
            <wp:effectExtent l="0" t="0" r="12700" b="635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泸州市二〇二六年初中学业水平考试</w:t>
      </w:r>
    </w:p>
    <w:p w14:paraId="2BD468A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2702192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7EB2C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602E54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考生作答时，选择题用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铅笔将答案填涂在答题卡对应题目标号的位置上，其余各题用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毫米黑色墨迹签字笔将答案写在答题卡上，在本试卷和草稿纸上答题无效。</w:t>
      </w:r>
    </w:p>
    <w:p w14:paraId="2192318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3AADBDF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C5FC8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下面词语中加点字的注音完全正确的一项是（   ）</w:t>
      </w:r>
    </w:p>
    <w:p w14:paraId="30C446E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  <w:lang w:eastAsia="zh-CN"/>
        </w:rPr>
        <w:t>侥</w:t>
      </w:r>
      <w:r>
        <w:rPr>
          <w:rFonts w:ascii="宋体" w:hAnsi="宋体" w:eastAsia="宋体" w:cs="宋体"/>
          <w:color w:val="auto"/>
        </w:rPr>
        <w:t>幸（</w:t>
      </w:r>
      <w:r>
        <w:rPr>
          <w:rFonts w:ascii="Times New Roman" w:hAnsi="Times New Roman" w:eastAsia="Times New Roman" w:cs="Times New Roman"/>
          <w:color w:val="auto"/>
        </w:rPr>
        <w:t>jiǎo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取</w:t>
      </w:r>
      <w:r>
        <w:rPr>
          <w:color w:val="auto"/>
          <w:em w:val="dot"/>
          <w:lang w:eastAsia="zh-CN"/>
        </w:rPr>
        <w:t>缔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tì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    </w:t>
      </w:r>
      <w:r>
        <w:rPr>
          <w:rFonts w:ascii="宋体" w:hAnsi="宋体" w:eastAsia="宋体" w:cs="宋体"/>
          <w:color w:val="auto"/>
          <w:em w:val="dot"/>
          <w:lang w:eastAsia="zh-CN"/>
        </w:rPr>
        <w:t>哗</w:t>
      </w:r>
      <w:r>
        <w:rPr>
          <w:rFonts w:ascii="宋体" w:hAnsi="宋体" w:eastAsia="宋体" w:cs="宋体"/>
          <w:color w:val="auto"/>
        </w:rPr>
        <w:t>众取宠（</w:t>
      </w:r>
      <w:r>
        <w:rPr>
          <w:rFonts w:ascii="Times New Roman" w:hAnsi="Times New Roman" w:eastAsia="Times New Roman" w:cs="Times New Roman"/>
          <w:color w:val="auto"/>
        </w:rPr>
        <w:t>huá</w:t>
      </w:r>
      <w:r>
        <w:rPr>
          <w:rFonts w:ascii="宋体" w:hAnsi="宋体" w:eastAsia="宋体" w:cs="宋体"/>
          <w:color w:val="auto"/>
        </w:rPr>
        <w:t>）</w:t>
      </w:r>
    </w:p>
    <w:p w14:paraId="5A86FF7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确</w:t>
      </w:r>
      <w:r>
        <w:rPr>
          <w:rFonts w:ascii="宋体" w:hAnsi="宋体" w:eastAsia="宋体" w:cs="宋体"/>
          <w:color w:val="auto"/>
          <w:em w:val="dot"/>
          <w:lang w:eastAsia="zh-CN"/>
        </w:rPr>
        <w:t>凿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záo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  <w:lang w:eastAsia="zh-CN"/>
        </w:rPr>
        <w:t>中</w:t>
      </w:r>
      <w:r>
        <w:rPr>
          <w:rFonts w:ascii="宋体" w:hAnsi="宋体" w:eastAsia="宋体" w:cs="宋体"/>
          <w:color w:val="auto"/>
        </w:rPr>
        <w:t>伤（</w:t>
      </w:r>
      <w:r>
        <w:rPr>
          <w:rFonts w:ascii="Times New Roman" w:hAnsi="Times New Roman" w:eastAsia="Times New Roman" w:cs="Times New Roman"/>
          <w:color w:val="auto"/>
        </w:rPr>
        <w:t>zhòng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  <w:lang w:eastAsia="zh-CN"/>
        </w:rPr>
        <w:t>拈</w:t>
      </w:r>
      <w:r>
        <w:rPr>
          <w:rFonts w:ascii="宋体" w:hAnsi="宋体" w:eastAsia="宋体" w:cs="宋体"/>
          <w:color w:val="auto"/>
        </w:rPr>
        <w:t>轻怕重（</w:t>
      </w:r>
      <w:r>
        <w:rPr>
          <w:rFonts w:ascii="Times New Roman" w:hAnsi="Times New Roman" w:eastAsia="Times New Roman" w:cs="Times New Roman"/>
          <w:color w:val="auto"/>
        </w:rPr>
        <w:t>liān</w:t>
      </w:r>
      <w:r>
        <w:rPr>
          <w:rFonts w:ascii="宋体" w:hAnsi="宋体" w:eastAsia="宋体" w:cs="宋体"/>
          <w:color w:val="auto"/>
        </w:rPr>
        <w:t>）</w:t>
      </w:r>
    </w:p>
    <w:p w14:paraId="76EE167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  <w:lang w:eastAsia="zh-CN"/>
        </w:rPr>
        <w:t>模</w:t>
      </w:r>
      <w:r>
        <w:rPr>
          <w:rFonts w:ascii="宋体" w:hAnsi="宋体" w:eastAsia="宋体" w:cs="宋体"/>
          <w:color w:val="auto"/>
        </w:rPr>
        <w:t>拟（</w:t>
      </w:r>
      <w:r>
        <w:rPr>
          <w:rFonts w:ascii="Times New Roman" w:hAnsi="Times New Roman" w:eastAsia="Times New Roman" w:cs="Times New Roman"/>
          <w:color w:val="auto"/>
        </w:rPr>
        <w:t>mó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挑</w:t>
      </w:r>
      <w:r>
        <w:rPr>
          <w:rFonts w:ascii="宋体" w:hAnsi="宋体" w:eastAsia="宋体" w:cs="宋体"/>
          <w:color w:val="auto"/>
          <w:em w:val="dot"/>
          <w:lang w:eastAsia="zh-CN"/>
        </w:rPr>
        <w:t>衅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xìn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    </w:t>
      </w:r>
      <w:r>
        <w:rPr>
          <w:rFonts w:ascii="宋体" w:hAnsi="宋体" w:eastAsia="宋体" w:cs="宋体"/>
          <w:color w:val="auto"/>
        </w:rPr>
        <w:t>正襟</w:t>
      </w:r>
      <w:r>
        <w:rPr>
          <w:rFonts w:ascii="宋体" w:hAnsi="宋体" w:eastAsia="宋体" w:cs="宋体"/>
          <w:color w:val="auto"/>
          <w:em w:val="dot"/>
          <w:lang w:eastAsia="zh-CN"/>
        </w:rPr>
        <w:t>危</w:t>
      </w:r>
      <w:r>
        <w:rPr>
          <w:rFonts w:ascii="宋体" w:hAnsi="宋体" w:eastAsia="宋体" w:cs="宋体"/>
          <w:color w:val="auto"/>
        </w:rPr>
        <w:t>坐（</w:t>
      </w:r>
      <w:r>
        <w:rPr>
          <w:rFonts w:ascii="Times New Roman" w:hAnsi="Times New Roman" w:eastAsia="Times New Roman" w:cs="Times New Roman"/>
          <w:color w:val="auto"/>
        </w:rPr>
        <w:t>wēi</w:t>
      </w:r>
      <w:r>
        <w:rPr>
          <w:rFonts w:ascii="宋体" w:hAnsi="宋体" w:eastAsia="宋体" w:cs="宋体"/>
          <w:color w:val="auto"/>
        </w:rPr>
        <w:t>）</w:t>
      </w:r>
    </w:p>
    <w:p w14:paraId="4097BF4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  <w:em w:val="dot"/>
          <w:lang w:eastAsia="zh-CN"/>
        </w:rPr>
        <w:t>顷</w:t>
      </w:r>
      <w:r>
        <w:rPr>
          <w:rFonts w:ascii="宋体" w:hAnsi="宋体" w:eastAsia="宋体" w:cs="宋体"/>
          <w:color w:val="auto"/>
        </w:rPr>
        <w:t>刻（</w:t>
      </w:r>
      <w:r>
        <w:rPr>
          <w:rFonts w:ascii="Times New Roman" w:hAnsi="Times New Roman" w:eastAsia="Times New Roman" w:cs="Times New Roman"/>
          <w:color w:val="auto"/>
        </w:rPr>
        <w:t>qǐn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家</w:t>
      </w:r>
      <w:r>
        <w:rPr>
          <w:rFonts w:ascii="宋体" w:hAnsi="宋体" w:eastAsia="宋体" w:cs="宋体"/>
          <w:color w:val="auto"/>
          <w:em w:val="dot"/>
          <w:lang w:eastAsia="zh-CN"/>
        </w:rPr>
        <w:t>眷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juàn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    </w:t>
      </w:r>
      <w:r>
        <w:rPr>
          <w:rFonts w:ascii="宋体" w:hAnsi="宋体" w:eastAsia="宋体" w:cs="宋体"/>
          <w:color w:val="auto"/>
          <w:em w:val="dot"/>
          <w:lang w:eastAsia="zh-CN"/>
        </w:rPr>
        <w:t>矫</w:t>
      </w:r>
      <w:r>
        <w:rPr>
          <w:rFonts w:ascii="宋体" w:hAnsi="宋体" w:eastAsia="宋体" w:cs="宋体"/>
          <w:color w:val="auto"/>
        </w:rPr>
        <w:t>揉造作（</w:t>
      </w:r>
      <w:r>
        <w:rPr>
          <w:rFonts w:ascii="Times New Roman" w:hAnsi="Times New Roman" w:eastAsia="Times New Roman" w:cs="Times New Roman"/>
          <w:color w:val="auto"/>
        </w:rPr>
        <w:t>jiǎo</w:t>
      </w:r>
      <w:r>
        <w:rPr>
          <w:rFonts w:ascii="宋体" w:hAnsi="宋体" w:eastAsia="宋体" w:cs="宋体"/>
          <w:color w:val="auto"/>
        </w:rPr>
        <w:t>）</w:t>
      </w:r>
    </w:p>
    <w:p w14:paraId="2C494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下列词语中书写完全正确的一项是（   ）</w:t>
      </w:r>
    </w:p>
    <w:p w14:paraId="6AE6C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追溯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参杂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身临其境</w:t>
      </w:r>
    </w:p>
    <w:p w14:paraId="111C4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企盼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契合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锋芒必露</w:t>
      </w:r>
    </w:p>
    <w:p w14:paraId="7A829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惟幕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拖沓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筋疲力尽</w:t>
      </w:r>
    </w:p>
    <w:p w14:paraId="22EC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烂漫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枯燥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轻歌曼舞</w:t>
      </w:r>
    </w:p>
    <w:p w14:paraId="610A2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下列句子中加点成语使用错误的一项是（   ）</w:t>
      </w:r>
    </w:p>
    <w:p w14:paraId="54BA5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古人说“家事、国事、天下事，事事关心”，我们不能只埋头读书，对时事</w:t>
      </w:r>
      <w:r>
        <w:rPr>
          <w:rFonts w:ascii="宋体" w:hAnsi="宋体" w:eastAsia="宋体" w:cs="宋体"/>
          <w:color w:val="000000"/>
          <w:em w:val="dot"/>
          <w:lang w:eastAsia="zh-CN"/>
        </w:rPr>
        <w:t>漠不关心</w:t>
      </w:r>
      <w:r>
        <w:rPr>
          <w:rFonts w:ascii="宋体" w:hAnsi="宋体" w:eastAsia="宋体" w:cs="宋体"/>
          <w:color w:val="000000"/>
        </w:rPr>
        <w:t>。</w:t>
      </w:r>
    </w:p>
    <w:p w14:paraId="3E4EF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今年春节，我们一家游览了市内几个景区，那些</w:t>
      </w:r>
      <w:r>
        <w:rPr>
          <w:rFonts w:ascii="宋体" w:hAnsi="宋体" w:eastAsia="宋体" w:cs="宋体"/>
          <w:color w:val="000000"/>
          <w:em w:val="dot"/>
          <w:lang w:eastAsia="zh-CN"/>
        </w:rPr>
        <w:t>栩栩如生</w:t>
      </w:r>
      <w:r>
        <w:rPr>
          <w:rFonts w:ascii="宋体" w:hAnsi="宋体" w:eastAsia="宋体" w:cs="宋体"/>
          <w:color w:val="000000"/>
        </w:rPr>
        <w:t>的风景给我留下深刻印象。</w:t>
      </w:r>
    </w:p>
    <w:p w14:paraId="62D4A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语文科代表能够在</w:t>
      </w:r>
      <w:r>
        <w:rPr>
          <w:rFonts w:ascii="宋体" w:hAnsi="宋体" w:eastAsia="宋体" w:cs="宋体"/>
          <w:color w:val="000000"/>
          <w:em w:val="dot"/>
          <w:lang w:eastAsia="zh-CN"/>
        </w:rPr>
        <w:t>大庭广众</w:t>
      </w:r>
      <w:r>
        <w:rPr>
          <w:rFonts w:ascii="宋体" w:hAnsi="宋体" w:eastAsia="宋体" w:cs="宋体"/>
          <w:color w:val="000000"/>
        </w:rPr>
        <w:t>之下自信地演讲，是因为他有良好的语文素养和心理素质。</w:t>
      </w:r>
    </w:p>
    <w:p w14:paraId="50E7C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“五一”期间，泸州银河左岸音乐节盛大举办，从各地赶来的音乐爱好者</w:t>
      </w:r>
      <w:r>
        <w:rPr>
          <w:rFonts w:ascii="宋体" w:hAnsi="宋体" w:eastAsia="宋体" w:cs="宋体"/>
          <w:color w:val="000000"/>
          <w:em w:val="dot"/>
          <w:lang w:eastAsia="zh-CN"/>
        </w:rPr>
        <w:t>络绎不绝</w:t>
      </w:r>
      <w:r>
        <w:rPr>
          <w:rFonts w:ascii="宋体" w:hAnsi="宋体" w:eastAsia="宋体" w:cs="宋体"/>
          <w:color w:val="000000"/>
        </w:rPr>
        <w:t>。</w:t>
      </w:r>
    </w:p>
    <w:p w14:paraId="455DB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下列各句中没有语病的一项是（   ）</w:t>
      </w:r>
    </w:p>
    <w:p w14:paraId="07ED4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历代文人对二十四节气青睐有加，留下了许多描绘物候现象、农事活动的诗文佳作。</w:t>
      </w:r>
    </w:p>
    <w:p w14:paraId="3F578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调查显示，部分青少年不能坚持运动的原因是不够自律、学习太忙和缺乏兴趣造成的。</w:t>
      </w:r>
    </w:p>
    <w:p w14:paraId="16AB6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“雪龙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”号历时约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余天，航程超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万海里，抵达南极邻近海域开展科考活动。</w:t>
      </w:r>
    </w:p>
    <w:p w14:paraId="1E1FE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经过政府多年的生态保护，使张坝桂圆林成为了远近闻名的长江上游珍稀植物宝库。</w:t>
      </w:r>
    </w:p>
    <w:p w14:paraId="5080E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我市某校九年级二班组织“身边的文化遗产”综合性学习活动，同学们在老师指导下制作了以下两个统计表，请你完成下列相关任务。</w:t>
      </w:r>
    </w:p>
    <w:p w14:paraId="79D3E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：泸州市国家级文物保护单位统计表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2700"/>
      </w:tblGrid>
      <w:tr w14:paraId="2F4C3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CF9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类别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81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数量（处）</w:t>
            </w:r>
          </w:p>
        </w:tc>
      </w:tr>
      <w:tr w14:paraId="7E03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6D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古建筑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638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44B2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523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近现代史迹及建筑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46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7D7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6BF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古墓葬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6F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F80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913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古遗址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1D0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30E5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D5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石窟寺及石刻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F9F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4DB03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：泸州市非物质文化遗产统计表</w:t>
      </w:r>
    </w:p>
    <w:tbl>
      <w:tblPr>
        <w:tblStyle w:val="4"/>
        <w:tblW w:w="6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0"/>
        <w:gridCol w:w="1680"/>
        <w:gridCol w:w="1680"/>
        <w:gridCol w:w="1680"/>
      </w:tblGrid>
      <w:tr w14:paraId="24D5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9E1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类别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19A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数量（项）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FE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类别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E4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数量（项）</w:t>
            </w:r>
          </w:p>
        </w:tc>
      </w:tr>
      <w:tr w14:paraId="3410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9E1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传统技艺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98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443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传统医药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25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1EC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516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传统美术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491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67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传统音乐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A04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4A05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0F1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杂技与竞技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90B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A5E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A4C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DFF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B47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传统舞蹈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1B4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751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曲艺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BF4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06B7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10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传统戏剧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03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3BD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2E8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1750793">
      <w:pPr>
        <w:spacing w:line="360" w:lineRule="auto"/>
        <w:jc w:val="left"/>
        <w:textAlignment w:val="center"/>
        <w:rPr>
          <w:color w:val="000000"/>
        </w:rPr>
      </w:pPr>
    </w:p>
    <w:p w14:paraId="3DA64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各探究出一条结论，不出现具体数据。</w:t>
      </w:r>
    </w:p>
    <w:p w14:paraId="352AA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班级计划开展一次研学实践活动，下表是活动方案框架，请在横线处填上恰当的内容。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3975"/>
      </w:tblGrid>
      <w:tr w14:paraId="102A6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8A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活动环节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E18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活动形式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2D7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活动任务</w:t>
            </w:r>
          </w:p>
        </w:tc>
      </w:tr>
      <w:tr w14:paraId="3E081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A0B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实地研学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262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CDF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摄影摄像、收集资料</w:t>
            </w:r>
          </w:p>
        </w:tc>
      </w:tr>
      <w:tr w14:paraId="5272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39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专题探究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4D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分组研讨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656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完成研学报告、写感想、②</w:t>
            </w:r>
            <w:r>
              <w:rPr>
                <w:color w:val="000000"/>
              </w:rPr>
              <w:t>_______</w:t>
            </w:r>
          </w:p>
        </w:tc>
      </w:tr>
      <w:tr w14:paraId="00EF9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6BE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99C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召开主题班会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FBD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评比成果、交流心得</w:t>
            </w:r>
          </w:p>
        </w:tc>
      </w:tr>
    </w:tbl>
    <w:p w14:paraId="3B6DCB66">
      <w:pPr>
        <w:spacing w:line="360" w:lineRule="auto"/>
        <w:jc w:val="left"/>
        <w:textAlignment w:val="center"/>
        <w:rPr>
          <w:color w:val="000000"/>
        </w:rPr>
      </w:pPr>
    </w:p>
    <w:p w14:paraId="5D4A4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我市有丰富的革命文化资源，如：泸顺起义旧址、红军长征过石厢子旧址、红军四渡赤水太平渡陈列馆……请你为弘扬革命文化拟写一条宣传标语，可不出现具体资源名称，要使用对偶句，字数不超过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字。</w:t>
      </w:r>
    </w:p>
    <w:p w14:paraId="13EC0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3538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（一）名句记诵（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4BE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根据课文内容，用规范汉字补写出相应的句子。</w:t>
      </w:r>
    </w:p>
    <w:p w14:paraId="0A48F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，阴阳割昏晓。（杜甫《望岳》）</w:t>
      </w:r>
    </w:p>
    <w:p w14:paraId="318C3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）枯藤老树昏鸦，小桥流水人家，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。（马致远《天净沙·秋思》）</w:t>
      </w:r>
    </w:p>
    <w:p w14:paraId="7CB1C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）文天祥《过零丁洋》“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”两句诗采用比喻手法，反映了当时的社会现实和诗人的遭遇。</w:t>
      </w:r>
    </w:p>
    <w:p w14:paraId="789F9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）韩愈《马说》一文中“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”两句，表达了“有了伯乐，才能发现人才”的观点。</w:t>
      </w:r>
    </w:p>
    <w:p w14:paraId="5ABC4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（二）古诗赏析（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76F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阅读下面这首诗，完成下面小题。</w:t>
      </w:r>
    </w:p>
    <w:p w14:paraId="5E1FCE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咸阳城东楼</w:t>
      </w:r>
    </w:p>
    <w:p w14:paraId="00A621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许浑</w:t>
      </w:r>
    </w:p>
    <w:p w14:paraId="24ADB9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一上高城万里愁，蒹葭杨柳似汀洲。</w:t>
      </w:r>
    </w:p>
    <w:p w14:paraId="1073E83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溪云初起日沉阁，山雨欲来风满楼。</w:t>
      </w:r>
    </w:p>
    <w:p w14:paraId="2D0CEC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鸟下绿芜秦苑夕，蝉鸣黄叶汉宫秋。</w:t>
      </w:r>
    </w:p>
    <w:p w14:paraId="31345E6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行人莫问当年事，故国东来渭水流。</w:t>
      </w:r>
    </w:p>
    <w:p w14:paraId="52963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对这首诗的理解和分析不正确的一项是（   ）</w:t>
      </w:r>
    </w:p>
    <w:p w14:paraId="377EC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首联起笔直抒胸臆，用“一上”对应“万里”，有力地表现出愁绪的突兀而浓厚。</w:t>
      </w:r>
    </w:p>
    <w:p w14:paraId="7E6B7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颔联写溪云乍起、夕阳沉落、山雨将至、风声满楼的景象，营造了萧条苍凉的氛围。</w:t>
      </w:r>
    </w:p>
    <w:p w14:paraId="116AD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颈联写曾经恢弘的秦苑汉宫，如今却鸟飞荒草、蝉鸣黄叶，呈现出一派荒凉景色。</w:t>
      </w:r>
    </w:p>
    <w:p w14:paraId="1712E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尾联中诗人写到，没人会去追寻前朝往事，因为时移世迁，历史痕迹已难分辨。</w:t>
      </w:r>
    </w:p>
    <w:p w14:paraId="08FB9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本诗与崔颢《黄鹤楼》最后一句都借流水抒发愁绪，请简要赏析。</w:t>
      </w:r>
    </w:p>
    <w:p w14:paraId="51A830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（三）文言文阅读（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444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阅读下列文言文，完成小题。</w:t>
      </w:r>
    </w:p>
    <w:p w14:paraId="5949E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【甲】</w:t>
      </w:r>
    </w:p>
    <w:p w14:paraId="2EA7AA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邹忌修八尺有余，而形貌昳丽。朝服衣冠，窥镜，谓其妻曰：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我孰与城北徐公美？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君美甚，徐公何能及君也？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城北徐公，齐国之美丽者也。忌不自信，而复问其妾曰：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吾孰与徐公美？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旦日，客从外来，与坐谈，问之客曰：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吾与徐公孰美？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徐公不若君之美也。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明日徐公来，孰视之，自以为不如；窥镜而自视，又弗如远甚。暮寝而思之，曰：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吾妻之美我者，私我也</w:t>
      </w:r>
      <w:r>
        <w:rPr>
          <w:rFonts w:ascii="楷体" w:hAnsi="楷体" w:eastAsia="楷体" w:cs="楷体"/>
          <w:color w:val="000000"/>
        </w:rPr>
        <w:t>；妾之美我者，畏我也；客之美我者，欲有求于我也。</w:t>
      </w:r>
      <w:r>
        <w:rPr>
          <w:rFonts w:ascii="宋体" w:hAnsi="宋体" w:eastAsia="宋体" w:cs="宋体"/>
          <w:color w:val="000000"/>
        </w:rPr>
        <w:t>”</w:t>
      </w:r>
    </w:p>
    <w:p w14:paraId="19DCB0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臣诚知不如徐公美。臣之妻私臣，臣之妾畏臣，臣之客欲有求于臣，皆以美</w:t>
      </w:r>
      <w:r>
        <w:rPr>
          <w:rFonts w:ascii="楷体" w:hAnsi="楷体" w:eastAsia="楷体" w:cs="楷体"/>
          <w:color w:val="000000"/>
          <w:em w:val="dot"/>
          <w:lang w:eastAsia="zh-CN"/>
        </w:rPr>
        <w:t>于</w:t>
      </w:r>
      <w:r>
        <w:rPr>
          <w:rFonts w:ascii="楷体" w:hAnsi="楷体" w:eastAsia="楷体" w:cs="楷体"/>
          <w:color w:val="000000"/>
        </w:rPr>
        <w:t>徐公。今齐地方千里，百二十城，宫妇左右莫不私王，朝廷之臣莫不畏王，四境之内莫不有求于王：由此观之，王之蔽甚矣。</w:t>
      </w:r>
      <w:r>
        <w:rPr>
          <w:rFonts w:ascii="宋体" w:hAnsi="宋体" w:eastAsia="宋体" w:cs="宋体"/>
          <w:color w:val="000000"/>
        </w:rPr>
        <w:t>”</w:t>
      </w:r>
    </w:p>
    <w:p w14:paraId="4DA70D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乃下令：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群臣吏民能面刺寡人之过者，受上赏；上书谏寡人者，受中赏；能谤讥于市朝，</w:t>
      </w:r>
      <w:r>
        <w:rPr>
          <w:rFonts w:ascii="楷体" w:hAnsi="楷体" w:eastAsia="楷体" w:cs="楷体"/>
          <w:color w:val="000000"/>
          <w:em w:val="dot"/>
          <w:lang w:eastAsia="zh-CN"/>
        </w:rPr>
        <w:t>闻</w:t>
      </w:r>
      <w:r>
        <w:rPr>
          <w:rFonts w:ascii="楷体" w:hAnsi="楷体" w:eastAsia="楷体" w:cs="楷体"/>
          <w:color w:val="000000"/>
        </w:rPr>
        <w:t>寡人之耳者，受下赏。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令初下，群臣进谏，门庭若市；数月之后，时时而间进；期年之后，虽欲言，无可进者。燕、赵、韩、魏闻之，皆朝于齐。此所谓战胜于朝廷。</w:t>
      </w:r>
    </w:p>
    <w:p w14:paraId="7A17A90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（节选自《战国策·齐策一》）</w:t>
      </w:r>
    </w:p>
    <w:p w14:paraId="699E9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【乙】</w:t>
      </w:r>
    </w:p>
    <w:p w14:paraId="19B41D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景公之时，雨雪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三日而不霁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。公</w:t>
      </w:r>
      <w:r>
        <w:rPr>
          <w:rFonts w:ascii="楷体" w:hAnsi="楷体" w:eastAsia="楷体" w:cs="楷体"/>
          <w:color w:val="000000"/>
          <w:em w:val="dot"/>
          <w:lang w:eastAsia="zh-CN"/>
        </w:rPr>
        <w:t>被</w:t>
      </w:r>
      <w:r>
        <w:rPr>
          <w:rFonts w:ascii="楷体" w:hAnsi="楷体" w:eastAsia="楷体" w:cs="楷体"/>
          <w:color w:val="000000"/>
        </w:rPr>
        <w:t>狐白之裘，坐于堂侧阶。</w:t>
      </w:r>
    </w:p>
    <w:p w14:paraId="5DA85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晏子入见，立有间。公曰：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怪哉！雨雪三日</w:t>
      </w:r>
      <w:r>
        <w:rPr>
          <w:rFonts w:ascii="楷体" w:hAnsi="楷体" w:eastAsia="楷体" w:cs="楷体"/>
          <w:color w:val="000000"/>
          <w:em w:val="dot"/>
          <w:lang w:eastAsia="zh-CN"/>
        </w:rPr>
        <w:t>而</w:t>
      </w:r>
      <w:r>
        <w:rPr>
          <w:rFonts w:ascii="楷体" w:hAnsi="楷体" w:eastAsia="楷体" w:cs="楷体"/>
          <w:color w:val="000000"/>
        </w:rPr>
        <w:t>天不寒。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晏子对曰：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天不寒乎？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公笑。晏子曰：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婴闻古之贤君饱而知人之饥温而知人之寒逸而知人之劳今君不知也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善！寡人闻命矣。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乃令出裘发粟，以与饥寒者。</w:t>
      </w:r>
    </w:p>
    <w:p w14:paraId="33FDC8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孔子闻之，曰：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晏子能明其所欲</w:t>
      </w:r>
      <w:r>
        <w:rPr>
          <w:rFonts w:ascii="楷体" w:hAnsi="楷体" w:eastAsia="楷体" w:cs="楷体"/>
          <w:color w:val="000000"/>
        </w:rPr>
        <w:t>，景公能行其所善也。</w:t>
      </w:r>
      <w:r>
        <w:rPr>
          <w:rFonts w:ascii="宋体" w:hAnsi="宋体" w:eastAsia="宋体" w:cs="宋体"/>
          <w:color w:val="000000"/>
        </w:rPr>
        <w:t>”</w:t>
      </w:r>
    </w:p>
    <w:p w14:paraId="293A240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（节选自《晏子春秋·内篇谏上》）</w:t>
      </w:r>
    </w:p>
    <w:p w14:paraId="4FCA6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【注】①雨雪：下雪。雨（</w:t>
      </w:r>
      <w:r>
        <w:rPr>
          <w:rFonts w:ascii="Times New Roman" w:hAnsi="Times New Roman" w:eastAsia="Times New Roman" w:cs="Times New Roman"/>
          <w:color w:val="000000"/>
        </w:rPr>
        <w:t>yù</w:t>
      </w:r>
      <w:r>
        <w:rPr>
          <w:rFonts w:ascii="宋体" w:hAnsi="宋体" w:eastAsia="宋体" w:cs="宋体"/>
          <w:color w:val="000000"/>
        </w:rPr>
        <w:t>），这里作动词。②霁（</w:t>
      </w:r>
      <w:r>
        <w:rPr>
          <w:rFonts w:ascii="Times New Roman" w:hAnsi="Times New Roman" w:eastAsia="Times New Roman" w:cs="Times New Roman"/>
          <w:color w:val="000000"/>
        </w:rPr>
        <w:t>jì</w:t>
      </w:r>
      <w:r>
        <w:rPr>
          <w:rFonts w:ascii="宋体" w:hAnsi="宋体" w:eastAsia="宋体" w:cs="宋体"/>
          <w:color w:val="000000"/>
        </w:rPr>
        <w:t>）：雨雪后天气转晴。</w:t>
      </w:r>
    </w:p>
    <w:p w14:paraId="20E3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下列对文中画波浪线部分的断句，完全正确的一项是（   ）</w:t>
      </w:r>
    </w:p>
    <w:p w14:paraId="4570F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婴闻古之贤/君饱而知人之饥/温而知人之寒逸/而知人之劳今/君不知也</w:t>
      </w:r>
    </w:p>
    <w:p w14:paraId="7F4B9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婴闻古之贤君/饱而知人之饥/温而知人之寒/逸而知人之劳/今君不知也</w:t>
      </w:r>
    </w:p>
    <w:p w14:paraId="1BA4F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婴闻古之贤/君饱而知人之饥温/而知人之寒/逸而知人之劳/今君不知也</w:t>
      </w:r>
    </w:p>
    <w:p w14:paraId="4114F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婴闻古之贤君/饱而知人之饥温/而知人之寒逸/而知人之劳今/君不知也</w:t>
      </w:r>
    </w:p>
    <w:p w14:paraId="3CED6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下列句子中加点词的解释不正确的一项是（   ）</w:t>
      </w:r>
    </w:p>
    <w:p w14:paraId="63E55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  <w:lang w:eastAsia="zh-CN"/>
        </w:rPr>
        <w:t>闻</w:t>
      </w:r>
      <w:r>
        <w:rPr>
          <w:rFonts w:ascii="宋体" w:hAnsi="宋体" w:eastAsia="宋体" w:cs="宋体"/>
          <w:color w:val="000000"/>
        </w:rPr>
        <w:t>寡人之耳者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闻：这里是“使……听到”的意思</w:t>
      </w:r>
    </w:p>
    <w:p w14:paraId="3DC74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</w:t>
      </w:r>
      <w:r>
        <w:rPr>
          <w:rFonts w:ascii="宋体" w:hAnsi="宋体" w:eastAsia="宋体" w:cs="宋体"/>
          <w:color w:val="000000"/>
          <w:em w:val="dot"/>
          <w:lang w:eastAsia="zh-CN"/>
        </w:rPr>
        <w:t>被</w:t>
      </w:r>
      <w:r>
        <w:rPr>
          <w:rFonts w:ascii="宋体" w:hAnsi="宋体" w:eastAsia="宋体" w:cs="宋体"/>
          <w:color w:val="000000"/>
        </w:rPr>
        <w:t>狐白之裘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被：同“披”，穿着</w:t>
      </w:r>
    </w:p>
    <w:p w14:paraId="65915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皆以美</w:t>
      </w:r>
      <w:r>
        <w:rPr>
          <w:rFonts w:ascii="宋体" w:hAnsi="宋体" w:eastAsia="宋体" w:cs="宋体"/>
          <w:color w:val="000000"/>
          <w:em w:val="dot"/>
          <w:lang w:eastAsia="zh-CN"/>
        </w:rPr>
        <w:t>于</w:t>
      </w:r>
      <w:r>
        <w:rPr>
          <w:rFonts w:ascii="宋体" w:hAnsi="宋体" w:eastAsia="宋体" w:cs="宋体"/>
          <w:color w:val="000000"/>
        </w:rPr>
        <w:t>徐公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于：表比较，比</w:t>
      </w:r>
    </w:p>
    <w:p w14:paraId="3A804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雨雪三日</w:t>
      </w:r>
      <w:r>
        <w:rPr>
          <w:rFonts w:ascii="宋体" w:hAnsi="宋体" w:eastAsia="宋体" w:cs="宋体"/>
          <w:color w:val="000000"/>
          <w:em w:val="dot"/>
          <w:lang w:eastAsia="zh-CN"/>
        </w:rPr>
        <w:t>而</w:t>
      </w:r>
      <w:r>
        <w:rPr>
          <w:rFonts w:ascii="宋体" w:hAnsi="宋体" w:eastAsia="宋体" w:cs="宋体"/>
          <w:color w:val="000000"/>
        </w:rPr>
        <w:t>天不寒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而：表并列，并且</w:t>
      </w:r>
    </w:p>
    <w:p w14:paraId="069CE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下列对两篇选文的理解和分析有误的一项是（   ）</w:t>
      </w:r>
    </w:p>
    <w:p w14:paraId="2B3D2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甲文中邹忌的妻妾和客人都说徐公不如邹忌美，但邹忌并未轻信他们，最终还是自认为不如徐公。</w:t>
      </w:r>
    </w:p>
    <w:p w14:paraId="1D582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甲文详略得当，用较多文字详写邹忌三问谁美和向威王进谏，却只用一个“善”字来略写威王态度。</w:t>
      </w:r>
    </w:p>
    <w:p w14:paraId="5DE91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乙文写景公在位之时，遇到雪下了三天还不放晴，就向晏子感叹这事奇怪，晏子则趁此向景公进谏。</w:t>
      </w:r>
    </w:p>
    <w:p w14:paraId="3FF0E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甲乙两文都写到君王纳谏后的举措，甲文还写到政令实施后取得的显著成效，而乙文未直接提及。</w:t>
      </w:r>
    </w:p>
    <w:p w14:paraId="64D62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用现代汉语翻译文中画线句子。</w:t>
      </w:r>
    </w:p>
    <w:p w14:paraId="2A83C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）吾妻之美我者，私我也</w:t>
      </w:r>
    </w:p>
    <w:p w14:paraId="76371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）晏子能明其所欲</w:t>
      </w:r>
    </w:p>
    <w:p w14:paraId="364C5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请探究邹忌和晏子劝谏成功的共同原因。</w:t>
      </w:r>
    </w:p>
    <w:p w14:paraId="45527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E9FE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（一）实用类文本阅读（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C4A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2124F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37A443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量子科技，是基于量子力学诞生的前沿黑科技，跟传统的电脑、手机、网络硬科技有着本质不同，已成为世界科技竞争的制高点。</w:t>
      </w:r>
    </w:p>
    <w:p w14:paraId="7A8AAE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量子科技主要有三位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猛将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——量子计算、量子通信、量子精密测量，人们形象地称它们为量子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三剑客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。它们分工明确、各有所长，共同组成了未来量子产业的完整版图。</w:t>
      </w:r>
    </w:p>
    <w:p w14:paraId="70B3FD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量子计算是最受关注的，主打超强算力。在破解复杂密码、研发新药、设计新材料等难题上，量子计算有着广泛的应用潜力。不过，量子计算还处在实验室研究阶段，目前还没有一台量子计算机能以普适的方式解决有价值的实际问题。</w:t>
      </w:r>
    </w:p>
    <w:p w14:paraId="3CFC02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量子通信主攻绝对安全，主要利用量子无法复制、无法窃听的特性传递信息，杜绝通信泄密，是目前最接近民用化的量子技术。从量子卫星、量子干线到量子手机，量子通信正快速进入政务、金融、民生等领域。</w:t>
      </w:r>
    </w:p>
    <w:p w14:paraId="447795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量子精密测量聚焦超高精度感知，借助量子态对环境变化极度敏感的特性，能精准捕捉时间、磁场、重力、运动状态的微小变化。在医疗健康、地质勘探、导航定位、基础物理研究等领域，量子精密测量应用前景广泛。</w:t>
      </w:r>
    </w:p>
    <w:p w14:paraId="707207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在全链条创新驱动下，我国在量子科技上取得了亮眼的成就。量子通信全球领先，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墨子号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量子卫星和京沪干线，建成了世界首个天地一体的量子安全网络；量子计算领域跻身世界第一梯队，我国是全球唯一一个在超导和光量子两条技术路线上，都实现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量子优越性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的国家；量子精密测量也多点开花，高精度原子钟、量子磁力仪、量子雷达等，都达到国际先进水平。</w:t>
      </w:r>
    </w:p>
    <w:p w14:paraId="72D1E8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在国家战略支持下，我国量子科技正从实验室走向现实生活，为国家安全、数字经济和人民健康，提供坚实可靠的高科技支撑。</w:t>
      </w:r>
    </w:p>
    <w:p w14:paraId="5AB981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19AAD9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近日，话题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中国有了量子手机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冲上热搜——我国搭载第六代双通道单光子探测器的量子通信设备，已经进入最后性能调测阶段。</w:t>
      </w:r>
    </w:p>
    <w:p w14:paraId="236CBE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不少人一听到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量子手机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，第一反应可能是性能超强、运算飞快的超级手机。</w:t>
      </w:r>
    </w:p>
    <w:p w14:paraId="5BE542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事实上，量子手机并不是量子计算机手机，也不主打跑分、游戏、拍照等常规性能，它的核心定位只有一个——通信安全卫士。普通手机通信加密主要依靠的是数学算法，这就好比给信息上了一把非常复杂的锁，但只要算力足够强大，这把锁就有被撬开的可能。</w:t>
      </w:r>
    </w:p>
    <w:p w14:paraId="7B090A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量子手机，则是利用光子不可分割、不可克隆的特性传输密钥，依靠的是物理定律。一旦有人窃听、拦截、复制信息，就会扰动光子状态，系统也会立刻察觉并中断通信。简单来说，量子手机是在不改变用户使用习惯和增加操作难度的前提下，直接把通信安全拉到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理论绝对安全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级别。</w:t>
      </w:r>
    </w:p>
    <w:p w14:paraId="558FD1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目前，量子手机还处在性能调测与行业试点阶段。前期会优先用在政务、金融、司法、电力、央企这些对信息安全要求极高的领域，实现保密通话、加密传文件、安全远程会议。</w:t>
      </w:r>
    </w:p>
    <w:p w14:paraId="7E11511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（两则材料均选自《科普时报》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日，有删改）</w:t>
      </w:r>
    </w:p>
    <w:p w14:paraId="774DC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下列说法与上述材料内容相符的一项是（   ）</w:t>
      </w:r>
    </w:p>
    <w:p w14:paraId="24173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量子科技由量子计算、量子通信和量子精密测量这“三剑客”组成。</w:t>
      </w:r>
    </w:p>
    <w:p w14:paraId="0A1C1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量子精密测量能精准捕捉时间、空间、磁场、重力、运动的微小变化。</w:t>
      </w:r>
    </w:p>
    <w:p w14:paraId="62135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量子手机不是量子计算机手机，没有跑分、游戏、拍照等常规性能。</w:t>
      </w:r>
    </w:p>
    <w:p w14:paraId="575D5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量子手机前期会优先用在对信息安全要求极高的领域，如政务领域。</w:t>
      </w:r>
    </w:p>
    <w:p w14:paraId="4FBBA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下列对材料相关内容理解和概括正确的一项是（   ）</w:t>
      </w:r>
    </w:p>
    <w:p w14:paraId="6E872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量子计算已经被运用在破解复杂密码、研发新药、设计新材料上，以普适方式解决实际问题。</w:t>
      </w:r>
    </w:p>
    <w:p w14:paraId="59ABE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普通手机通信加密主要依靠数学算法，而量子手机利用光子特性，依靠物理定律实现通信安全。</w:t>
      </w:r>
    </w:p>
    <w:p w14:paraId="325A9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两则材料都全面介绍了量子科技，材料一侧重讲量子“三剑客”，材料二侧重介绍量子手机。</w:t>
      </w:r>
    </w:p>
    <w:p w14:paraId="08DF5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由两则材料可知，目前我国在量子计算、量子通信、量子精密测量、量子手机等方面都全球领先。</w:t>
      </w:r>
    </w:p>
    <w:p w14:paraId="4E4F3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结合材料并联系实际，探究我国在量子科技上取得突出成就的原因。</w:t>
      </w:r>
    </w:p>
    <w:p w14:paraId="3673B6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（二）论述类文本阅读（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AF0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阅读下面的文章，完成小题。</w:t>
      </w:r>
    </w:p>
    <w:p w14:paraId="55397D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与青少年朋友谈读书</w:t>
      </w:r>
    </w:p>
    <w:p w14:paraId="173949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王宁</w:t>
      </w:r>
    </w:p>
    <w:p w14:paraId="4B7CF7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青少年读书，是成长过程的读书，是为未来的读书。中国有着读书的传统，古人关于读书有很多至理名言，虽然今天的时代与古代已经有了很大的差异，但是古人关于读书的经验和智慧，还是值得我们去领会和汲取的。</w:t>
      </w:r>
    </w:p>
    <w:p w14:paraId="392F0C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②《礼记·中庸》曾总结读书学习逐步深入的过程说：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博学之，审问之，慎思之，明辨之，笃行之。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宋代的朱熹将这五个过程总括为三个要素：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学问，思辨，笃行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，他认为，这三个要素缺少了一项，都不能叫作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580C2B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，是读书的基本要求。《周易》告诉我们：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学以聚之，问以辨之。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意思是说，要获得必要的知识，需要针对提出的问题，读足够的书来积累所得。这种积累不是数量的堆砌，而是要深思熟虑，去伪存真，归纳同质，筛汰浅识，渐渐得到一种明确的认识和深入的理解。这个过程中，一定要边学边问，问书的作者，也问自己，这就是自己与书的作者对话。对一些好书，还要熟读，苏轼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旧书不厌百回读，熟读深思子自知。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这就是强调熟读对理解的作用。</w:t>
      </w:r>
    </w:p>
    <w:p w14:paraId="071B42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，是读书的高端要求。学与思，必须并行。书是前人和别人的发明和见地，给我们一些启发。对书上的信息，应当用一种思辨的态度来对待，所谓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就是批判性思维。很多信息是在一定的条件下存在的，而人的认识会有诸多局限，事物处在不断变动中，有自己的复杂性，加之别人的经验并非自己所得，要有一个接受的过程。所以，读书需要不断重新评价，多问几个是什么和为什么。孟子所说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尽信书，不如无书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，是说要多动脑筋去想，不可盲目轻信。发疑是明辨是非的关键。有疑而发，直指问题之所在，愈辨愈明，才是善于学习，才会有真知灼见。</w:t>
      </w:r>
    </w:p>
    <w:p w14:paraId="0FC14F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笃行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，是说要学以致用，不可为读书而读书。子思曾说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学所以益才也，砺所以致刃也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，读书学习像磨砺刀斧，为的是从各方面提高自己，只学不用，学有何益？再说，实践是检验真理的标准，没有实践，怎么知道所学是否正确？宋代杨万里说：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学有思而获，亦有触而获。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想好了，明白了，就去做。书到用时方恨少，做了，才会产生新的读书愿望。</w:t>
      </w:r>
    </w:p>
    <w:p w14:paraId="30ACA6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⑥本世纪开始，人工智能快速发展，信息传播高速而广泛，读书的方式发生了很大的变化，获得资源有了更为方便的条件。但是，信息的来源多途，传播的内容纷乱，对读书的要求更高。</w:t>
      </w:r>
    </w:p>
    <w:p w14:paraId="60666F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⑦总之，新时代的青少年读书，还是应当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。</w:t>
      </w:r>
    </w:p>
    <w:p w14:paraId="3239A2C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（选自《人民教育》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期，有删改）</w:t>
      </w:r>
    </w:p>
    <w:p w14:paraId="2F447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根据全文，在第⑦段横线处填写恰当的内容。</w:t>
      </w:r>
    </w:p>
    <w:p w14:paraId="26F91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下列材料用于证明第⑤段的观点，最适合的一项是（   ）</w:t>
      </w:r>
    </w:p>
    <w:p w14:paraId="4C34C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毛泽东早在求学时就阅读《资治通鉴》《读史方舆纪要》，研究历史上以弱胜强、以少胜多的著名战例。</w:t>
      </w:r>
    </w:p>
    <w:p w14:paraId="063D1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毛泽东多次说“我一生最大的爱好是读书”，“饭可以一日不吃，觉可以一日不睡，书不可以一日不读”。</w:t>
      </w:r>
    </w:p>
    <w:p w14:paraId="151E3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毛泽东在抗战初期大量阅读中外军事名篇，用于批驳亡国论、速胜论的错误，用来指导全国抗日战争。</w:t>
      </w:r>
    </w:p>
    <w:p w14:paraId="7E935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毛泽东对古代文学作品，诸如诗词曲赋、散文小说、笔记志异均精读不少，这使他具有极高的文学素养。</w:t>
      </w:r>
    </w:p>
    <w:p w14:paraId="30DFF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时代为什么还要强调读书？请结合文章说说你的看法。</w:t>
      </w:r>
    </w:p>
    <w:p w14:paraId="77B221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（三）文学作品阅读（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19D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阅读下面这篇文章，完成小题。</w:t>
      </w:r>
    </w:p>
    <w:p w14:paraId="05EC48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花匠乐</w:t>
      </w:r>
    </w:p>
    <w:p w14:paraId="2A4B19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王荀</w:t>
      </w:r>
    </w:p>
    <w:p w14:paraId="247CDB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花匠乐能成为花匠，缘于姐姐的婚事。</w:t>
      </w:r>
    </w:p>
    <w:p w14:paraId="481C96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江州城有个习俗，男子结婚时，家里要有两盆盛开的牡丹花，寓意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花开富贵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；女孩出阁时，嫁妆中要有两盆含苞待放的君子兰，寓意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美满幸福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。这种习俗起源于哪朝哪代，没人知道，反正江州城里家有喜事的，都去花店买牡丹花、君子兰。正因为如此，这两种花的价格居高不下。</w:t>
      </w:r>
    </w:p>
    <w:p w14:paraId="1B992A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花匠乐，姓乐，名东民，原是铁匠铺里的一名伙计。姐姐婚期将至，娘提前半月到江州花店预订了两盆君子兰。谁知婚礼前一天，东民和娘到花店取花，店主却说物以稀为贵，价格必须翻倍。没办法，只好吃个哑巴亏。回来的路上，东民心里很不是滋味。看着长吁短叹的娘，他暗暗起誓，自己一定要当花匠，开花店，养好花。</w:t>
      </w:r>
    </w:p>
    <w:p w14:paraId="3F0855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几天后，东民去了百里之外的云昆市拜师学艺。</w:t>
      </w:r>
    </w:p>
    <w:p w14:paraId="7883FF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一年后，东民学成归来，开起了花店。店内的花卉都是他亲手栽培的，不仅有牡丹花、君子兰、紫罗兰、文殊兰，还有长寿花、金莲花、白兰花、荷包花，品种齐全，物美价廉。进店买花、订花的人，来来往往。</w:t>
      </w:r>
    </w:p>
    <w:p w14:paraId="12F6E3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乐东民天生一副好脾气，整天乐呵呵的，又开花店，大家就叫他花匠乐了。</w:t>
      </w:r>
    </w:p>
    <w:p w14:paraId="1F7AF5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有一天，老同学乔辉来到店里。说：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东民，我带来了两盆君子兰，三年没开花了，你看看是啥问题？</w:t>
      </w:r>
      <w:r>
        <w:rPr>
          <w:rFonts w:ascii="宋体" w:hAnsi="宋体" w:eastAsia="宋体" w:cs="宋体"/>
          <w:color w:val="000000"/>
        </w:rPr>
        <w:t>”</w:t>
      </w:r>
    </w:p>
    <w:p w14:paraId="14A761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花匠乐一看，两盆君子兰，叶片干瘪、下垂，颜色暗淡，病恹恹的。</w:t>
      </w:r>
    </w:p>
    <w:p w14:paraId="5F7C8F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你这君子兰营养不良。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花匠乐一眼就看出了原因。</w:t>
      </w:r>
    </w:p>
    <w:p w14:paraId="4CCB2E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有啥好办法？</w:t>
      </w:r>
      <w:r>
        <w:rPr>
          <w:rFonts w:ascii="宋体" w:hAnsi="宋体" w:eastAsia="宋体" w:cs="宋体"/>
          <w:color w:val="000000"/>
        </w:rPr>
        <w:t>”</w:t>
      </w:r>
    </w:p>
    <w:p w14:paraId="7F29B8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有呀。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花匠乐说着，就捣鼓起来，换盆、施肥，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明年，它准开花。</w:t>
      </w:r>
      <w:r>
        <w:rPr>
          <w:rFonts w:ascii="宋体" w:hAnsi="宋体" w:eastAsia="宋体" w:cs="宋体"/>
          <w:color w:val="000000"/>
        </w:rPr>
        <w:t>”</w:t>
      </w:r>
    </w:p>
    <w:p w14:paraId="40DEBF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花匠乐在店门口贴出告示，凡是七十岁以上的老人，过生日可到店里免费领取一盆长寿花；凡是考上好大学的学生，凭录取通知书就可领一盆文殊兰；凡是被政府评为好媳妇的，都可到店里拿一盆金莲花。</w:t>
      </w:r>
    </w:p>
    <w:p w14:paraId="4ED744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儿子，这花送得好啊！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一天，娘来到店里，眉开眼笑，兴冲冲地说。</w:t>
      </w:r>
    </w:p>
    <w:p w14:paraId="621481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娘，您不是常说，要多行善积德吗？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花匠乐一边修剪着白兰花，一边看向娘，娘慈眉善目的，就像那白兰花。</w:t>
      </w:r>
    </w:p>
    <w:p w14:paraId="6B50B2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一晃十年。有一天，江州花店的店主突然到来。花匠乐一愣，心想：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他来干啥？</w:t>
      </w:r>
      <w:r>
        <w:rPr>
          <w:rFonts w:ascii="宋体" w:hAnsi="宋体" w:eastAsia="宋体" w:cs="宋体"/>
          <w:color w:val="000000"/>
        </w:rPr>
        <w:t>”</w:t>
      </w:r>
    </w:p>
    <w:p w14:paraId="05D9F7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楷体" w:hAnsi="楷体" w:eastAsia="楷体" w:cs="楷体"/>
          <w:color w:val="000000"/>
        </w:rPr>
        <w:t>看着店里品类繁多、生机盎然的花卉，老店主向花匠乐伸出了大拇指，赞叹道：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花匠乐，后生可畏呀！</w:t>
      </w:r>
      <w:r>
        <w:rPr>
          <w:rFonts w:ascii="宋体" w:hAnsi="宋体" w:eastAsia="宋体" w:cs="宋体"/>
          <w:color w:val="000000"/>
        </w:rPr>
        <w:t>”</w:t>
      </w:r>
    </w:p>
    <w:p w14:paraId="20C808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叔，可别这样说。养花，您是行家，我还得向您多请教呢。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花匠乐恭恭敬敬地说。</w:t>
      </w:r>
    </w:p>
    <w:p w14:paraId="1C6BB0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楷体" w:hAnsi="楷体" w:eastAsia="楷体" w:cs="楷体"/>
          <w:color w:val="000000"/>
          <w:u w:val="wave"/>
        </w:rPr>
        <w:t>看看盛开的牡丹花、君子兰、百合花，瞅瞅高低不同的绿植，老店主缓步绕行一圈，来到花匠乐面前，沉思了片刻，又绕行一圈，再次来到花匠乐面前，欲言又止。</w:t>
      </w:r>
    </w:p>
    <w:p w14:paraId="055648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楷体" w:hAnsi="楷体" w:eastAsia="楷体" w:cs="楷体"/>
          <w:color w:val="000000"/>
        </w:rPr>
        <w:t>花匠乐又一愣，忙问：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叔，您有啥事？</w:t>
      </w:r>
      <w:r>
        <w:rPr>
          <w:rFonts w:ascii="宋体" w:hAnsi="宋体" w:eastAsia="宋体" w:cs="宋体"/>
          <w:color w:val="000000"/>
        </w:rPr>
        <w:t>”</w:t>
      </w:r>
    </w:p>
    <w:p w14:paraId="5A70B3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老店主支支吾吾，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我想把店里的花转给你，你看行不？</w:t>
      </w:r>
      <w:r>
        <w:rPr>
          <w:rFonts w:ascii="宋体" w:hAnsi="宋体" w:eastAsia="宋体" w:cs="宋体"/>
          <w:color w:val="000000"/>
        </w:rPr>
        <w:t>”</w:t>
      </w:r>
    </w:p>
    <w:p w14:paraId="131142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行呀！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花匠乐说。</w:t>
      </w:r>
    </w:p>
    <w:p w14:paraId="4A09CD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来到江州花店，花匠乐看到店里有一百多盆花，只是有些长得不好，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叔，您想要多少钱？</w:t>
      </w:r>
      <w:r>
        <w:rPr>
          <w:rFonts w:ascii="宋体" w:hAnsi="宋体" w:eastAsia="宋体" w:cs="宋体"/>
          <w:color w:val="000000"/>
        </w:rPr>
        <w:t>”</w:t>
      </w:r>
    </w:p>
    <w:p w14:paraId="10D5B1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楷体" w:hAnsi="楷体" w:eastAsia="楷体" w:cs="楷体"/>
          <w:color w:val="000000"/>
        </w:rPr>
        <w:t>老店主附耳低声说出一个数字：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行不？</w:t>
      </w:r>
      <w:r>
        <w:rPr>
          <w:rFonts w:ascii="宋体" w:hAnsi="宋体" w:eastAsia="宋体" w:cs="宋体"/>
          <w:color w:val="000000"/>
        </w:rPr>
        <w:t>”</w:t>
      </w:r>
    </w:p>
    <w:p w14:paraId="44BDD8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楷体" w:hAnsi="楷体" w:eastAsia="楷体" w:cs="楷体"/>
          <w:color w:val="000000"/>
        </w:rPr>
        <w:t>花匠乐摇了摇头。</w:t>
      </w:r>
    </w:p>
    <w:p w14:paraId="6FA689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楷体" w:hAnsi="楷体" w:eastAsia="楷体" w:cs="楷体"/>
          <w:color w:val="000000"/>
        </w:rPr>
        <w:t>老店主又低声说出一个数字。</w:t>
      </w:r>
    </w:p>
    <w:p w14:paraId="4B04CF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㉖</w:t>
      </w:r>
      <w:r>
        <w:rPr>
          <w:rFonts w:ascii="楷体" w:hAnsi="楷体" w:eastAsia="楷体" w:cs="楷体"/>
          <w:color w:val="000000"/>
        </w:rPr>
        <w:t>花匠乐还是摇头。</w:t>
      </w:r>
    </w:p>
    <w:p w14:paraId="295528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㉗</w:t>
      </w:r>
      <w:r>
        <w:rPr>
          <w:rFonts w:ascii="楷体" w:hAnsi="楷体" w:eastAsia="楷体" w:cs="楷体"/>
          <w:color w:val="000000"/>
        </w:rPr>
        <w:t>老店主心想，都低成这个样子了，还摇头，这不还在记恨我吗？他说：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真的不能再低了。</w:t>
      </w:r>
      <w:r>
        <w:rPr>
          <w:rFonts w:ascii="宋体" w:hAnsi="宋体" w:eastAsia="宋体" w:cs="宋体"/>
          <w:color w:val="000000"/>
        </w:rPr>
        <w:t>”</w:t>
      </w:r>
    </w:p>
    <w:p w14:paraId="517AF9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㉘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叔，我不是嫌价格高，是您说得太低了。我要是这样做，那不是趁火打劫吗？我就按市价全收。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花匠乐说的市价比老店主说的价高了一倍。</w:t>
      </w:r>
    </w:p>
    <w:p w14:paraId="6120C4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当年，你姐出嫁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老店主叹了一口气，低下了头。</w:t>
      </w:r>
    </w:p>
    <w:p w14:paraId="35F0C3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陈芝麻烂谷子的事，还提它干啥？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花匠乐淡淡地说。</w:t>
      </w:r>
    </w:p>
    <w:p w14:paraId="630C76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㉛</w:t>
      </w:r>
      <w:r>
        <w:rPr>
          <w:rFonts w:ascii="楷体" w:hAnsi="楷体" w:eastAsia="楷体" w:cs="楷体"/>
          <w:color w:val="000000"/>
        </w:rPr>
        <w:t>回到家里，花匠乐把收购江州花店鲜花的事，一五一十地讲给娘听。娘越听越高兴，啧啧称赞道：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行呀，儿子，没让娘失望。</w:t>
      </w:r>
      <w:r>
        <w:rPr>
          <w:rFonts w:ascii="宋体" w:hAnsi="宋体" w:eastAsia="宋体" w:cs="宋体"/>
          <w:color w:val="000000"/>
        </w:rPr>
        <w:t>”</w:t>
      </w:r>
    </w:p>
    <w:p w14:paraId="76A742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㉜</w:t>
      </w:r>
      <w:r>
        <w:rPr>
          <w:rFonts w:ascii="楷体" w:hAnsi="楷体" w:eastAsia="楷体" w:cs="楷体"/>
          <w:color w:val="000000"/>
        </w:rPr>
        <w:t>搬花那天，花匠乐送了老店主一盆长寿花。</w:t>
      </w:r>
    </w:p>
    <w:p w14:paraId="36A8697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（选自陈永林编《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年中国微型小说精选》，有删改）</w:t>
      </w:r>
    </w:p>
    <w:p w14:paraId="43F7D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这篇小说围绕花匠乐讲述故事，请根据提示补充故事情节。</w:t>
      </w:r>
    </w:p>
    <w:p w14:paraId="24440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 xml:space="preserve">  ①    </w:t>
      </w:r>
      <w:r>
        <w:rPr>
          <w:rFonts w:ascii="宋体" w:hAnsi="宋体" w:eastAsia="宋体" w:cs="宋体"/>
          <w:color w:val="000000"/>
        </w:rPr>
        <w:t xml:space="preserve">→学习种花→ </w:t>
      </w:r>
      <w:r>
        <w:rPr>
          <w:rFonts w:ascii="宋体" w:hAnsi="宋体" w:eastAsia="宋体" w:cs="宋体"/>
          <w:color w:val="000000"/>
          <w:u w:val="single"/>
        </w:rPr>
        <w:t xml:space="preserve">    ②    </w:t>
      </w:r>
      <w:r>
        <w:rPr>
          <w:rFonts w:ascii="宋体" w:hAnsi="宋体" w:eastAsia="宋体" w:cs="宋体"/>
          <w:color w:val="000000"/>
        </w:rPr>
        <w:t xml:space="preserve"> →帮人救花→</w:t>
      </w:r>
      <w:r>
        <w:rPr>
          <w:rFonts w:ascii="宋体" w:hAnsi="宋体" w:eastAsia="宋体" w:cs="宋体"/>
          <w:color w:val="000000"/>
          <w:u w:val="single"/>
        </w:rPr>
        <w:t xml:space="preserve">  ③  </w:t>
      </w:r>
      <w:r>
        <w:rPr>
          <w:rFonts w:ascii="宋体" w:hAnsi="宋体" w:eastAsia="宋体" w:cs="宋体"/>
          <w:color w:val="000000"/>
        </w:rPr>
        <w:t>→市价收花</w:t>
      </w:r>
      <w:r>
        <w:rPr>
          <w:color w:val="000000"/>
        </w:rPr>
        <w:t xml:space="preserve">   </w:t>
      </w:r>
    </w:p>
    <w:p w14:paraId="34407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请结合文章简要分析花匠乐的形象特点。</w:t>
      </w:r>
    </w:p>
    <w:p w14:paraId="04600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文中画波浪线的段落运用了细节描写，请简要赏析。</w:t>
      </w:r>
    </w:p>
    <w:p w14:paraId="20A10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这篇小说的主题具有多样性，请结合全文进行探究。</w:t>
      </w:r>
    </w:p>
    <w:p w14:paraId="6452E9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615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班级开展以“情节与人物”为主题的名著阅读交流活动，请结合你的阅读实践完成以下任务。</w:t>
      </w:r>
    </w:p>
    <w:p w14:paraId="3EB3E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请在下表横线处填上恰当的内容。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4845"/>
        <w:gridCol w:w="2355"/>
      </w:tblGrid>
      <w:tr w14:paraId="73413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150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EEE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2B0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3F672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52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《骆驼祥子》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681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“要是这么着呀，”①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（填人物）迟疑不决的说，“除非我这儿可将就你们。你一个人占一间房，你们俩也占一间房；住的地方可以不发生问题。不知道她会洗洗作作的不会，假如她能作些事呢，就让她帮助高妈；太太不久要生小孩，高妈一个人也太忙了点……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565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祥子在虎妞离世、第三次卖车之后，得到了善意的帮助，重新燃起了生活的希望。</w:t>
            </w:r>
          </w:p>
        </w:tc>
      </w:tr>
      <w:tr w14:paraId="3932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366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《红星照耀中国》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5E1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他说：“这里的文化水平实在低得不能再低，所以我们自然获得了一些好成绩。”至于将来，他只需要时间。同时他要求我把重点放在研究红军中的教育方法，他认为在那方面可以看到真正的革命化的教学。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BA3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作品中徐特立为苏区的教育事业作出了巨大贡献，他是一位②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的老先生。</w:t>
            </w:r>
          </w:p>
        </w:tc>
      </w:tr>
      <w:tr w14:paraId="4250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2CD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《水浒传》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E10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薛霸腰里解下索子来，把林冲连手带脚和枷紧紧的绑在树上……只见松树背后雷鸣也似一声，那条铁禅杖飞将来，把这水火棍一隔，丢去九霄云外，跳出一个胖大和尚来，喝道：“洒家在林子里听你多时！”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25A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这里写③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的情节，刻画出胖大和尚嫉恶如仇、重情重义的形象。</w:t>
            </w:r>
          </w:p>
        </w:tc>
      </w:tr>
    </w:tbl>
    <w:p w14:paraId="51CB75BA">
      <w:pPr>
        <w:spacing w:line="360" w:lineRule="auto"/>
        <w:jc w:val="left"/>
        <w:textAlignment w:val="center"/>
        <w:rPr>
          <w:color w:val="000000"/>
        </w:rPr>
      </w:pPr>
    </w:p>
    <w:p w14:paraId="122C9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文学名著善于运用典型情节塑造人物形象，请以《钢铁是怎样炼成的》对保尔形象的塑造为例，对此进行探究。</w:t>
      </w:r>
    </w:p>
    <w:p w14:paraId="4791BB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F9A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阅读下面的材料，按要求写作。</w:t>
      </w:r>
    </w:p>
    <w:p w14:paraId="5A4294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青春的姿态好美，作家的文笔好妙，家人的关爱好温暖，祖国的山河好壮丽，英模的事迹好令人感动，未来的生活好让人憧憬</w:t>
      </w:r>
      <w:r>
        <w:rPr>
          <w:rFonts w:ascii="宋体" w:hAnsi="宋体" w:eastAsia="宋体" w:cs="宋体"/>
          <w:color w:val="000000"/>
        </w:rPr>
        <w:t>……</w:t>
      </w:r>
    </w:p>
    <w:p w14:paraId="4EF6C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上面的材料引发了你怎样的联想、感触与思考？请结合你的经历和体验，写一篇作文。</w:t>
      </w:r>
    </w:p>
    <w:p w14:paraId="79AA9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要求：①自拟题目，题目要有“好”字；②自定立意，自选文体（诗歌除外）；③用规范汉字书写，不少于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字；④不得抄袭、套作；⑤文中不得出现真实的人名、校名和地名。</w:t>
      </w:r>
    </w:p>
    <w:p w14:paraId="6245CC91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FDDB9A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2E0E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0682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D9BD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FFF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DCF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A70694"/>
    <w:rsid w:val="20FC2FC3"/>
    <w:rsid w:val="38274566"/>
    <w:rsid w:val="54E8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7242</Words>
  <Characters>7466</Characters>
  <Lines>0</Lines>
  <Paragraphs>0</Paragraphs>
  <TotalTime>0</TotalTime>
  <ScaleCrop>false</ScaleCrop>
  <LinksUpToDate>false</LinksUpToDate>
  <CharactersWithSpaces>7898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{"ContentPropagator":"XKW","Label":"2","ProduceID":"4036024341331968","PropagateID":"58366716","ContentProducer":"XKW"}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38CFDBC8D5F34B2297435E840A539EE6_12</vt:lpwstr>
  </property>
</Properties>
</file>