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EB83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12014200</wp:posOffset>
            </wp:positionV>
            <wp:extent cx="419100" cy="4191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10337800</wp:posOffset>
            </wp:positionV>
            <wp:extent cx="279400" cy="457200"/>
            <wp:effectExtent l="0" t="0" r="6350" b="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年初中学业水平暨高中阶段学校招生统一考试语文</w:t>
      </w:r>
    </w:p>
    <w:p w14:paraId="1723E59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0EC0C65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76FF17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毫米黑色签字笔将自己的姓名、准考证号、座位号正确填写在答题卡对应位置。待监考老师粘贴好条形码后，再认真核对条形码上的信息与自己准考证上的信息是否一致。</w:t>
      </w:r>
    </w:p>
    <w:p w14:paraId="34636AB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毫米黑色签字笔作答，答案必须写在答题卡对应的框内，超出答题区答案无效。在草稿纸、试题卷上作答无效。</w:t>
      </w:r>
    </w:p>
    <w:p w14:paraId="3093D3A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不要折叠、弄皱、弄破答题卡，不得使用涂改液、修正带、刮纸刀等影响答题卡整洁。</w:t>
      </w:r>
    </w:p>
    <w:p w14:paraId="6236790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考试结束后，将试卷及答题卡一并交回。</w:t>
      </w:r>
    </w:p>
    <w:p w14:paraId="44B871C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DB45B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学校发起“去奔跑，去观察，去热爱”为主题的假期活动，校团委组织编写“活动指南”，搜集了相关资料，请你协助完成。</w:t>
      </w:r>
    </w:p>
    <w:p w14:paraId="4CF611B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在资料封面上用正楷字体书写活动主题“去奔跑，去观察，去热爱”。要求：正确、端正、美观。</w:t>
      </w:r>
    </w:p>
    <w:p w14:paraId="0ECD8066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5143500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E485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资料一：</w:t>
      </w:r>
    </w:p>
    <w:p w14:paraId="180E30D4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拥抱自然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楷体" w:hAnsi="楷体" w:eastAsia="楷体" w:cs="楷体"/>
          <w:color w:val="auto"/>
        </w:rPr>
        <w:t>在行走中感受生命与诗意</w:t>
      </w:r>
    </w:p>
    <w:p w14:paraId="2309979F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达州山水，不争不抢却直抵人心。不似江南园林的</w:t>
      </w:r>
      <w:r>
        <w:rPr>
          <w:rFonts w:ascii="楷体" w:hAnsi="楷体" w:eastAsia="楷体" w:cs="楷体"/>
          <w:color w:val="auto"/>
          <w:u w:val="single"/>
        </w:rPr>
        <w:t>精雕细琢</w:t>
      </w:r>
      <w:r>
        <w:rPr>
          <w:rFonts w:ascii="楷体" w:hAnsi="楷体" w:eastAsia="楷体" w:cs="楷体"/>
          <w:color w:val="auto"/>
        </w:rPr>
        <w:t>，也不似西北戈壁的苍凉悲壮，它以大巴山脉为骨，以渠江水系为魂，铺陈出一幅有风骨亦有柔情的画卷。</w:t>
      </w:r>
    </w:p>
    <w:p w14:paraId="015D0A5B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去八台山等一场日出。千仞绝壁，云海翻涌，群峰化作</w:t>
      </w:r>
      <w:r>
        <w:rPr>
          <w:rFonts w:ascii="楷体" w:hAnsi="楷体" w:eastAsia="楷体" w:cs="楷体"/>
          <w:color w:val="auto"/>
          <w:em w:val="dot"/>
          <w:lang w:eastAsia="zh-CN"/>
        </w:rPr>
        <w:t>缥缈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piāo miǎo</w:t>
      </w:r>
      <w:r>
        <w:rPr>
          <w:rFonts w:ascii="楷体" w:hAnsi="楷体" w:eastAsia="楷体" w:cs="楷体"/>
          <w:color w:val="auto"/>
        </w:rPr>
        <w:t>）孤岛。晨曦初露，金光浸透山峦，</w:t>
      </w:r>
      <w:r>
        <w:rPr>
          <w:rFonts w:ascii="楷体" w:hAnsi="楷体" w:eastAsia="楷体" w:cs="楷体"/>
          <w:color w:val="auto"/>
          <w:u w:val="single"/>
        </w:rPr>
        <w:t>嶙峋</w:t>
      </w:r>
      <w:r>
        <w:rPr>
          <w:rFonts w:ascii="楷体" w:hAnsi="楷体" w:eastAsia="楷体" w:cs="楷体"/>
          <w:color w:val="auto"/>
        </w:rPr>
        <w:t>怪石显出沧桑轮</w:t>
      </w:r>
      <w:r>
        <w:rPr>
          <w:rFonts w:ascii="楷体" w:hAnsi="楷体" w:eastAsia="楷体" w:cs="楷体"/>
          <w:color w:val="auto"/>
          <w:em w:val="dot"/>
          <w:lang w:eastAsia="zh-CN"/>
        </w:rPr>
        <w:t>廓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guò</w:t>
      </w:r>
      <w:r>
        <w:rPr>
          <w:rFonts w:ascii="楷体" w:hAnsi="楷体" w:eastAsia="楷体" w:cs="楷体"/>
          <w:color w:val="auto"/>
        </w:rPr>
        <w:t>）。</w:t>
      </w:r>
    </w:p>
    <w:p w14:paraId="3C063B0D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去巴山大峡谷听风的密语。溪</w:t>
      </w:r>
      <w:r>
        <w:rPr>
          <w:rFonts w:ascii="楷体" w:hAnsi="楷体" w:eastAsia="楷体" w:cs="楷体"/>
          <w:color w:val="auto"/>
          <w:em w:val="dot"/>
          <w:lang w:eastAsia="zh-CN"/>
        </w:rPr>
        <w:t>涧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jiàn</w:t>
      </w:r>
      <w:r>
        <w:rPr>
          <w:rFonts w:ascii="楷体" w:hAnsi="楷体" w:eastAsia="楷体" w:cs="楷体"/>
          <w:color w:val="auto"/>
        </w:rPr>
        <w:t>）潺潺，鸟鸣啁啾。岩壁褶皱是亿万年时光的镌刻，天然溶洞如大地敞开的远古缝隙。</w:t>
      </w:r>
    </w:p>
    <w:p w14:paraId="68C0A38C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去五峰山竹海寻一方静谧。竹涛阵阵，</w:t>
      </w:r>
      <w:r>
        <w:rPr>
          <w:rFonts w:ascii="楷体" w:hAnsi="楷体" w:eastAsia="楷体" w:cs="楷体"/>
          <w:color w:val="auto"/>
          <w:em w:val="dot"/>
          <w:lang w:eastAsia="zh-CN"/>
        </w:rPr>
        <w:t>摒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bìng</w:t>
      </w:r>
      <w:r>
        <w:rPr>
          <w:rFonts w:ascii="楷体" w:hAnsi="楷体" w:eastAsia="楷体" w:cs="楷体"/>
          <w:color w:val="auto"/>
        </w:rPr>
        <w:t>）除尘世喧嚣。光洒斑驳碎金，山风携竹香，</w:t>
      </w:r>
      <w:r>
        <w:rPr>
          <w:rFonts w:ascii="楷体" w:hAnsi="楷体" w:eastAsia="楷体" w:cs="楷体"/>
          <w:color w:val="auto"/>
          <w:u w:val="single"/>
        </w:rPr>
        <w:t>浸人心脾</w:t>
      </w:r>
      <w:r>
        <w:rPr>
          <w:rFonts w:ascii="楷体" w:hAnsi="楷体" w:eastAsia="楷体" w:cs="楷体"/>
          <w:color w:val="auto"/>
        </w:rPr>
        <w:t>。</w:t>
      </w:r>
    </w:p>
    <w:p w14:paraId="38D14B85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这一方山水，滋养巴人骁勇，接纳诗人愁绪。自然的</w:t>
      </w:r>
      <w:r>
        <w:rPr>
          <w:rFonts w:ascii="楷体" w:hAnsi="楷体" w:eastAsia="楷体" w:cs="楷体"/>
          <w:color w:val="auto"/>
          <w:u w:val="single"/>
        </w:rPr>
        <w:t>馈赠</w:t>
      </w:r>
      <w:r>
        <w:rPr>
          <w:rFonts w:ascii="楷体" w:hAnsi="楷体" w:eastAsia="楷体" w:cs="楷体"/>
          <w:color w:val="auto"/>
        </w:rPr>
        <w:t>塑造品格，人间的故事赋予温度。来达州，不只是看景，更是走进一首还在流淌的山水诗。</w:t>
      </w:r>
    </w:p>
    <w:p w14:paraId="2E83BA1E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你审核资料中标注的字音。下列加点字词读音标注不正确的一项是（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05D26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  <w:lang w:eastAsia="zh-CN"/>
        </w:rPr>
        <w:t>缥缈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轮</w:t>
      </w:r>
      <w:r>
        <w:rPr>
          <w:rFonts w:ascii="宋体" w:hAnsi="宋体" w:eastAsia="宋体" w:cs="宋体"/>
          <w:color w:val="auto"/>
          <w:em w:val="dot"/>
          <w:lang w:eastAsia="zh-CN"/>
        </w:rPr>
        <w:t>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溪</w:t>
      </w:r>
      <w:r>
        <w:rPr>
          <w:rFonts w:ascii="宋体" w:hAnsi="宋体" w:eastAsia="宋体" w:cs="宋体"/>
          <w:color w:val="auto"/>
          <w:em w:val="dot"/>
          <w:lang w:eastAsia="zh-CN"/>
        </w:rPr>
        <w:t>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em w:val="dot"/>
          <w:lang w:eastAsia="zh-CN"/>
        </w:rPr>
        <w:t>摒</w:t>
      </w:r>
      <w:r>
        <w:rPr>
          <w:rFonts w:ascii="宋体" w:hAnsi="宋体" w:eastAsia="宋体" w:cs="宋体"/>
          <w:color w:val="auto"/>
        </w:rPr>
        <w:t>除</w:t>
      </w:r>
    </w:p>
    <w:p w14:paraId="2CDD90FE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你审核资料中画横线词语的书写。下列词语书写不正确的一项是（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B10B2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精雕细琢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嶙峋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浸人心脾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馈赠</w:t>
      </w:r>
    </w:p>
    <w:p w14:paraId="2C738FC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资料二：</w:t>
      </w:r>
    </w:p>
    <w:p w14:paraId="445E206F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探寻文脉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楷体" w:hAnsi="楷体" w:eastAsia="楷体" w:cs="楷体"/>
          <w:color w:val="auto"/>
        </w:rPr>
        <w:t>在历史中汲取智慧与力量</w:t>
      </w:r>
    </w:p>
    <w:p w14:paraId="36B063B5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达州是一座历史文化底蕴深厚的城市。</w:t>
      </w:r>
    </w:p>
    <w:p w14:paraId="7DF879BE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走进罗家坝遗址，便是走进远古巴人的精神原乡。那些沉睡数千年的青铜兵器与礼器，纹饰狞厉。寒光虽褪，却依然能让人感受到一个骁勇民族的体温与心跳。水陆攻战、渔猎宴饮，巴人的生猛与浪漫，尽在这一方厚土之下无声诉说。凝望那些斑驳的纹路，一股对远古先民的敬畏之情</w:t>
      </w:r>
      <w:r>
        <w:rPr>
          <w:rFonts w:ascii="楷体" w:hAnsi="楷体" w:eastAsia="楷体" w:cs="楷体"/>
          <w:color w:val="auto"/>
          <w:em w:val="dot"/>
          <w:lang w:eastAsia="zh-CN"/>
        </w:rPr>
        <w:t>油然而生</w:t>
      </w:r>
      <w:r>
        <w:rPr>
          <w:rFonts w:ascii="楷体" w:hAnsi="楷体" w:eastAsia="楷体" w:cs="楷体"/>
          <w:color w:val="auto"/>
        </w:rPr>
        <w:t>。</w:t>
      </w:r>
    </w:p>
    <w:p w14:paraId="37A89E37"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①</w:t>
      </w:r>
      <w:r>
        <w:rPr>
          <w:rFonts w:ascii="楷体" w:hAnsi="楷体" w:eastAsia="楷体" w:cs="楷体"/>
          <w:color w:val="auto"/>
          <w:u w:val="single"/>
        </w:rPr>
        <w:t>漫步渠县城坝遗址，走进汉阙群，看到的又是另一番气象。</w:t>
      </w:r>
      <w:r>
        <w:rPr>
          <w:rFonts w:ascii="宋体" w:hAnsi="宋体" w:eastAsia="宋体" w:cs="宋体"/>
          <w:color w:val="auto"/>
        </w:rPr>
        <w:t>②</w:t>
      </w:r>
      <w:r>
        <w:rPr>
          <w:rFonts w:ascii="楷体" w:hAnsi="楷体" w:eastAsia="楷体" w:cs="楷体"/>
          <w:color w:val="auto"/>
          <w:u w:val="single"/>
        </w:rPr>
        <w:t>渠县是</w:t>
      </w:r>
      <w:r>
        <w:rPr>
          <w:rFonts w:ascii="宋体" w:hAnsi="宋体" w:eastAsia="宋体" w:cs="宋体"/>
          <w:color w:val="auto"/>
          <w:u w:val="single"/>
        </w:rPr>
        <w:t>“</w:t>
      </w:r>
      <w:r>
        <w:rPr>
          <w:rFonts w:ascii="楷体" w:hAnsi="楷体" w:eastAsia="楷体" w:cs="楷体"/>
          <w:color w:val="auto"/>
          <w:u w:val="single"/>
        </w:rPr>
        <w:t>中国汉阙之乡</w:t>
      </w:r>
      <w:r>
        <w:rPr>
          <w:rFonts w:ascii="宋体" w:hAnsi="宋体" w:eastAsia="宋体" w:cs="宋体"/>
          <w:color w:val="auto"/>
          <w:u w:val="single"/>
        </w:rPr>
        <w:t>”</w:t>
      </w:r>
      <w:r>
        <w:rPr>
          <w:rFonts w:ascii="楷体" w:hAnsi="楷体" w:eastAsia="楷体" w:cs="楷体"/>
          <w:color w:val="auto"/>
          <w:u w:val="single"/>
        </w:rPr>
        <w:t>，现存汉阙数量居全国之首。</w:t>
      </w:r>
      <w:r>
        <w:rPr>
          <w:rFonts w:ascii="宋体" w:hAnsi="宋体" w:eastAsia="宋体" w:cs="宋体"/>
          <w:color w:val="auto"/>
        </w:rPr>
        <w:t>③</w:t>
      </w:r>
      <w:r>
        <w:rPr>
          <w:rFonts w:ascii="楷体" w:hAnsi="楷体" w:eastAsia="楷体" w:cs="楷体"/>
          <w:color w:val="auto"/>
          <w:u w:val="single"/>
        </w:rPr>
        <w:t>那些石阙矗立千年，阙身浮雕栩栩如生，一刀一凿皆是两汉风华。</w:t>
      </w:r>
      <w:r>
        <w:rPr>
          <w:rFonts w:ascii="宋体" w:hAnsi="宋体" w:eastAsia="宋体" w:cs="宋体"/>
          <w:color w:val="auto"/>
        </w:rPr>
        <w:t>④</w:t>
      </w:r>
      <w:r>
        <w:rPr>
          <w:rFonts w:ascii="楷体" w:hAnsi="楷体" w:eastAsia="楷体" w:cs="楷体"/>
          <w:color w:val="auto"/>
          <w:u w:val="single"/>
        </w:rPr>
        <w:t>它们不只是刻在石头上的汉代史诗，更是一座座建筑，是古賨人留给后世的不朽背影。</w:t>
      </w:r>
    </w:p>
    <w:p w14:paraId="759C6F0C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登临真佛山，则是一场身心的修行。古刹隐于苍翠之间，不似城中楼宇那般</w:t>
      </w:r>
      <w:r>
        <w:rPr>
          <w:rFonts w:ascii="楷体" w:hAnsi="楷体" w:eastAsia="楷体" w:cs="楷体"/>
          <w:color w:val="auto"/>
          <w:em w:val="dot"/>
          <w:lang w:eastAsia="zh-CN"/>
        </w:rPr>
        <w:t>鳞次栉比</w:t>
      </w:r>
      <w:r>
        <w:rPr>
          <w:rFonts w:ascii="楷体" w:hAnsi="楷体" w:eastAsia="楷体" w:cs="楷体"/>
          <w:color w:val="auto"/>
        </w:rPr>
        <w:t>，却自有一番超然气象。儒释道三教在此和谐共生，香烟缭绕中，钟磬声悠远绵长，让人</w:t>
      </w:r>
      <w:r>
        <w:rPr>
          <w:rFonts w:ascii="楷体" w:hAnsi="楷体" w:eastAsia="楷体" w:cs="楷体"/>
          <w:color w:val="auto"/>
          <w:em w:val="dot"/>
          <w:lang w:eastAsia="zh-CN"/>
        </w:rPr>
        <w:t>心旷神怡</w:t>
      </w:r>
      <w:r>
        <w:rPr>
          <w:rFonts w:ascii="楷体" w:hAnsi="楷体" w:eastAsia="楷体" w:cs="楷体"/>
          <w:color w:val="auto"/>
        </w:rPr>
        <w:t>，忘却尘世纷扰，归于内心的宁静。</w:t>
      </w:r>
    </w:p>
    <w:p w14:paraId="76ABB323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从巴人遗韵到古刹梵音，达州的人文之美，是层层叠加的，是有根的。来这里，不仅是访古，更是开启一场</w:t>
      </w:r>
      <w:r>
        <w:rPr>
          <w:rFonts w:ascii="楷体" w:hAnsi="楷体" w:eastAsia="楷体" w:cs="楷体"/>
          <w:color w:val="auto"/>
          <w:em w:val="dot"/>
          <w:lang w:eastAsia="zh-CN"/>
        </w:rPr>
        <w:t>设身处地</w:t>
      </w:r>
      <w:r>
        <w:rPr>
          <w:rFonts w:ascii="楷体" w:hAnsi="楷体" w:eastAsia="楷体" w:cs="楷体"/>
          <w:color w:val="auto"/>
        </w:rPr>
        <w:t>的时空对话。每一段沉默的历史，都在你眼前鲜活起来。</w:t>
      </w:r>
    </w:p>
    <w:p w14:paraId="7E82F2DF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你审核资料中加点成语的使用情况。下列成语使用不正确的一项是（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AEC00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油然而生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鳞次栉比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心旷神怡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设身处地</w:t>
      </w:r>
    </w:p>
    <w:p w14:paraId="6B490963">
      <w:pPr>
        <w:spacing w:line="360" w:lineRule="auto"/>
        <w:jc w:val="left"/>
        <w:textAlignment w:val="center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你审核资料中画横线的语句。下列有语病的一项是（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568B9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第①句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第②句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第③句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第④句</w:t>
      </w:r>
    </w:p>
    <w:p w14:paraId="13549A9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资料三：</w:t>
      </w:r>
    </w:p>
    <w:p w14:paraId="32925208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品尝美食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楷体" w:hAnsi="楷体" w:eastAsia="楷体" w:cs="楷体"/>
          <w:color w:val="auto"/>
        </w:rPr>
        <w:t>在舌尖上体味风俗与民情</w:t>
      </w:r>
    </w:p>
    <w:p w14:paraId="095D5A40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达州的东西好吃，是真好吃。</w:t>
      </w:r>
    </w:p>
    <w:p w14:paraId="0D6EA25F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先说渠县水八块。鸡肉被斩作大块大块的，不跟你讲什么精细。红油汪汪的，花椒密密地铺一层，蒜泥堆在顶上，底下是脆生生的豆芽垫着。夹一块，先麻，后辣，再是鸡肉本身的鲜。鸡皮尤其好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楷体" w:hAnsi="楷体" w:eastAsia="楷体" w:cs="楷体"/>
          <w:color w:val="auto"/>
        </w:rPr>
        <w:t>脆，有咬劲，不像别处的鸡皮软塌塌的。吃完肉，拿底下浸透了汁水的豆芽下饭，又能吃一碗。渠县人做这个，不讲道理，就是一个痛快。</w:t>
      </w:r>
    </w:p>
    <w:p w14:paraId="316F1811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宣汉羊肉格格，这名字就好听。格格是小蒸笼，比拳头大不了多少，一摞一摞叠在灶上，冒着白汽。羊肉切成小丁，拌了米粉和豆瓣，蒸得透透的。上桌掀开笼盖，热气直扑脸，吃的时候拿筷子轻轻一拨，香味直往鼻子里钻。这东西冬天吃最好，几笼下去，浑身都暖和了。宣汉人早上爱吃这个，配一碗小面，吃得踏踏实实。</w:t>
      </w:r>
    </w:p>
    <w:p w14:paraId="0AF4B208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砂锅米线，满街都是。达州的砂锅米线妙在汤，骨头汤打底，酸菜提味，咕嘟咕嘟端上来，汤还在滚。米线不粗也不细，滑，有嚼头。配菜不讲究，肉丝、海带、豆芽、酸菜，有什么搁什么。最要紧是趁热吃，烫嘴的那种烫，呼哧呼哧地吸溜，吃得满头汗。夜深了下班，在街角寻一家还在营业的小店，就着一锅米线，看街灯昏昏，一天的疲乏也就化了。</w:t>
      </w:r>
    </w:p>
    <w:p w14:paraId="30EBBF43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达州这几样吃食，都不算精致，也不跟你讲什么摆盘。但就是好吃，是那种吃了一回，隔些日子又想了的好吃。市井里头的东西，本就不必端着，实在、痛快、暖人，就够了。</w:t>
      </w:r>
    </w:p>
    <w:p w14:paraId="43C63017">
      <w:pPr>
        <w:spacing w:line="360" w:lineRule="auto"/>
        <w:jc w:val="left"/>
        <w:textAlignment w:val="center"/>
      </w:pPr>
      <w:r>
        <w:rPr>
          <w:color w:val="auto"/>
        </w:rPr>
        <w:t xml:space="preserve">6. </w:t>
      </w:r>
      <w:r>
        <w:rPr>
          <w:rFonts w:ascii="宋体" w:hAnsi="宋体" w:eastAsia="宋体" w:cs="宋体"/>
          <w:color w:val="auto"/>
        </w:rPr>
        <w:t>如果把资料三中描写“砂锅米线”的内容拍成纪录片，需要根据原文设计画面内容。请完成以下表格。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2610"/>
        <w:gridCol w:w="2355"/>
        <w:gridCol w:w="2775"/>
      </w:tblGrid>
      <w:tr w14:paraId="2AF8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3C7C6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镜头</w:t>
            </w:r>
          </w:p>
          <w:p w14:paraId="424D78CD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序号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F00DF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对应原文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039FC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景别（远景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/</w:t>
            </w:r>
            <w:r>
              <w:rPr>
                <w:rFonts w:ascii="宋体" w:hAnsi="宋体" w:eastAsia="宋体" w:cs="宋体"/>
                <w:color w:val="auto"/>
              </w:rPr>
              <w:t>中景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/</w:t>
            </w:r>
            <w:r>
              <w:rPr>
                <w:rFonts w:ascii="宋体" w:hAnsi="宋体" w:eastAsia="宋体" w:cs="宋体"/>
                <w:color w:val="auto"/>
              </w:rPr>
              <w:t>近景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/</w:t>
            </w:r>
            <w:r>
              <w:rPr>
                <w:rFonts w:ascii="宋体" w:hAnsi="宋体" w:eastAsia="宋体" w:cs="宋体"/>
                <w:color w:val="auto"/>
              </w:rPr>
              <w:t>特写）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7A669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拍摄画面设计</w:t>
            </w:r>
          </w:p>
        </w:tc>
      </w:tr>
      <w:tr w14:paraId="7AB7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BE19B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①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061B0">
            <w:pPr>
              <w:spacing w:line="360" w:lineRule="auto"/>
              <w:jc w:val="both"/>
              <w:textAlignment w:val="center"/>
            </w:pPr>
            <w:r>
              <w:t>_________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0188F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中景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7FE3A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夜深人静，一人独自走进街角小店</w:t>
            </w:r>
          </w:p>
        </w:tc>
      </w:tr>
      <w:tr w14:paraId="366B6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57DD1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②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3EBDA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“咕嘟咕嘟端上来”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E84A7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近景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43012">
            <w:pPr>
              <w:spacing w:line="360" w:lineRule="auto"/>
              <w:jc w:val="center"/>
              <w:textAlignment w:val="center"/>
            </w:pPr>
            <w:r>
              <w:t>_________</w:t>
            </w:r>
          </w:p>
        </w:tc>
      </w:tr>
      <w:tr w14:paraId="081F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E9337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③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9FA61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“米线不粗也不细，滑，有嚼头”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69185">
            <w:pPr>
              <w:spacing w:line="360" w:lineRule="auto"/>
              <w:jc w:val="center"/>
              <w:textAlignment w:val="center"/>
            </w:pPr>
            <w:r>
              <w:t>_________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CFE08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一个人用筷子挑起米线</w:t>
            </w:r>
          </w:p>
        </w:tc>
      </w:tr>
      <w:tr w14:paraId="1911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592DC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④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D849B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“烫嘴的那种烫，呼哧呼哧地吸溜”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FEC95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特写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1B40A">
            <w:pPr>
              <w:spacing w:line="360" w:lineRule="auto"/>
              <w:jc w:val="center"/>
              <w:textAlignment w:val="center"/>
            </w:pPr>
            <w:r>
              <w:t>_________</w:t>
            </w:r>
          </w:p>
        </w:tc>
      </w:tr>
      <w:tr w14:paraId="7AED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55919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⑤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3F8C1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“看街灯昏昏”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09B1B">
            <w:pPr>
              <w:spacing w:line="360" w:lineRule="auto"/>
              <w:jc w:val="center"/>
              <w:textAlignment w:val="center"/>
            </w:pPr>
            <w:r>
              <w:t>_________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A625D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远处的街灯</w:t>
            </w:r>
          </w:p>
        </w:tc>
      </w:tr>
    </w:tbl>
    <w:p w14:paraId="1BD283EF">
      <w:pPr>
        <w:spacing w:line="360" w:lineRule="auto"/>
        <w:jc w:val="center"/>
        <w:textAlignment w:val="center"/>
      </w:pPr>
    </w:p>
    <w:p w14:paraId="07CF4A2B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后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楷体" w:hAnsi="楷体" w:eastAsia="楷体" w:cs="楷体"/>
          <w:color w:val="auto"/>
        </w:rPr>
        <w:t>记</w:t>
      </w:r>
    </w:p>
    <w:p w14:paraId="153DE486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不必远行，最美的风景就在身边。带上家人，约上朋友，去梨树坪赏一场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梨花雨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，去莲花湖追一场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灯光秀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，去桥湾河畔来一次露营。还可以去石桥古镇、三里古街，看青石蜿蜒、红墙黛瓦</w:t>
      </w:r>
      <w:r>
        <w:rPr>
          <w:rFonts w:ascii="Times New Roman" w:hAnsi="Times New Roman" w:eastAsia="Times New Roman" w:cs="Times New Roman"/>
          <w:color w:val="auto"/>
        </w:rPr>
        <w:t>……</w:t>
      </w:r>
    </w:p>
    <w:p w14:paraId="3FB829E1">
      <w:pPr>
        <w:spacing w:line="360" w:lineRule="auto"/>
        <w:jc w:val="left"/>
        <w:textAlignment w:val="center"/>
      </w:pPr>
      <w:r>
        <w:rPr>
          <w:color w:val="auto"/>
        </w:rPr>
        <w:t xml:space="preserve">7. </w:t>
      </w:r>
      <w:r>
        <w:rPr>
          <w:rFonts w:ascii="宋体" w:hAnsi="宋体" w:eastAsia="宋体" w:cs="宋体"/>
          <w:color w:val="auto"/>
        </w:rPr>
        <w:t>巴风賨韵，安逸达州。请为朋友推荐两个好去处，可选择资料中的地点，但不能照抄试卷内容。</w:t>
      </w:r>
    </w:p>
    <w:p w14:paraId="012D18E3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示例：去莲花湖湿地公园，于旖旎水色中，看碧波荡漾，享绿意盎然。</w:t>
      </w:r>
    </w:p>
    <w:p w14:paraId="24DCCFA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）去</w:t>
      </w:r>
      <w:r>
        <w:t>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。</w:t>
      </w:r>
    </w:p>
    <w:p w14:paraId="304DE2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）去</w:t>
      </w:r>
      <w:r>
        <w:t>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。</w:t>
      </w:r>
    </w:p>
    <w:p w14:paraId="029340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欣赏（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EA43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CAC3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古诗文默写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6"/>
        <w:gridCol w:w="5484"/>
        <w:gridCol w:w="1985"/>
      </w:tblGrid>
      <w:tr w14:paraId="75F2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B14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F96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古诗文名句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BA3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7F1C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AC5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山水怡情</w:t>
            </w:r>
          </w:p>
        </w:tc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346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）大漠孤烟直，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C7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王维《使至塞上》</w:t>
            </w:r>
          </w:p>
        </w:tc>
      </w:tr>
      <w:tr w14:paraId="74C3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5F8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5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D6E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，影入平羌江水流。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897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李白《峨眉山月歌》</w:t>
            </w:r>
          </w:p>
        </w:tc>
      </w:tr>
      <w:tr w14:paraId="498DF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8F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正心修身</w:t>
            </w:r>
          </w:p>
        </w:tc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447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，不亦君子乎？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0E1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《〈论语〉十二章》</w:t>
            </w:r>
          </w:p>
        </w:tc>
      </w:tr>
      <w:tr w14:paraId="14CBF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BDBF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5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628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）富贵不能淫，贫贱不能移，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9BA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《〈孟子〉三章》</w:t>
            </w:r>
          </w:p>
        </w:tc>
      </w:tr>
      <w:tr w14:paraId="6E93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77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笃行明志</w:t>
            </w:r>
          </w:p>
        </w:tc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930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）抒发个人理想抱负的古诗文：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CF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限初中语文教材古诗文</w:t>
            </w:r>
          </w:p>
        </w:tc>
      </w:tr>
    </w:tbl>
    <w:p w14:paraId="6D702354">
      <w:pPr>
        <w:spacing w:line="360" w:lineRule="auto"/>
        <w:jc w:val="both"/>
        <w:textAlignment w:val="center"/>
        <w:rPr>
          <w:color w:val="000000"/>
        </w:rPr>
      </w:pPr>
    </w:p>
    <w:p w14:paraId="73D1D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阅读下面古诗文，完成作答</w:t>
      </w:r>
    </w:p>
    <w:p w14:paraId="5631F3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菊花</w:t>
      </w:r>
    </w:p>
    <w:p w14:paraId="7E5F5B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唐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楷体" w:hAnsi="楷体" w:eastAsia="楷体" w:cs="楷体"/>
          <w:color w:val="000000"/>
        </w:rPr>
        <w:t>元稹</w:t>
      </w:r>
    </w:p>
    <w:p w14:paraId="718300C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秋丛绕舍似陶家</w:t>
      </w:r>
      <w:r>
        <w:rPr>
          <w:rFonts w:ascii="宋体" w:hAnsi="宋体" w:eastAsia="宋体" w:cs="宋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，遍绕篱边日渐斜。</w:t>
      </w:r>
    </w:p>
    <w:p w14:paraId="143543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不是花中偏爱菊，此花开尽更无花。</w:t>
      </w:r>
    </w:p>
    <w:p w14:paraId="4682E7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【注释】①陶家，指陶渊明宅。</w:t>
      </w:r>
    </w:p>
    <w:p w14:paraId="4CBC94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爱莲说</w:t>
      </w:r>
    </w:p>
    <w:p w14:paraId="7150FC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宋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楷体" w:hAnsi="楷体" w:eastAsia="楷体" w:cs="楷体"/>
          <w:color w:val="000000"/>
        </w:rPr>
        <w:t>周敦颐</w:t>
      </w:r>
    </w:p>
    <w:p w14:paraId="55366A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水陆草木之花，可爱者甚蕃。晋陶渊明独爱菊。自李唐来，世人甚爱牡丹。予独爱莲之出淤泥而不染，</w:t>
      </w:r>
      <w:r>
        <w:rPr>
          <w:rFonts w:ascii="楷体" w:hAnsi="楷体" w:eastAsia="楷体" w:cs="楷体"/>
          <w:color w:val="000000"/>
          <w:em w:val="dot"/>
          <w:lang w:eastAsia="zh-CN"/>
        </w:rPr>
        <w:t>濯</w:t>
      </w:r>
      <w:r>
        <w:rPr>
          <w:rFonts w:ascii="楷体" w:hAnsi="楷体" w:eastAsia="楷体" w:cs="楷体"/>
          <w:color w:val="000000"/>
        </w:rPr>
        <w:t>清涟而不妖，中通外直，不蔓不枝，香远</w:t>
      </w:r>
      <w:r>
        <w:rPr>
          <w:rFonts w:ascii="楷体" w:hAnsi="楷体" w:eastAsia="楷体" w:cs="楷体"/>
          <w:color w:val="000000"/>
          <w:em w:val="dot"/>
          <w:lang w:eastAsia="zh-CN"/>
        </w:rPr>
        <w:t>益</w:t>
      </w:r>
      <w:r>
        <w:rPr>
          <w:rFonts w:ascii="楷体" w:hAnsi="楷体" w:eastAsia="楷体" w:cs="楷体"/>
          <w:color w:val="000000"/>
        </w:rPr>
        <w:t>清，亭亭净植，可远观而不可亵玩焉。</w:t>
      </w:r>
    </w:p>
    <w:p w14:paraId="21574F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予谓菊，花之隐逸者也；牡丹，花之富贵者也；莲，花之君子者也。噫！菊之爱，陶后鲜有闻。</w:t>
      </w:r>
      <w:r>
        <w:rPr>
          <w:rFonts w:ascii="楷体" w:hAnsi="楷体" w:eastAsia="楷体" w:cs="楷体"/>
          <w:color w:val="000000"/>
          <w:u w:val="single"/>
        </w:rPr>
        <w:t>莲之爱，同予者何人？</w:t>
      </w:r>
      <w:r>
        <w:rPr>
          <w:rFonts w:ascii="楷体" w:hAnsi="楷体" w:eastAsia="楷体" w:cs="楷体"/>
          <w:color w:val="000000"/>
        </w:rPr>
        <w:t>牡丹之爱，宜乎众矣。</w:t>
      </w:r>
    </w:p>
    <w:p w14:paraId="398DAF1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书幽芳亭记（节选）</w:t>
      </w:r>
    </w:p>
    <w:p w14:paraId="339C7A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宋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楷体" w:hAnsi="楷体" w:eastAsia="楷体" w:cs="楷体"/>
          <w:color w:val="000000"/>
        </w:rPr>
        <w:t>黄庭坚</w:t>
      </w:r>
    </w:p>
    <w:p w14:paraId="5B9B8B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士之才德盖一国，则曰国士；女之色盖一国，则曰国色；</w:t>
      </w:r>
      <w:r>
        <w:rPr>
          <w:rFonts w:ascii="楷体" w:hAnsi="楷体" w:eastAsia="楷体" w:cs="楷体"/>
          <w:color w:val="000000"/>
          <w:u w:val="single"/>
        </w:rPr>
        <w:t>兰之香盖一国，则曰国香</w:t>
      </w:r>
      <w:r>
        <w:rPr>
          <w:rFonts w:ascii="楷体" w:hAnsi="楷体" w:eastAsia="楷体" w:cs="楷体"/>
          <w:color w:val="000000"/>
        </w:rPr>
        <w:t>。自古人知贵兰，不待楚之逐臣</w:t>
      </w:r>
      <w:r>
        <w:rPr>
          <w:rFonts w:ascii="宋体" w:hAnsi="宋体" w:eastAsia="宋体" w:cs="宋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而后贵之也。兰</w:t>
      </w:r>
      <w:r>
        <w:rPr>
          <w:rFonts w:ascii="楷体" w:hAnsi="楷体" w:eastAsia="楷体" w:cs="楷体"/>
          <w:color w:val="000000"/>
          <w:em w:val="dot"/>
          <w:lang w:eastAsia="zh-CN"/>
        </w:rPr>
        <w:t>甚</w:t>
      </w:r>
      <w:r>
        <w:rPr>
          <w:rFonts w:ascii="楷体" w:hAnsi="楷体" w:eastAsia="楷体" w:cs="楷体"/>
          <w:color w:val="000000"/>
        </w:rPr>
        <w:t>似乎君子，生于深山薄丛</w:t>
      </w:r>
      <w:r>
        <w:rPr>
          <w:rFonts w:ascii="宋体" w:hAnsi="宋体" w:eastAsia="宋体" w:cs="宋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之中，不为无人而不芳；雪霜凌厉而见杀，来</w:t>
      </w:r>
      <w:r>
        <w:rPr>
          <w:rFonts w:ascii="楷体" w:hAnsi="楷体" w:eastAsia="楷体" w:cs="楷体"/>
          <w:color w:val="000000"/>
          <w:em w:val="dot"/>
          <w:lang w:eastAsia="zh-CN"/>
        </w:rPr>
        <w:t>岁</w:t>
      </w:r>
      <w:r>
        <w:rPr>
          <w:rFonts w:ascii="楷体" w:hAnsi="楷体" w:eastAsia="楷体" w:cs="楷体"/>
          <w:color w:val="000000"/>
        </w:rPr>
        <w:t>不改其性也。兰虽含香体洁，平居与萧艾</w:t>
      </w:r>
      <w:r>
        <w:rPr>
          <w:rFonts w:ascii="宋体" w:hAnsi="宋体" w:eastAsia="宋体" w:cs="宋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不殊。</w:t>
      </w:r>
      <w:r>
        <w:rPr>
          <w:rFonts w:ascii="楷体" w:hAnsi="楷体" w:eastAsia="楷体" w:cs="楷体"/>
          <w:color w:val="000000"/>
          <w:u w:val="wave"/>
        </w:rPr>
        <w:t>清风过之其香蔼然在室满室在堂满堂</w:t>
      </w:r>
      <w:r>
        <w:rPr>
          <w:rFonts w:ascii="楷体" w:hAnsi="楷体" w:eastAsia="楷体" w:cs="楷体"/>
          <w:color w:val="000000"/>
        </w:rPr>
        <w:t>，所谓含章以时发者</w:t>
      </w:r>
      <w:r>
        <w:rPr>
          <w:rFonts w:ascii="宋体" w:hAnsi="宋体" w:eastAsia="宋体" w:cs="宋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也。</w:t>
      </w:r>
    </w:p>
    <w:p w14:paraId="4447EA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【注释】①楚之逐臣：即屈原。屈原在《离骚》里以兰来象征自己美好的品德。②薄丛：贫瘠的丛林。③萧艾：野蒿臭草。比喻不肖或品德不好的人。④含章以时发者：藏善以待时机施展自己才华。</w:t>
      </w:r>
    </w:p>
    <w:p w14:paraId="2F43F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解释文中加点词语。</w:t>
      </w:r>
    </w:p>
    <w:p w14:paraId="35E86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濯</w:t>
      </w:r>
      <w:r>
        <w:rPr>
          <w:rFonts w:ascii="宋体" w:hAnsi="宋体" w:eastAsia="宋体" w:cs="宋体"/>
          <w:color w:val="000000"/>
        </w:rPr>
        <w:t>清涟而不妖</w:t>
      </w:r>
      <w:r>
        <w:rPr>
          <w:color w:val="000000"/>
        </w:rPr>
        <w:t xml:space="preserve">________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）香远</w:t>
      </w:r>
      <w:r>
        <w:rPr>
          <w:rFonts w:ascii="宋体" w:hAnsi="宋体" w:eastAsia="宋体" w:cs="宋体"/>
          <w:color w:val="000000"/>
          <w:em w:val="dot"/>
          <w:lang w:eastAsia="zh-CN"/>
        </w:rPr>
        <w:t>益</w:t>
      </w:r>
      <w:r>
        <w:rPr>
          <w:rFonts w:ascii="宋体" w:hAnsi="宋体" w:eastAsia="宋体" w:cs="宋体"/>
          <w:color w:val="000000"/>
        </w:rPr>
        <w:t>清</w:t>
      </w:r>
      <w:r>
        <w:rPr>
          <w:color w:val="000000"/>
        </w:rPr>
        <w:t>________</w:t>
      </w:r>
    </w:p>
    <w:p w14:paraId="0247D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）兰</w:t>
      </w:r>
      <w:r>
        <w:rPr>
          <w:rFonts w:ascii="宋体" w:hAnsi="宋体" w:eastAsia="宋体" w:cs="宋体"/>
          <w:color w:val="000000"/>
          <w:em w:val="dot"/>
          <w:lang w:eastAsia="zh-CN"/>
        </w:rPr>
        <w:t>甚</w:t>
      </w:r>
      <w:r>
        <w:rPr>
          <w:rFonts w:ascii="宋体" w:hAnsi="宋体" w:eastAsia="宋体" w:cs="宋体"/>
          <w:color w:val="000000"/>
        </w:rPr>
        <w:t>似乎君子</w:t>
      </w:r>
      <w:r>
        <w:rPr>
          <w:color w:val="000000"/>
        </w:rPr>
        <w:t xml:space="preserve">________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）来</w:t>
      </w:r>
      <w:r>
        <w:rPr>
          <w:rFonts w:ascii="宋体" w:hAnsi="宋体" w:eastAsia="宋体" w:cs="宋体"/>
          <w:color w:val="000000"/>
          <w:em w:val="dot"/>
          <w:lang w:eastAsia="zh-CN"/>
        </w:rPr>
        <w:t>岁</w:t>
      </w:r>
      <w:r>
        <w:rPr>
          <w:rFonts w:ascii="宋体" w:hAnsi="宋体" w:eastAsia="宋体" w:cs="宋体"/>
          <w:color w:val="000000"/>
        </w:rPr>
        <w:t>不改其性也</w:t>
      </w:r>
      <w:r>
        <w:rPr>
          <w:color w:val="000000"/>
        </w:rPr>
        <w:t>________</w:t>
      </w:r>
    </w:p>
    <w:p w14:paraId="1A52C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有人认为“遍绕篱边日渐斜”中的“渐”用得好，请加以赏析。</w:t>
      </w:r>
    </w:p>
    <w:p w14:paraId="54916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6F682C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）莲之爱，同予者何人？</w:t>
      </w:r>
    </w:p>
    <w:p w14:paraId="17D28E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）兰之香盖一国，则曰国香。</w:t>
      </w:r>
    </w:p>
    <w:p w14:paraId="016F1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文中画波浪线的部分有三处需要断句，请依次填涂需断句处相应的字母。每答对一处给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分，作答超过三处不给分。</w:t>
      </w:r>
    </w:p>
    <w:p w14:paraId="71A40B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清风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过之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其香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蔼然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在室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满室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在堂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满堂</w:t>
      </w:r>
    </w:p>
    <w:p w14:paraId="02617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阅读《书幽芳亭记》（节选），下列说法不正确的一项是（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50F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“记”是一种文体，写作时可记叙，可描写，可议论，可抒情，可说明。</w:t>
      </w:r>
    </w:p>
    <w:p w14:paraId="12887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文章开篇运用类比手法，由国士、国色到国香，给予了兰花高度的赞赏。</w:t>
      </w:r>
    </w:p>
    <w:p w14:paraId="06B37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兰“平居与萧艾不殊”，喻指君子品德高尚，在日常生活中不与普通人为伍。</w:t>
      </w:r>
    </w:p>
    <w:p w14:paraId="24F2A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文章以花喻人，写出君子无论在什么情况下，都要坚守自己的高尚节操。</w:t>
      </w:r>
    </w:p>
    <w:p w14:paraId="593AE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元稹说“不是花中偏爱菊，此花开尽更无花”，周敦颐说“菊之爱，陶后鲜有闻”。这两句话折射出两人的人生态度有何不同？请结合诗文分析</w:t>
      </w:r>
    </w:p>
    <w:p w14:paraId="6A55EC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789B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班级开展“趣话西游”主题阅读活动，请你参与并完成以下任务。</w:t>
      </w:r>
    </w:p>
    <w:p w14:paraId="7BAA38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【任务一：朋友圈时间线梳理】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5864"/>
        <w:gridCol w:w="1838"/>
      </w:tblGrid>
      <w:tr w14:paraId="7729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97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编号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412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孙悟空朋友圈内容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EF8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对应章节回目</w:t>
            </w:r>
          </w:p>
        </w:tc>
      </w:tr>
      <w:tr w14:paraId="2F81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970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049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今日在两界山等来了东土取经人，从此脱离五行山之困。师父为我取名行者，这名字比弼马温好听多了！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61A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心猿归正</w:t>
            </w:r>
          </w:p>
          <w:p w14:paraId="68F7F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六贼无踪</w:t>
            </w:r>
          </w:p>
        </w:tc>
      </w:tr>
      <w:tr w14:paraId="742E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48F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912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火云洞那红孩儿果然有些手段，连老孙也险些招架不住。幸得观音菩萨相助，师父平安无事。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AA0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大圣殷勤拜南海</w:t>
            </w:r>
          </w:p>
          <w:p w14:paraId="5CA13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观音慈善缚红孩</w:t>
            </w:r>
          </w:p>
        </w:tc>
      </w:tr>
      <w:tr w14:paraId="0C1B3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0C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13C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今日路过白虎岭，那妖精三番变化欺骗师父。我三棒打死她，师父却说我滥杀无辜，念《紧箍儿咒》将我驱逐。心中委屈，无处可说。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1A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尸魔三戏唐三藏</w:t>
            </w:r>
          </w:p>
          <w:p w14:paraId="74F6DB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圣僧恨逐美猴王</w:t>
            </w:r>
          </w:p>
        </w:tc>
      </w:tr>
      <w:tr w14:paraId="02226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BA0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B0A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女儿国那国王对师父情意绵绵，师父却一心西行。出城时又有女妖掳走师父，这一难比打妖怪还麻烦！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89F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法性西来逢女国</w:t>
            </w:r>
          </w:p>
          <w:p w14:paraId="3E416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心猿定计脱烟花</w:t>
            </w:r>
          </w:p>
        </w:tc>
      </w:tr>
    </w:tbl>
    <w:p w14:paraId="56B78FC0">
      <w:pPr>
        <w:spacing w:line="360" w:lineRule="auto"/>
        <w:jc w:val="both"/>
        <w:textAlignment w:val="center"/>
        <w:rPr>
          <w:color w:val="000000"/>
        </w:rPr>
      </w:pPr>
    </w:p>
    <w:p w14:paraId="42EA8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以上表格内容未按时间顺序排列，孙悟空想按取经进程发布自己的动态，下列排序合理的一项是（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4D1B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①③④②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④③①②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④③②①</w:t>
      </w:r>
    </w:p>
    <w:p w14:paraId="451DF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【任务二：经典情节“群聊”还原】</w:t>
      </w:r>
    </w:p>
    <w:p w14:paraId="046D6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学习小组选取“三打白骨精”后师徒决裂的情节，设计了一场“群聊还原”活动。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5"/>
        <w:gridCol w:w="6380"/>
      </w:tblGrid>
      <w:tr w14:paraId="4C1D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2F0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发送者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A2A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消息内容</w:t>
            </w:r>
          </w:p>
        </w:tc>
      </w:tr>
      <w:tr w14:paraId="459A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EBC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孙悟空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402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师父，那女子真是妖精！您为何不信我？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14E3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0AA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唐僧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13A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你这泼猴！打死这许多无辜之人，还有何话说？我且念《紧箍儿咒》。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5640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1D6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猪八戒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3D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师父说得对！猴哥是怕您念《紧箍儿咒》才狡辩。再说那女子长得好看，怎会是妖精？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31D0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C53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孙悟空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E86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呆子！你贪恋美色误了大事！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6C3A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6DF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沙僧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757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师父，大师兄确实不对，你赶紧念《紧箍儿咒》吧！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2012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6CD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孙悟空</w:t>
            </w:r>
          </w:p>
        </w:tc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DC4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沙师弟，你太偏帮师父了。罢！罢！罢！既然你们都不信我，我回花果山便是！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</w:tbl>
    <w:p w14:paraId="4CDDCD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）以上是师徒四人的聊天记录，其中不合理的一项是</w:t>
      </w:r>
      <w:r>
        <w:rPr>
          <w:color w:val="000000"/>
        </w:rPr>
        <w:t>（     ）</w:t>
      </w:r>
    </w:p>
    <w:p w14:paraId="0EECB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）分析猪八戒在群聊中的发言，结合生活体验，就如何增强团队协作谈谈你的感悟。</w:t>
      </w:r>
    </w:p>
    <w:p w14:paraId="563264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</w:t>
      </w:r>
    </w:p>
    <w:p w14:paraId="28BFA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4B7A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非连续性文本阅读（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6633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4D254D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曾经远离大众生活的新能源，如今全面下沉到城市日常场景，成为百姓身边的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绿色伙伴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。以往城市楼宇、居民楼房只是单纯的耗能建筑，如今依托光伏建筑一体化技术，楼顶、幕墙铺设的光伏组件，可自主吸收光能转化为电能，让楼房从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耗能端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变为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发电端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同时，国内城市加速布局智能充电站、储能补给站，覆盖商圈、小区、高速服务区，打通新能源汽车补能断点。绿电不再局限于大型基地发电，悄然融入居家用电、日常出行、城市运维等细微场景，让低碳环保从宏观理念，变成普通人可感知、可践行的生活常态。</w:t>
      </w:r>
    </w:p>
    <w:p w14:paraId="477C86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（摘编自人民网，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日）</w:t>
      </w:r>
    </w:p>
    <w:p w14:paraId="3DA4B2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187642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新能源汽车的创新迭代，刷新了大众对绿色出行的认知。江苏常州推行的车网互动新模式，让新能源汽车变身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移动充电宝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居民可在电价低谷时段给车辆充电，在用电高峰时段向电网反向送电，通过智能充放电赚取收益。目前国内多数城市公交、通勤班车、共享车辆基本实现新能源全覆盖。零排放、低噪音的新能源交通工具，有效减少尾气污染、降低城市噪音，极大改善了城市出行环境，让绿色出行更便捷、更亲民。</w:t>
      </w:r>
    </w:p>
    <w:p w14:paraId="7E2162A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（摘编自人民日报，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日）</w:t>
      </w:r>
    </w:p>
    <w:p w14:paraId="5627D6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6AA584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能源深度赋能乡村民生，彻底改变乡村传统生活方式。过去北方乡村冬季依靠燃煤取暖，烟尘大、污染重、耗费人力，还存在安全隐患。如今多地乡村全面推广清洁能源电采暖、生物质清洁供热技术，替代传统燃煤供暖，室内恒温舒适、干净无烟尘，既改善乡村人居环境，又规避燃煤安全风险。同时乡村推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光伏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农业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模式，闲置屋顶、空地搭建的光伏设备，既能发电供村民日常使用，多余的电还能并网售卖，盘活闲置资源，拓宽村民增收渠道，助力乡村绿色振兴。</w:t>
      </w:r>
    </w:p>
    <w:p w14:paraId="57AB635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（摘编自光明网，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日）</w:t>
      </w:r>
    </w:p>
    <w:p w14:paraId="774D1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5A4F8AD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能源普及提速的同时，现实发展短板也逐步凸显。从硬件来看，城乡配套设施不均衡，城市老旧小区充电桩数量不足、布局混乱，偏远乡村新能源运维设备薄弱，影响大众使用体验。从认知来看，部分群众对新能源了解片面，担心使用不稳定、操作繁琐，主动接纳和践行低碳生活的意愿不强。从环保层面看，光伏板、储能电池等新能源设备有固定使用年限，废旧设备回收体系不完善，随意处置极易造成土壤、水质污染，成为新能源发展的新型环保难题。唯有补齐设施短板、普及科学认知、完善回收体系，才能让新能源长久服务民生。</w:t>
      </w:r>
    </w:p>
    <w:p w14:paraId="3F2ABC3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（摘编自人民网，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日）</w:t>
      </w:r>
    </w:p>
    <w:p w14:paraId="3A68D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【信息辨析】下列对新能源应用与发展的理解，正确的一项是（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924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光伏建筑一体化技术，让城市楼宇完全摆脱外来供电的需求。</w:t>
      </w:r>
    </w:p>
    <w:p w14:paraId="25331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新能源汽车可实现智能充放电，具有增收的价值。</w:t>
      </w:r>
    </w:p>
    <w:p w14:paraId="0BF1B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乡村新能源仅能用于供暖，无法创造经济收益。</w:t>
      </w:r>
    </w:p>
    <w:p w14:paraId="080E6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当前新能源配套设施完善，城乡使用体验无差距。</w:t>
      </w:r>
    </w:p>
    <w:p w14:paraId="42B0B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【内容提炼】结合前三则材料，分点概括新能源在城市生活、交通出行、乡村建设中的积极作用。</w:t>
      </w:r>
    </w:p>
    <w:p w14:paraId="4C4BC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【拓展思辨】低碳生活是新时代的生活潮流。请结合材料和个人生活实际，谈谈青少年如何践行绿色低碳理念，助力新能源普及与生态保护。</w:t>
      </w:r>
    </w:p>
    <w:p w14:paraId="3AC7AA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文学类文本阅读（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0AD0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父亲的手</w:t>
      </w:r>
    </w:p>
    <w:p w14:paraId="11155A8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陈绍海</w:t>
      </w:r>
    </w:p>
    <w:p w14:paraId="094D91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父亲的手，被竹篾与光阴磨透，洇着青竹涩香，也酿着岁月沉香。那些年，他就用这双手，在竹篾经纬间织日月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竹篾从指缝抽芽，每绕一圈，便缠出一节期盼，把我从童年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编进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了成年。</w:t>
      </w:r>
    </w:p>
    <w:p w14:paraId="0A9FDE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小学六年级冬夜，竹篾轻响如虫叩窗。煤油灯在土墙染出昏黄，父亲坐在门槛边剖竹，月光在他膝头铺半尺银纱。左手攥的青竹泛冷玉光，右手篾刀起落，竹屑簌簌落在蓝布裤上，像揉碎的星子沉潭。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明早赶场，给你买带彩图的字典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他头未抬，指尖抚过新篾，青黄竹片在膝间蜿蜒如溪。我瞅见他食指缠的蓝布条上，暗红血渍漫开，像雪地里绽的红梅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定是分篾时被竹刃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出的伤。</w:t>
      </w:r>
    </w:p>
    <w:p w14:paraId="039415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我爱盯他的手。手掌宽厚如老竹节，指节粗粝似经霜竹根，掌心裂纹嵌着洗不净的竹青，深纹能盛一粒谷珠。可竹篾流转时，指尖却灵如蛱蝶：三指拈篾末梢，腕一旋，竹片起伏。编背篼收口，换柔韧黄篾，拇指轻按，黄篾蜷成涟漪，接口藏得浑然，像竹自长的纹。</w:t>
      </w:r>
    </w:p>
    <w:p w14:paraId="23195B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初三那年的夏天，雨泼得天地发软。父亲背着新背篼，蹚三十里泥路去嘉川镇。傍晚归来，他身上沾满泥水，蓝布褂贴着脊背如湿纸，怀里塑料袋裹的背篼却护得严实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双臂成拱，像老鸡护雏。</w:t>
      </w:r>
    </w:p>
    <w:p w14:paraId="0D39EB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他蹲堂屋倒硬币，搪瓷盆里叮当响。竹篾经雨发亮，泛深潭黛青。他抹把脸，指尖碾过竹筋，确认无松动，肩背才缓缓塌下。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今日价好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他笑时眼角似有雨珠滚落，手掌泡得发白，虎口新伤翻红肉，几缕竹纤维嵌在里面，像撒了碎翡翠。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给你买了学习资料，在最底下，淋不着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</w:p>
    <w:p w14:paraId="64EAC1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那习题集封面，留有浅青竹篾印，是他指腹磨过的痕。后来总想起那个雨天，他蹚三十里泥路，把一背篼光阴，压成书封上的邮戳，盖着沉甸甸的暖。</w:t>
      </w:r>
    </w:p>
    <w:p w14:paraId="040168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1996</w:t>
      </w:r>
      <w:r>
        <w:rPr>
          <w:rFonts w:ascii="楷体" w:hAnsi="楷体" w:eastAsia="楷体" w:cs="楷体"/>
          <w:color w:val="000000"/>
        </w:rPr>
        <w:t>年夏末，苍溪师范录取通知书乘绿皮邮车碾过蝉鸣而来，父亲正在院子里编背篼。我递过通知书，他捏篾的手骤停，竹篾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啪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地弹上膝盖，惊飞柏树上打盹的麻雀。他低头看自己的手：老茧泛蜜蜡光，指腹嵌着竹青，虎口旧伤结褐疤，像风干的枫叶。</w:t>
      </w:r>
    </w:p>
    <w:p w14:paraId="19A390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⑧“</w:t>
      </w:r>
      <w:r>
        <w:rPr>
          <w:rFonts w:ascii="楷体" w:hAnsi="楷体" w:eastAsia="楷体" w:cs="楷体"/>
          <w:color w:val="000000"/>
        </w:rPr>
        <w:t>往后不必编这许多了。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他声音裹着沙哑，随即抓篾更快。那日编的背篼，边缘多圈细密回纹，他说叫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前程似锦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，每道转折都凝着未说的笑，像竹节里藏着春天。</w:t>
      </w:r>
    </w:p>
    <w:p w14:paraId="469BF9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如今父亲快八十了，背驼得像座盛满月光的石拱桥，那双曾与竹篾缠绵半生的手，早已握不住篾刀。堂屋墙角的旧木柜，最上层整齐码着他的编篾家什：磨得锃亮的篾刀斜倚着竹尺，几束泛黄的老篾用蓝布条捆着，旁边摆着只编了半截的小竹篮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是他六十岁那年没做完的活计，竹篾断口处蒙着层薄薄的时光之尘，像落了层早霜，轻轻一吹就颤。</w:t>
      </w:r>
    </w:p>
    <w:p w14:paraId="2328B4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去年带孩子回家，正撞见父亲坐在藤椅上，借着窗棂漏下的光线，用拇指轻触那只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前程似锦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背篼。竹篾被岁月浸成了深琥珀色，他指腹的纹路比背篼的网眼更繁密，老年斑像落在手背上的陈年苔痕，手背青筋突起，如老竹裸露在外的盘曲根须，缠缠绕绕都是故事。孩子伸手去摸背篼沿，他连忙用掌心护住竹篾的尖角，那双曾一日编出三只背篼的手，如今抬到胸前都要歇上两歇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慢些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他的声音虽苍老却温暖依旧，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篾条老了，比秋叶还脆呢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</w:p>
    <w:p w14:paraId="79B85C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我这才看清，他指节处的皮肤松松垂着，那些曾被竹篾划开的细碎伤痕，早已和皱纹拧成一股绳，分不清哪道是伤，哪道是岁月。可当手掌贴上背篼时，指尖仍能精准寻到每根竹筋的衔接点，仿佛那些纹路早已顺着血脉，长进了骨缝里，成了身体的一部分。墙角的背篼静静立着，有的帮母亲盛着晒干的草药，有的装着孩子吃剩的核桃壳，它们不再需要扛起生活的重量，却成了父亲晚年最珍贵的光阴标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每道竹篾里，都住着一个编篾的清晨，竹香漫溢。</w:t>
      </w:r>
    </w:p>
    <w:p w14:paraId="0D7FB3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父亲的手，早放下篾刀，却最懂触摸时光。曾丈量竹篾长短，如今摩挲自己编织的岁月。阳光掠过背篼，竹影在他手背上晃，像无数清晨他低头编篾时，竹篾漏下的碎光，淌过岁月，带着青竹香，久久不散。</w:t>
      </w:r>
    </w:p>
    <w:p w14:paraId="21194BE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（选自《人民日报》海外版，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日，有删改）</w:t>
      </w:r>
    </w:p>
    <w:p w14:paraId="64D0F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【情感把握】文中反复写父亲的手，饱含了作者怎样的复杂情感？</w:t>
      </w:r>
    </w:p>
    <w:p w14:paraId="25A7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【佳句赏析】文章第二段对父亲劳动场景的描写很有诗意，请找出其中一句试作赏析。</w:t>
      </w:r>
    </w:p>
    <w:p w14:paraId="53011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【阅读批注】文中父亲话虽不多，但意蕴丰富。请将表中“阅读批注”补充完整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1"/>
        <w:gridCol w:w="5004"/>
      </w:tblGrid>
      <w:tr w14:paraId="651C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CF4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语言描写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DA7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阅读批注</w:t>
            </w:r>
          </w:p>
        </w:tc>
      </w:tr>
      <w:tr w14:paraId="4A8D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B3D9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“明早赶场，给你买带彩图的字典。”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64F1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这句话出现在冬夜带伤劳作的场景中。父亲深夜辛苦剖竹编篾、手上带伤却从不言说辛苦，心里惦记的只是孩子的学习与需求。</w:t>
            </w:r>
          </w:p>
        </w:tc>
      </w:tr>
      <w:tr w14:paraId="0A23C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42D7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“今日价好。”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43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___________</w:t>
            </w:r>
          </w:p>
        </w:tc>
      </w:tr>
      <w:tr w14:paraId="3544C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2915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“给你买了学习资料，在最底下，淋不着。”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89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这句话承接雨天卖篼的辛苦，简单一句叮嘱，藏着细致的守护。父亲一路护着背篼、护住书本，把孩子的学业放在心上。</w:t>
            </w:r>
          </w:p>
        </w:tc>
      </w:tr>
      <w:tr w14:paraId="61F72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1DEC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“慢些。”</w:t>
            </w:r>
          </w:p>
          <w:p w14:paraId="101E710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“篾条老了，比秋叶还脆呢。”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95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___________</w:t>
            </w:r>
          </w:p>
        </w:tc>
      </w:tr>
    </w:tbl>
    <w:p w14:paraId="57C55760">
      <w:pPr>
        <w:spacing w:line="360" w:lineRule="auto"/>
        <w:jc w:val="both"/>
        <w:textAlignment w:val="center"/>
        <w:rPr>
          <w:color w:val="000000"/>
        </w:rPr>
      </w:pPr>
    </w:p>
    <w:p w14:paraId="43A3B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【比较探究】文中的父亲与李森祥《台阶》中的父亲都是普通劳动者，他们的性格特征和人生追求却各不相同。请结合文章内容探究。</w:t>
      </w:r>
    </w:p>
    <w:p w14:paraId="51066D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交流（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36A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阅读下面文字，根据要求写作。</w:t>
      </w:r>
    </w:p>
    <w:p w14:paraId="066341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拥抱自然，在行走中感受生命与诗意；探寻文脉，在历史中汲取智慧与力量；品尝美食，在舌尖上体味风俗与民情。生活就应该丰富多彩、健康快乐、积极向上；就应该去奔跑，去观察，去热爱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28C7BE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请以《生活就应该去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》为题，写一篇作文，文体不限，诗歌除外。</w:t>
      </w:r>
    </w:p>
    <w:p w14:paraId="1EC90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要求：先将题目补充完整，再作文；作文内容积极向上；字数不少于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字；不得出现真实的学校名称、师生姓名等。</w:t>
      </w:r>
    </w:p>
    <w:p w14:paraId="71D5845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BD5C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9A51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5E2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96E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E0C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FE6BA5"/>
    <w:rsid w:val="38274566"/>
    <w:rsid w:val="48C3068E"/>
    <w:rsid w:val="5C9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3803</Words>
  <Characters>4034</Characters>
  <Lines>0</Lines>
  <Paragraphs>0</Paragraphs>
  <TotalTime>0</TotalTime>
  <ScaleCrop>false</ScaleCrop>
  <LinksUpToDate>false</LinksUpToDate>
  <CharactersWithSpaces>4124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12A6341779694657BA3A814EAAFBB9CC_12</vt:lpwstr>
  </property>
</Properties>
</file>