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27D58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12623800</wp:posOffset>
            </wp:positionV>
            <wp:extent cx="406400" cy="419100"/>
            <wp:effectExtent l="0" t="0" r="12700" b="0"/>
            <wp:wrapNone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10439400</wp:posOffset>
            </wp:positionH>
            <wp:positionV relativeFrom="topMargin">
              <wp:posOffset>11633200</wp:posOffset>
            </wp:positionV>
            <wp:extent cx="279400" cy="266700"/>
            <wp:effectExtent l="0" t="0" r="6350" b="0"/>
            <wp:wrapNone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2026年全省初中学业水平考试</w:t>
      </w:r>
    </w:p>
    <w:p w14:paraId="59B28B32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6FB6FC7A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本试卷共8页。满分120分。考试时长120分钟。考试结束后，将本试卷和答题卡一并交回。</w:t>
      </w:r>
    </w:p>
    <w:p w14:paraId="49315D57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E6AAB2C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1．答卷前，考生务必将自己的姓名、准考证号等填写在答题卡和试卷指定位置。</w:t>
      </w:r>
    </w:p>
    <w:p w14:paraId="6923FAC3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2．回答选择题时，选出每小题答案后，用2B铅笔把答题卡上对应题目的答案标号涂黑。如需改动，用橡皮擦干净后，再选涂其他答案标号。回答非选择题时，用0.5毫米黑色签字笔将答案写在答题卡上。答案写在本试卷上无效。</w:t>
      </w:r>
    </w:p>
    <w:p w14:paraId="79EBA6A8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第一部分（25分）</w:t>
      </w:r>
    </w:p>
    <w:p w14:paraId="03443F03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为感受祖国蓬勃发展，学校举行“我眼中的伟大祖国”主题活动。你们小组搜集了“车”的相关资料进行学习，请完成各题。</w:t>
      </w:r>
    </w:p>
    <w:p w14:paraId="15E491FA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【古车典范】</w:t>
      </w:r>
    </w:p>
    <w:p w14:paraId="2E61CA66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auto"/>
        </w:rPr>
        <w:t>根据要求答题。</w:t>
      </w:r>
    </w:p>
    <w:tbl>
      <w:tblPr>
        <w:tblStyle w:val="4"/>
        <w:tblW w:w="7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65"/>
        <w:gridCol w:w="5535"/>
      </w:tblGrid>
      <w:tr w14:paraId="4607E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A5F81D">
            <w:pPr>
              <w:spacing w:line="360" w:lineRule="auto"/>
              <w:jc w:val="left"/>
              <w:textAlignment w:val="center"/>
            </w:pPr>
            <w:r>
              <w:drawing>
                <wp:inline distT="0" distB="0" distL="114300" distR="114300">
                  <wp:extent cx="800100" cy="981075"/>
                  <wp:effectExtent l="0" t="0" r="0" b="9525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676542">
            <w:pPr>
              <w:spacing w:line="360" w:lineRule="auto"/>
              <w:ind w:firstLine="420"/>
              <w:jc w:val="left"/>
              <w:textAlignment w:val="center"/>
            </w:pPr>
            <w:r>
              <w:rPr>
                <w:rFonts w:ascii="楷体" w:hAnsi="楷体" w:eastAsia="楷体" w:cs="楷体"/>
                <w:color w:val="auto"/>
              </w:rPr>
              <w:t>立国必有交通，兴邦必善造车，我国是最早使用车的国家之一，制造了很多</w:t>
            </w:r>
            <w:r>
              <w:rPr>
                <w:rFonts w:ascii="楷体" w:hAnsi="楷体" w:eastAsia="楷体" w:cs="楷体"/>
                <w:color w:val="auto"/>
                <w:u w:val="single"/>
              </w:rPr>
              <w:t xml:space="preserve">  ①  </w:t>
            </w:r>
            <w:r>
              <w:rPr>
                <w:rFonts w:ascii="楷体" w:hAnsi="楷体" w:eastAsia="楷体" w:cs="楷体"/>
                <w:color w:val="auto"/>
              </w:rPr>
              <w:t>的作品。秦始皇陵出土的铜车马，是我国造车史上的</w:t>
            </w:r>
            <w:r>
              <w:rPr>
                <w:rFonts w:ascii="Times New Roman" w:hAnsi="Times New Roman" w:eastAsia="Times New Roman" w:cs="Times New Roman"/>
                <w:color w:val="auto"/>
              </w:rPr>
              <w:t>guī</w:t>
            </w:r>
            <w:r>
              <w:rPr>
                <w:rFonts w:ascii="楷体" w:hAnsi="楷体" w:eastAsia="楷体" w:cs="楷体"/>
                <w:color w:val="auto"/>
              </w:rPr>
              <w:t>宝级作品，全车有3500多个零部件，采用镶嵌、</w:t>
            </w:r>
            <w:r>
              <w:rPr>
                <w:rFonts w:ascii="楷体" w:hAnsi="楷体" w:eastAsia="楷体" w:cs="楷体"/>
                <w:color w:val="auto"/>
                <w:em w:val="dot"/>
                <w:lang w:eastAsia="zh-CN"/>
              </w:rPr>
              <w:t>悍接</w:t>
            </w:r>
            <w:r>
              <w:rPr>
                <w:rFonts w:ascii="楷体" w:hAnsi="楷体" w:eastAsia="楷体" w:cs="楷体"/>
                <w:color w:val="auto"/>
              </w:rPr>
              <w:t>等多种工艺，尺寸把控</w:t>
            </w:r>
            <w:r>
              <w:rPr>
                <w:rFonts w:ascii="楷体" w:hAnsi="楷体" w:eastAsia="楷体" w:cs="楷体"/>
                <w:color w:val="auto"/>
                <w:u w:val="single"/>
              </w:rPr>
              <w:t xml:space="preserve">  ②  </w:t>
            </w:r>
            <w:r>
              <w:rPr>
                <w:rFonts w:ascii="楷体" w:hAnsi="楷体" w:eastAsia="楷体" w:cs="楷体"/>
                <w:color w:val="auto"/>
              </w:rPr>
              <w:t>，结构设计精密，被誉为“青铜之冠”，可谓</w:t>
            </w:r>
            <w:r>
              <w:rPr>
                <w:rFonts w:ascii="楷体" w:hAnsi="楷体" w:eastAsia="楷体" w:cs="楷体"/>
                <w:color w:val="auto"/>
                <w:u w:val="single"/>
              </w:rPr>
              <w:t xml:space="preserve">  ③  </w:t>
            </w:r>
            <w:r>
              <w:rPr>
                <w:rFonts w:ascii="楷体" w:hAnsi="楷体" w:eastAsia="楷体" w:cs="楷体"/>
                <w:color w:val="auto"/>
              </w:rPr>
              <w:t>。</w:t>
            </w:r>
          </w:p>
        </w:tc>
      </w:tr>
    </w:tbl>
    <w:p w14:paraId="1A7ABEB9">
      <w:pPr>
        <w:spacing w:line="360" w:lineRule="auto"/>
        <w:jc w:val="left"/>
        <w:textAlignment w:val="center"/>
      </w:pPr>
    </w:p>
    <w:p w14:paraId="002CBDA5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（1）请根据拼音，将正确的汉字书写在答题卡的田字格中。</w:t>
      </w:r>
    </w:p>
    <w:p w14:paraId="619799E8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auto"/>
        </w:rPr>
        <w:t>（2）加点词语中有错别字，请写出正确的词语。</w:t>
      </w:r>
    </w:p>
    <w:p w14:paraId="49AC0EA5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请为标序号处选择恰当的词语。（只填写字母）</w:t>
      </w:r>
    </w:p>
    <w:p w14:paraId="46B433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auto"/>
        </w:rPr>
        <w:t>A.</w:t>
      </w:r>
      <w:r>
        <w:rPr>
          <w:rFonts w:ascii="宋体" w:hAnsi="宋体" w:eastAsia="宋体" w:cs="宋体"/>
          <w:color w:val="auto"/>
        </w:rPr>
        <w:t xml:space="preserve">精炼  </w:t>
      </w:r>
      <w:r>
        <w:rPr>
          <w:rFonts w:ascii="Times New Roman" w:hAnsi="Times New Roman" w:eastAsia="Times New Roman" w:cs="Times New Roman"/>
          <w:color w:val="auto"/>
        </w:rPr>
        <w:t>B.</w:t>
      </w:r>
      <w:r>
        <w:rPr>
          <w:rFonts w:ascii="宋体" w:hAnsi="宋体" w:eastAsia="宋体" w:cs="宋体"/>
          <w:color w:val="auto"/>
        </w:rPr>
        <w:t xml:space="preserve">当之无愧  </w:t>
      </w:r>
      <w:r>
        <w:rPr>
          <w:rFonts w:ascii="Times New Roman" w:hAnsi="Times New Roman" w:eastAsia="Times New Roman" w:cs="Times New Roman"/>
          <w:color w:val="auto"/>
        </w:rPr>
        <w:t>C.</w:t>
      </w:r>
      <w:r>
        <w:rPr>
          <w:rFonts w:ascii="宋体" w:hAnsi="宋体" w:eastAsia="宋体" w:cs="宋体"/>
          <w:color w:val="auto"/>
        </w:rPr>
        <w:t xml:space="preserve">谨慎  </w:t>
      </w:r>
      <w:r>
        <w:rPr>
          <w:rFonts w:ascii="Times New Roman" w:hAnsi="Times New Roman" w:eastAsia="Times New Roman" w:cs="Times New Roman"/>
          <w:color w:val="auto"/>
        </w:rPr>
        <w:t>D.</w:t>
      </w:r>
      <w:r>
        <w:rPr>
          <w:rFonts w:ascii="宋体" w:hAnsi="宋体" w:eastAsia="宋体" w:cs="宋体"/>
          <w:color w:val="auto"/>
        </w:rPr>
        <w:t xml:space="preserve">精妙绝伦  </w:t>
      </w:r>
      <w:r>
        <w:rPr>
          <w:rFonts w:ascii="Times New Roman" w:hAnsi="Times New Roman" w:eastAsia="Times New Roman" w:cs="Times New Roman"/>
          <w:color w:val="auto"/>
        </w:rPr>
        <w:t>E.</w:t>
      </w:r>
      <w:r>
        <w:rPr>
          <w:rFonts w:ascii="宋体" w:hAnsi="宋体" w:eastAsia="宋体" w:cs="宋体"/>
          <w:color w:val="auto"/>
        </w:rPr>
        <w:t xml:space="preserve">严苛  </w:t>
      </w:r>
      <w:r>
        <w:rPr>
          <w:rFonts w:ascii="Times New Roman" w:hAnsi="Times New Roman" w:eastAsia="Times New Roman" w:cs="Times New Roman"/>
          <w:color w:val="auto"/>
        </w:rPr>
        <w:t>F.</w:t>
      </w:r>
      <w:r>
        <w:rPr>
          <w:rFonts w:ascii="宋体" w:hAnsi="宋体" w:eastAsia="宋体" w:cs="宋体"/>
          <w:color w:val="auto"/>
        </w:rPr>
        <w:t>拍案叫绝</w:t>
      </w:r>
    </w:p>
    <w:p w14:paraId="5CE158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【新道超越】</w:t>
      </w:r>
    </w:p>
    <w:p w14:paraId="759EED4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近年来，我国新能源汽车跑出一条“换道超车”之路：技术体系基本建立，</w:t>
      </w:r>
      <w:r>
        <w:rPr>
          <w:rFonts w:ascii="楷体" w:hAnsi="楷体" w:eastAsia="楷体" w:cs="楷体"/>
          <w:color w:val="000000"/>
          <w:u w:val="wave"/>
        </w:rPr>
        <w:t>动力电池、智驾芯片等关键零部件投入使用并研发成功，</w:t>
      </w:r>
      <w:r>
        <w:rPr>
          <w:rFonts w:ascii="楷体" w:hAnsi="楷体" w:eastAsia="楷体" w:cs="楷体"/>
          <w:color w:val="000000"/>
        </w:rPr>
        <w:t>在全球具备绝对竞争力；_______________，2025年我国新能源汽车产销量分别达到1662.6万辆和1649万辆，连续11年居全球第一位。</w:t>
      </w:r>
    </w:p>
    <w:p w14:paraId="1143E9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画波浪线的语句有语病，请写出修改后的语句。</w:t>
      </w:r>
    </w:p>
    <w:p w14:paraId="557B78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请在横线处补写恰当的语句，使语意完整连贯，逻辑严密。（限10字以内）</w:t>
      </w:r>
    </w:p>
    <w:p w14:paraId="13E01A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【“轮”上看山河】</w:t>
      </w:r>
    </w:p>
    <w:p w14:paraId="27A1C8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补写出下列句子中的空缺部分。</w:t>
      </w:r>
    </w:p>
    <w:p w14:paraId="0F4491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（1）陶渊明在《饮酒》（其五）中所写的“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，而无车马喧”，可以体现车在古人日常生活中的使用情况。</w:t>
      </w:r>
    </w:p>
    <w:p w14:paraId="489556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（2）如今，乘坐火车、汽车观览祖国河山非常便捷。崇山峻岭往往令人产生“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”（杜甫《望岳》）的雄心壮志。</w:t>
      </w:r>
    </w:p>
    <w:p w14:paraId="18556B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（3）与这幅图画情境相符的古诗是“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”。</w:t>
      </w:r>
    </w:p>
    <w:p w14:paraId="2B9F026E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8669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E18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【智造中国“行”】</w:t>
      </w:r>
    </w:p>
    <w:p w14:paraId="0A94868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材料一</w:t>
      </w:r>
    </w:p>
    <w:tbl>
      <w:tblPr>
        <w:tblStyle w:val="4"/>
        <w:tblW w:w="70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88"/>
        <w:gridCol w:w="5877"/>
      </w:tblGrid>
      <w:tr w14:paraId="12F36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7572C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类别</w:t>
            </w:r>
          </w:p>
        </w:tc>
        <w:tc>
          <w:tcPr>
            <w:tcW w:w="5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25540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匠心制造</w:t>
            </w:r>
          </w:p>
        </w:tc>
      </w:tr>
      <w:tr w14:paraId="61D2C8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A0363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汽车屏幕</w:t>
            </w:r>
          </w:p>
        </w:tc>
        <w:tc>
          <w:tcPr>
            <w:tcW w:w="5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52B490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一块好屏，上车前要经过1000到2000小时的极限测试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楷体" w:hAnsi="楷体" w:eastAsia="楷体" w:cs="楷体"/>
                <w:color w:val="000000"/>
              </w:rPr>
              <w:t>90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℃</w:t>
            </w:r>
            <w:r>
              <w:rPr>
                <w:rFonts w:ascii="楷体" w:hAnsi="楷体" w:eastAsia="楷体" w:cs="楷体"/>
                <w:color w:val="000000"/>
              </w:rPr>
              <w:t>高温、-40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℃</w:t>
            </w:r>
            <w:r>
              <w:rPr>
                <w:rFonts w:ascii="楷体" w:hAnsi="楷体" w:eastAsia="楷体" w:cs="楷体"/>
                <w:color w:val="000000"/>
              </w:rPr>
              <w:t>低温、高强度震动，还要满足高对比度、低反光、长寿命的车规级要求。屏幕可以弯曲、折叠、隐藏，甚至透明。看似薄如蝉翼，实则千锤百炼。</w:t>
            </w:r>
          </w:p>
        </w:tc>
      </w:tr>
      <w:tr w14:paraId="3AD73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65030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智能底盘</w:t>
            </w:r>
          </w:p>
        </w:tc>
        <w:tc>
          <w:tcPr>
            <w:tcW w:w="58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78A5C0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智能底盘彻底重构了传统底盘的结构，四个轮子能独立驱动、独立转向，实现原地360°旋转、横向平移，甚至斜向行驶，它像汽车的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智能腿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，让车辆更灵活、更安全、更节能，这就是中国智造：敢想、敢干、敢突破。</w:t>
            </w:r>
          </w:p>
        </w:tc>
      </w:tr>
    </w:tbl>
    <w:p w14:paraId="45F53CC0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（摘编自“央视频”）</w:t>
      </w:r>
    </w:p>
    <w:p w14:paraId="2E552D6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材料二</w:t>
      </w:r>
    </w:p>
    <w:p w14:paraId="6E7CC1C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b/>
          <w:color w:val="000000"/>
        </w:rPr>
        <w:t>制造业增长速度明显，____________________</w:t>
      </w:r>
    </w:p>
    <w:p w14:paraId="7946FD7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①2026年4月份，我国装备制造业、高技术制造业和数字产品制造业均实现快速增长，新动能对制造业的引领作用进一步增强。</w:t>
      </w:r>
    </w:p>
    <w:p w14:paraId="278DEBF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4月份，我国规模以上装备制造业增加值同比增长8.3%，装备制造业中8个行业全部实现增长。高技术制造业引领作用进一步凸显，规模以上高技术制造业增加值同比增长12.8%。数字产品制造业同比增长12%，数实融合加速跃升。</w:t>
      </w:r>
    </w:p>
    <w:p w14:paraId="6096038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③产业向好也带动出口结构继续优化、规模以上工业企业实现出口交货值1.4万亿元，其中装备制造业占比高达74.4%，汽车、铁路、船舶、航空航天等领域均实现两位数增长，外贸竞争力持续提升。</w:t>
      </w:r>
    </w:p>
    <w:p w14:paraId="19228D64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（摘编自“央视网”）</w:t>
      </w:r>
    </w:p>
    <w:p w14:paraId="0EE8022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材料三</w:t>
      </w:r>
    </w:p>
    <w:p w14:paraId="67ED81F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第139届广交会上的一幕火遍海内外社交平台、一名来自阿根廷的肌无力患者，在外骨骼机器人辅助下，从轮椅上缓缓起身，迈出久违步伐，同伴喜极而泣，短短几十秒，科技的力量与温情有了具象表达。有网友留言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这背后，是中国智造的硬核挺立。</w:t>
      </w:r>
      <w:r>
        <w:rPr>
          <w:rFonts w:ascii="宋体" w:hAnsi="宋体" w:eastAsia="宋体" w:cs="宋体"/>
          <w:color w:val="000000"/>
        </w:rPr>
        <w:t>”</w:t>
      </w:r>
    </w:p>
    <w:p w14:paraId="3F87E62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②命运与共、同球共济，这般担当早已融入创新机理，菌草惠百国、电网亮巴西、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天眼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向全球开放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中国的实验室一直在向世界免费分享技术。</w:t>
      </w:r>
    </w:p>
    <w:p w14:paraId="083C7BB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③中国创新从不是为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卡别人脖子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，而是要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铺大家的路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，帮助更多人跨过发展门槛，享受美好生活，这便是今日中国最深厚、最磅礴、最动人的力量。</w:t>
      </w:r>
    </w:p>
    <w:p w14:paraId="17059365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（摘编自《人民日报》）</w:t>
      </w:r>
    </w:p>
    <w:p w14:paraId="08E0E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下列说法，与上述材料</w:t>
      </w:r>
      <w:r>
        <w:rPr>
          <w:rFonts w:ascii="宋体" w:hAnsi="宋体" w:eastAsia="宋体" w:cs="宋体"/>
          <w:color w:val="000000"/>
          <w:em w:val="dot"/>
          <w:lang w:eastAsia="zh-CN"/>
        </w:rPr>
        <w:t>不相符</w:t>
      </w:r>
      <w:r>
        <w:rPr>
          <w:rFonts w:ascii="宋体" w:hAnsi="宋体" w:eastAsia="宋体" w:cs="宋体"/>
          <w:color w:val="000000"/>
        </w:rPr>
        <w:t>的一项是（    ）</w:t>
      </w:r>
    </w:p>
    <w:p w14:paraId="257C08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智能底盘可以帮助驾驶员在狭小空间中便捷停车、这对驾驶新手来说很“友好”。</w:t>
      </w:r>
    </w:p>
    <w:p w14:paraId="4236D8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对汽车屏幕的极限测试和外骨骼机器人的展示，是为了满足人们对科技的好奇心。</w:t>
      </w:r>
    </w:p>
    <w:p w14:paraId="275351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菌草惠百国、电网亮巴西、“天眼”向全球开放，展现了我们责任担当的大国形象。</w:t>
      </w:r>
    </w:p>
    <w:p w14:paraId="03EF5A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可以使用材料二中制造业的增长数据、向大家介绍目前中国制造业的发展状况。</w:t>
      </w:r>
    </w:p>
    <w:p w14:paraId="3CE71C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请根据材料二的内容，写出这则新闻标题的下句。要求：与上句结构相近、字数相同。</w:t>
      </w:r>
    </w:p>
    <w:p w14:paraId="6C51AB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围绕材料，你和小组同学确定以“匠心·奋进”为议题进行讨论。</w:t>
      </w:r>
    </w:p>
    <w:p w14:paraId="69CC1D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（1）下面的发言存在不符合讨论规则的情形、请从主持人角度选择两处作点评。</w:t>
      </w:r>
    </w:p>
    <w:tbl>
      <w:tblPr>
        <w:tblStyle w:val="4"/>
        <w:tblW w:w="7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500"/>
      </w:tblGrid>
      <w:tr w14:paraId="6E1E3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4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B16214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甲：我们国家制造业取得的成绩，得益于祖国的开放合作，也得益于各行各业人员的科研攻关。</w:t>
            </w:r>
          </w:p>
          <w:p w14:paraId="68E08DCB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乙：我们的祖国真的很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行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啊！没想到科技发展到这么厉害的程度，看上去薄如蝉翼，到底有多薄？手感怎么样？假期我好想和家人一起去参观！是乘坐汽车还是高铁呢？去看看外骨骼机器人也行！哎，你们知道外骨骼机器人是什么样子吗？</w:t>
            </w: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  <w:p w14:paraId="4FC29EEF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丙：停停停！你看你说话东拉西拉的、光你自己一个人说得了。</w:t>
            </w:r>
          </w:p>
        </w:tc>
      </w:tr>
    </w:tbl>
    <w:p w14:paraId="6E869B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（2）请你结合三则材料和议题写一段讨论发言，体现对个人成长、发展的思考。（不少于80字）</w:t>
      </w:r>
    </w:p>
    <w:p w14:paraId="297CE57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第二部分（45分）</w:t>
      </w:r>
    </w:p>
    <w:p w14:paraId="08C12D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（一）（6分）</w:t>
      </w:r>
    </w:p>
    <w:p w14:paraId="67EDB9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阅读下面的诗歌，完成小题。</w:t>
      </w:r>
    </w:p>
    <w:p w14:paraId="54447CF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沣头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送蒋侯</w:t>
      </w:r>
    </w:p>
    <w:p w14:paraId="6FD2929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[唐]岑参</w:t>
      </w:r>
    </w:p>
    <w:p w14:paraId="7789900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君住沣水北，我家沣水西，</w:t>
      </w:r>
    </w:p>
    <w:p w14:paraId="5EDFB5E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两村辨乔木，五里闻鸣鸡。</w:t>
      </w:r>
    </w:p>
    <w:p w14:paraId="608641D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饮酒溪雨过，弹棋山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月低。</w:t>
      </w:r>
    </w:p>
    <w:p w14:paraId="5CF0287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徒开蒋生径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，尔去谁相携？</w:t>
      </w:r>
    </w:p>
    <w:p w14:paraId="29B968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】①沣头：沣水渡口。沣水即今陕西省西安市西南沣河。②弹棋：古代的一种棋类游戏。③蒋生径：据嵇康《圣贤高士传》等记载，西汉末兖州刺史蒋诩归隐后，足不出户，惟于房前开辟三径，与羊仲、求仲来往。后多以“蒋生径”代指隐士处所。</w:t>
      </w:r>
    </w:p>
    <w:p w14:paraId="77ADC3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下列对这首诗的理解和赏析，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的一项是（    ）</w:t>
      </w:r>
    </w:p>
    <w:p w14:paraId="1457FA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开头写两人隔水而居，既扣了题目，又于朴素叙述中表达了与友人关系的密切。</w:t>
      </w:r>
    </w:p>
    <w:p w14:paraId="6FB444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村间乔木清晰可辨、鸡鸣声闻于耳、从视觉和听觉角度描写了乡居生活的恬静。</w:t>
      </w:r>
    </w:p>
    <w:p w14:paraId="5E6E72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用蒋诩典故，抒发别后无人相伴的怅惘，反映了诗人对蒋侯离去的牵挂与责怪。</w:t>
      </w:r>
    </w:p>
    <w:p w14:paraId="21F5FF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这首送别诗着重回顾了与友人的过往、表现了对友情的珍视和对隐居田园的喜爱。</w:t>
      </w:r>
    </w:p>
    <w:p w14:paraId="412B26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“弹棋山月低”一句富有情趣，请作赏析。</w:t>
      </w:r>
    </w:p>
    <w:p w14:paraId="58F155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</w:t>
      </w:r>
    </w:p>
    <w:p w14:paraId="7D504B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阅读下面的文字，完成小题。</w:t>
      </w:r>
    </w:p>
    <w:p w14:paraId="13A9C5B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化成岩记</w:t>
      </w:r>
    </w:p>
    <w:p w14:paraId="475A02D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[清]江皋</w:t>
      </w:r>
    </w:p>
    <w:p w14:paraId="59A3D9D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袁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之山大而旷者，惟仰山；小而清且奥者，惟化成岩。仰山距城百里外，荒寂不可游；</w:t>
      </w:r>
      <w:r>
        <w:rPr>
          <w:rFonts w:ascii="楷体" w:hAnsi="楷体" w:eastAsia="楷体" w:cs="楷体"/>
          <w:color w:val="000000"/>
          <w:u w:val="single"/>
        </w:rPr>
        <w:t>化成去城北二里许耳，朝暮可造。</w:t>
      </w:r>
    </w:p>
    <w:p w14:paraId="5938D1A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山不甚高，回合委蛇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，茂树深丛，怪石嵚崎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，自成崖壑，曲有奥趣，秋晴，操小艇溯洄从之，倚棹沙汀，步</w:t>
      </w:r>
      <w:r>
        <w:rPr>
          <w:rFonts w:ascii="楷体" w:hAnsi="楷体" w:eastAsia="楷体" w:cs="楷体"/>
          <w:color w:val="000000"/>
          <w:em w:val="dot"/>
          <w:lang w:eastAsia="zh-CN"/>
        </w:rPr>
        <w:t>至</w:t>
      </w:r>
      <w:r>
        <w:rPr>
          <w:rFonts w:ascii="楷体" w:hAnsi="楷体" w:eastAsia="楷体" w:cs="楷体"/>
          <w:color w:val="000000"/>
        </w:rPr>
        <w:t>山麓，石之排突森列，类牛羊虎豹，奔而下饮于江，与客争路，当门一亭特立，众石纷绕其傍，拱揖趋承，如相应答。岩凿山数十丈，环以亭轩、凭高眺远，江流绕足下，群山</w:t>
      </w:r>
      <w:r>
        <w:rPr>
          <w:rFonts w:ascii="楷体" w:hAnsi="楷体" w:eastAsia="楷体" w:cs="楷体"/>
          <w:color w:val="000000"/>
          <w:em w:val="dot"/>
          <w:lang w:eastAsia="zh-CN"/>
        </w:rPr>
        <w:t>星</w:t>
      </w:r>
      <w:r>
        <w:rPr>
          <w:rFonts w:ascii="楷体" w:hAnsi="楷体" w:eastAsia="楷体" w:cs="楷体"/>
          <w:color w:val="000000"/>
        </w:rPr>
        <w:t>拱屏列，儿孙罗立、荒翠空蒙。右折，有石撑崖侧出，色鲜碧，如波上青莲，乍舒半荨。下，小洞谽谺</w:t>
      </w:r>
      <w:r>
        <w:rPr>
          <w:rFonts w:ascii="Cambria Math" w:hAnsi="Cambria Math" w:eastAsia="Cambria Math" w:cs="Cambria Math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，</w:t>
      </w:r>
      <w:r>
        <w:rPr>
          <w:rFonts w:ascii="楷体" w:hAnsi="楷体" w:eastAsia="楷体" w:cs="楷体"/>
          <w:color w:val="000000"/>
          <w:em w:val="dot"/>
          <w:lang w:eastAsia="zh-CN"/>
        </w:rPr>
        <w:t>伛偻</w:t>
      </w:r>
      <w:r>
        <w:rPr>
          <w:rFonts w:ascii="楷体" w:hAnsi="楷体" w:eastAsia="楷体" w:cs="楷体"/>
          <w:color w:val="000000"/>
        </w:rPr>
        <w:t>而入、曲身盘折，望之疑蜂入花房、卷舒高下，</w:t>
      </w:r>
      <w:r>
        <w:rPr>
          <w:rFonts w:ascii="楷体" w:hAnsi="楷体" w:eastAsia="楷体" w:cs="楷体"/>
          <w:color w:val="000000"/>
          <w:em w:val="dot"/>
          <w:lang w:eastAsia="zh-CN"/>
        </w:rPr>
        <w:t>而</w:t>
      </w:r>
      <w:r>
        <w:rPr>
          <w:rFonts w:ascii="楷体" w:hAnsi="楷体" w:eastAsia="楷体" w:cs="楷体"/>
          <w:color w:val="000000"/>
        </w:rPr>
        <w:t>岚气烟痕尽收襟袖矣。壁多题名，剥蚀不可读。</w:t>
      </w:r>
    </w:p>
    <w:p w14:paraId="174A479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此非境之至幽且奥者哉！然居者游者，朝斯夕斯、杖履盘旋，往来无间、若仰山，吾终对烟云而惆怅矣。</w:t>
      </w:r>
    </w:p>
    <w:p w14:paraId="578BA0F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（选自清康熙刻本《宜春县志》，有删改）</w:t>
      </w:r>
    </w:p>
    <w:p w14:paraId="491CBF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【注】①袁：袁州，地名。②委蛇：同“逶迤”。③嵚（</w:t>
      </w:r>
      <w:r>
        <w:rPr>
          <w:rFonts w:ascii="Times New Roman" w:hAnsi="Times New Roman" w:eastAsia="Times New Roman" w:cs="Times New Roman"/>
          <w:color w:val="000000"/>
        </w:rPr>
        <w:t>qīn</w:t>
      </w:r>
      <w:r>
        <w:rPr>
          <w:rFonts w:ascii="宋体" w:hAnsi="宋体" w:eastAsia="宋体" w:cs="宋体"/>
          <w:color w:val="000000"/>
        </w:rPr>
        <w:t>）崎：峻耸的样子。④谽谺（</w:t>
      </w:r>
      <w:r>
        <w:rPr>
          <w:rFonts w:ascii="Times New Roman" w:hAnsi="Times New Roman" w:eastAsia="Times New Roman" w:cs="Times New Roman"/>
          <w:color w:val="000000"/>
        </w:rPr>
        <w:t>hān xiā</w:t>
      </w:r>
      <w:r>
        <w:rPr>
          <w:rFonts w:ascii="宋体" w:hAnsi="宋体" w:eastAsia="宋体" w:cs="宋体"/>
          <w:color w:val="000000"/>
        </w:rPr>
        <w:t>）：深邃的样子。</w:t>
      </w:r>
    </w:p>
    <w:p w14:paraId="64AC24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下列对文中加点词语的理解，正确的一项是（    ）</w:t>
      </w:r>
    </w:p>
    <w:p w14:paraId="5B43B4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至，到，与《得道多助、失道寡助》中“寡助之至，亲戚畔之”的“至”，意思相同。</w:t>
      </w:r>
    </w:p>
    <w:p w14:paraId="40BCA4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“群山星拱屏列”中“星”与蒲松龄《狼》中“其一犬坐于前”的“犬”，用法相同。</w:t>
      </w:r>
    </w:p>
    <w:p w14:paraId="6BCE28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伛偻，此处译为俯身，与欧阳修《醉翁亭记》中“伛偻提携”的“伛偻”，意思相同。</w:t>
      </w:r>
    </w:p>
    <w:p w14:paraId="3664E5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“而岚气烟痕尽收襟袖矣”中的“而”与《马说》“而伯乐不常有”中的“而”，用法相同。</w:t>
      </w:r>
    </w:p>
    <w:p w14:paraId="461B45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请将文中画横线的句子翻译成现代汉语。</w:t>
      </w:r>
    </w:p>
    <w:p w14:paraId="5B1260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化成去城北二里许耳，朝暮可造。</w:t>
      </w:r>
    </w:p>
    <w:p w14:paraId="60E22D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依据第二段，补充序号对应的地点，完成“化成岩游踪示意图”。</w:t>
      </w:r>
    </w:p>
    <w:p w14:paraId="1CBE3D95">
      <w:pPr>
        <w:spacing w:line="360" w:lineRule="auto"/>
        <w:jc w:val="center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38625" cy="16383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97D2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作者将化成岩的山石写得生动形象，请简要分析。</w:t>
      </w:r>
    </w:p>
    <w:p w14:paraId="7E301F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（三）（13分）</w:t>
      </w:r>
    </w:p>
    <w:p w14:paraId="4548A2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阅读下面的文字，完成小题。</w:t>
      </w:r>
    </w:p>
    <w:p w14:paraId="2C8AE86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创造</w:t>
      </w:r>
    </w:p>
    <w:p w14:paraId="7AE0FDC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顾颉刚</w:t>
      </w:r>
    </w:p>
    <w:p w14:paraId="1A695B5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①创造，是破坏旧有的、实现新要求的一种精神活动，这与因常袭故的行为、盲目模仿别人的动作，意义恰恰相反。</w:t>
      </w:r>
    </w:p>
    <w:p w14:paraId="1E162A2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我们如果对目前某种状况不满意，或不满意当前所享受的，要超越现实，超越目前，抗拒一时性的、现实性的乐趣利益，而在心灵深处潜藏一种要求、一种理想，企图着这要求的实现，望着这理想去奔跑，这时，我们精神上的活动，以及表现在外部的动作，便是创造。</w:t>
      </w:r>
    </w:p>
    <w:p w14:paraId="561D30C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创造的活动，是人类所特有的，一部人类的历史，可以说都是创造的记录，我们今日能够脱离了穴居野处的生活，有了宽敞舒适的屋子住；我们能够应用文字去记录我们耳所闻的，目所见的，心所感的，都是靠了这些创造宫室的及那观兽蹄鸟迹而造字的古圣先贤。所以，我们可以说：创造，是促成社会文物进化的手段，如果没有创造，我们的社会便永远留滞在原始状态。</w:t>
      </w:r>
    </w:p>
    <w:p w14:paraId="68DE99B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④其余一切有意义、有价值的事业，也莫不是创造的表现，但丁用了他丰厚的创造力，留给我们一部伟大的文学作品，亚里士多德、康德、牛顿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这些人，因为肯发挥创造能力，创造新学说，所以才将不朽的功绩留给人间，黄花岗七十二烈士，因为要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创造新中华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，所以，他们不惜牺牲了自己，将可歌可泣、悲壮惨烈的事迹留贻给我们。</w:t>
      </w:r>
    </w:p>
    <w:p w14:paraId="16D5FA5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⑤个人品格道德的优劣，有时，也得看他肯不肯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创造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自己而定，人本是可塑性的，可好，可坏。是好，是坏，但看他能不能萌发了创造的意念，毁弃了旧日之我，创造个新的好的我，像古时候的周处，人家因他无恶不作，称他为三害之一，他自省悟过来之后，立刻改过迁善，登山杀虎，入水斩蛟，为地方除去大害，转眼间他便成为乡里间爱戴感佩的人了。</w:t>
      </w:r>
    </w:p>
    <w:p w14:paraId="402C685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创造，乃是一切事业的发轫，创造的精神是人人不该没有的。目前我们一般人，因为太缺乏这种创造的精神，所以造成国家衰弱、社会纷乱、个人做事因循数衍的症象，我们应该正视现实，努力去创造国家的命运，使国家从我们自己的手底复苏过来。</w:t>
      </w:r>
    </w:p>
    <w:p w14:paraId="2EC9E42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说到创造的工作，并不是件简单的事情。要做一番创造事业的人，事先，必要立定计划，经过种种步骤、种种阶段，在创造之先，我们必得要缜密地分析，深刻地体验，精细地批评，经过怀疑、观察、思辨这几种历程，然后，再大刀阔斧地去干一番，才能有真正的成绩。</w:t>
      </w:r>
    </w:p>
    <w:p w14:paraId="51DA85E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⑧时至今日，再也不容我们那样懒懒散散、因循敷衍地生活下去了！我们每个人都应该在心上燃烧起创造的火焰，努力去做一番创造的事业才是。</w:t>
      </w:r>
    </w:p>
    <w:p w14:paraId="283DB8CD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（选自《宝树园文存》。发表于1937年1月。有删改）</w:t>
      </w:r>
    </w:p>
    <w:p w14:paraId="62762D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梳理文章思路，将下面的语段补充完整。</w:t>
      </w:r>
    </w:p>
    <w:p w14:paraId="3CE3B0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文章第①②段，阐释了“创造”的内涵；第③至⑤段，a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；第⑥段，谈“创造”的现实意义；第⑦段，b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；第⑧段，c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7AF02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根据第②段对“创造”内涵的阐释，下列表述与之相符的一项是（    ）</w:t>
      </w:r>
    </w:p>
    <w:p w14:paraId="2516CB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愚公苦于大山阻塞、为了出入方便，不在意智叟的嘲讽，率领家人挖山不止。</w:t>
      </w:r>
    </w:p>
    <w:p w14:paraId="395425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塞翁家丢失了马匹，别人因为这件事来安慰他、他却认为祸事可以变为好事。</w:t>
      </w:r>
    </w:p>
    <w:p w14:paraId="2D766C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俞伯牙擅长弹琴，钟子期是其知音，伯牙因为子期去世，决定终生不再弹琴。</w:t>
      </w:r>
    </w:p>
    <w:p w14:paraId="3239E9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丁氏打井后对人说“吾穿井得一人”，经多人传布、意思变成了挖井挖到一个人。</w:t>
      </w:r>
    </w:p>
    <w:p w14:paraId="053232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第④段使用多类事例进行论证、请分析其作用和表达效果。</w:t>
      </w:r>
    </w:p>
    <w:p w14:paraId="622B75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我们读过的名著中，有很多践行创造精神的人。请从以下名著中任选一个人物（集体）、结合其事例，作简要分析。</w:t>
      </w:r>
    </w:p>
    <w:tbl>
      <w:tblPr>
        <w:tblStyle w:val="4"/>
        <w:tblW w:w="6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060"/>
      </w:tblGrid>
      <w:tr w14:paraId="50AD4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6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5DF80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《红星照耀中国》   《西游记》   《海底两万里》</w:t>
            </w:r>
          </w:p>
        </w:tc>
      </w:tr>
    </w:tbl>
    <w:p w14:paraId="54979DBB">
      <w:pPr>
        <w:spacing w:line="360" w:lineRule="auto"/>
        <w:jc w:val="left"/>
        <w:textAlignment w:val="center"/>
        <w:rPr>
          <w:color w:val="000000"/>
        </w:rPr>
      </w:pPr>
    </w:p>
    <w:p w14:paraId="3A0326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（四）（14分）</w:t>
      </w:r>
    </w:p>
    <w:p w14:paraId="7E685C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阅读下面的文字，完成下面小题。</w:t>
      </w:r>
    </w:p>
    <w:p w14:paraId="13FC31E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b/>
          <w:color w:val="000000"/>
        </w:rPr>
        <w:t>红日</w:t>
      </w:r>
      <w:r>
        <w:rPr>
          <w:color w:val="000000"/>
          <w:vertAlign w:val="superscript"/>
        </w:rPr>
        <w:t>【注】</w:t>
      </w:r>
      <w:r>
        <w:rPr>
          <w:rFonts w:ascii="楷体" w:hAnsi="楷体" w:eastAsia="楷体" w:cs="楷体"/>
          <w:b/>
          <w:color w:val="000000"/>
        </w:rPr>
        <w:t>（节选）</w:t>
      </w:r>
    </w:p>
    <w:p w14:paraId="2B109DB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吴强</w:t>
      </w:r>
    </w:p>
    <w:p w14:paraId="3C37775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①军部、师部和其他的战斗部队，陆续地涌来，队伍密密层层地拥塞在河边上、河边骚动鼓噪起来。</w:t>
      </w:r>
    </w:p>
    <w:p w14:paraId="4C96002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像是突然发生了惊奇的事件似的，许多人奔跑着，发狂似地把一个从刚到的队伍里走出来的战士紧紧地围住，被围的战士简直动弹不得，他的两只手、膀子、头，以至全身、都不属于他自己了。这个拉手，那个扯衣服，还有的摸头牵耳朵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他只是笑，许多许多问话，他没法子从容地挨次回答，他的回答就是忍着禁不住笑出来的眼泪。</w:t>
      </w:r>
    </w:p>
    <w:p w14:paraId="4C89179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③他是杨军。</w:t>
      </w:r>
    </w:p>
    <w:p w14:paraId="71AA697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杨班长回来了——！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啊——！啊——！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秦守本、张华峰、洪东才、李全等等，高声地大叫起来，老战士们围上来，抱着、拉着他，不认识他的新战士们，也都拥聚到一起来。人群像流水一般追逐着他，他挣扎般地挤出人群，走到他的连首长石东根和罗光跟前，端端正正地敬着礼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好极了！给你赶上啦！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石东根使着全身的气力，握着杨军的手，喊口号似地叫着、指导员罗光两只手同时拉住杨军的两只手，面对面，眼光对着眼光，笑声对着笑声，延续了好久好久。</w:t>
      </w:r>
    </w:p>
    <w:p w14:paraId="773A88C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该我们过河了！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二排长林平跑来报告说，同时和杨军亲热地握着手。石东根举起臂膀，大声地说：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好！马上过去！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回到我们排里去吧！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林平把杨军拉到自己身边，向石东根要求着说。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跟连部走！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石东根摆着手说。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到对岸后再说！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罗光接着说。</w:t>
      </w:r>
    </w:p>
    <w:p w14:paraId="6291F48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⑥连长、指导员走向渡河点去。杨军却给秦守本、张华峰拉走了。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伤口好了？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秦守本、张华峰同声问着这句无须询问的话。杨军点点头，说道：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早好了！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真想死我了！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秦守本抓住杨军的手，抖动着说。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我早就想来，医院里不许可！你们都好？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杨军同时抱住他们两个，亲热地说。他们三个，像亲兄亲弟一样，扭抱了一阵，然后就一股劲地跑到连队集合的地方。</w:t>
      </w:r>
    </w:p>
    <w:p w14:paraId="7CB4BA1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⑦晚霞还在吐着它的最后的光芒，河面上一片光彩，一片雷动的欢叫声在河面上和河的两岸荡漾着。更大规模的渡河开始了。秦守本只穿一条短裤一头钻到水里去。杨军正解着衣服，罗光拦住了他，严厉地说：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你不行！伤口刚好，跟我一起上木排！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伤口早好了，不碍事！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他歪过脱了衣服的肩背，把伤痕给罗光看着。罗光硬把杨军拉上了木排。</w:t>
      </w:r>
    </w:p>
    <w:p w14:paraId="00C63B0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⑧石东根跳了下去，林平跳了下去，张华峰早在水面上漂着了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会水善游的杨军，却被罗光好意地剥夺了下水的权利，他望着波浪里滔滔滚滚的群鸥一样的同志们，羡慕极了，好像又是一个伟大的战斗没有参加得上似的，用不愉快的、但又感激的眼色望着罗光。</w:t>
      </w:r>
    </w:p>
    <w:p w14:paraId="4E17B8D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木排离开沙滩，先在水边的浅滩晃了几晃，然后就进入深水，踏上急流，像一只飞艇在空中疾驶，又像一只山鹰从山崖上斜翅猛扑下来。大批木排，大群战马，大浪大浪的人，黑压压地奔腾在急泻狂流的浑浊的水面上。</w:t>
      </w:r>
    </w:p>
    <w:p w14:paraId="42AADB7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⑩一个大木排，驶到中流的时候，触上了河心的礁石，木排上的人全部卷没到水里。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有个木排子翻掉了——！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两岸有人惶急地呼唤起来，其他的木排上也有人撕裂着喉咙呼喊着。紧接着，就有不少的人从岸上、木排上跳到水里，朝在中流沉没下去的官兵身边飞游急泳。</w:t>
      </w:r>
    </w:p>
    <w:p w14:paraId="60F1D05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在这危急的一刹那，杨军像一只勇猛的海豹，跳入狂涛里面。他迎着巨浪，两手如同两把船桨，急速地划动着，两条腿使着所有的力气，把水波向后排击。在一个浪头卷裹着一个人的身躯向他摔掼过来的时候，他奋力地钻入到浪头下面，张开两臂，使足了气力，接住了那沉重的身躯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他终于喘哮着游到对岸。</w:t>
      </w:r>
    </w:p>
    <w:p w14:paraId="00A434D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真是一手好水！像一条水龙！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你们晓得他是什么人啦？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嘿嘿！出名的战斗英雄杨军！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杨军从纷纷称赞他的人的身边擦了过去。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就是他！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有人指着他的背影大声地说。</w:t>
      </w:r>
    </w:p>
    <w:p w14:paraId="41646911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（有删改）</w:t>
      </w:r>
    </w:p>
    <w:p w14:paraId="07A308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【注】长篇小说《红日》讲述了人民解放军经过涟水战役、莱芜战役，最终在孟良崮全歼国民党整编第七十四师的故事。节选部分为解放军战士杨军与所在连队紧急渡过沙河，去参加围堵敌人的战斗。</w:t>
      </w:r>
    </w:p>
    <w:p w14:paraId="378C5C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节选部分用不同人的“说”，将众多人物和故事情节呈现出来。下列说法不正确的一项是（    ）</w:t>
      </w:r>
    </w:p>
    <w:p w14:paraId="58C5D0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连长石东根说“好极了！给你赶上啦！”写出他因杨军归队而激动，也为杨军能参加接下来的战斗感到高兴。</w:t>
      </w:r>
    </w:p>
    <w:p w14:paraId="1538D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第⑤段中，排长林平跑来报告，引出渡河的情节；他请求让杨军仍回到自己排里，显露出他对杨军的认可。</w:t>
      </w:r>
    </w:p>
    <w:p w14:paraId="588F9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第⑥段的对话，显示出杨军和战友秦守本、张华峰的亲密关系，也交代杨军瞒着医院归队，是因为想念他们。</w:t>
      </w:r>
    </w:p>
    <w:p w14:paraId="26D739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“你不行！伤口刚好，跟我一起上木排！”指导员罗光阻止杨军下水，反映了他细致的工作作风和对下属的关爱。</w:t>
      </w:r>
    </w:p>
    <w:p w14:paraId="5B09C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第⑨段是如何描绘出大军渡河的气势和壮观场面的？请分别从“点”“面”的角度进行分析。</w:t>
      </w:r>
    </w:p>
    <w:p w14:paraId="67FA9D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节选部分塑造杨军这一形象，从开始的“一个从刚到的队伍里走出来的战士”写起，直到最后才点明他是“出名的战斗英雄”，这样布局谋篇具有怎样的艺术效果？请简要分析。</w:t>
      </w:r>
    </w:p>
    <w:p w14:paraId="3092B2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使用AI技术为选文配制一幅插图，你想选择第②段还是第⑪段的内容？请简述理由。</w:t>
      </w:r>
    </w:p>
    <w:p w14:paraId="7DC9F54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第三部分（50分）</w:t>
      </w:r>
    </w:p>
    <w:p w14:paraId="245045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写作：</w:t>
      </w:r>
    </w:p>
    <w:p w14:paraId="1E30262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看（</w:t>
      </w:r>
      <w:r>
        <w:rPr>
          <w:rFonts w:ascii="Times New Roman" w:hAnsi="Times New Roman" w:eastAsia="Times New Roman" w:cs="Times New Roman"/>
          <w:color w:val="000000"/>
        </w:rPr>
        <w:t>kàn</w:t>
      </w:r>
      <w:r>
        <w:rPr>
          <w:rFonts w:ascii="楷体" w:hAnsi="楷体" w:eastAsia="楷体" w:cs="楷体"/>
          <w:color w:val="000000"/>
        </w:rPr>
        <w:t>）好自己，是底气；看（</w:t>
      </w:r>
      <w:r>
        <w:rPr>
          <w:rFonts w:ascii="Times New Roman" w:hAnsi="Times New Roman" w:eastAsia="Times New Roman" w:cs="Times New Roman"/>
          <w:color w:val="000000"/>
        </w:rPr>
        <w:t>kān</w:t>
      </w:r>
      <w:r>
        <w:rPr>
          <w:rFonts w:ascii="楷体" w:hAnsi="楷体" w:eastAsia="楷体" w:cs="楷体"/>
          <w:color w:val="000000"/>
        </w:rPr>
        <w:t>）好自己，是约束。</w:t>
      </w:r>
    </w:p>
    <w:p w14:paraId="5BDA44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请以“看好自己”为题，写一篇文章。</w:t>
      </w:r>
    </w:p>
    <w:p w14:paraId="1DD462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要求：（1）立意自定，文体自选（诗歌、戏剧除外）；（2）不少于600字；（3）文中不得出现真实的人名、校名、地名。</w:t>
      </w:r>
    </w:p>
    <w:p w14:paraId="2A72A6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F43DD72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12774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3B4B0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FEF17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BBDF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C678E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000577"/>
    <w:rsid w:val="38274566"/>
    <w:rsid w:val="3B2E6512"/>
    <w:rsid w:val="6325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6205</Words>
  <Characters>6421</Characters>
  <Lines>0</Lines>
  <Paragraphs>0</Paragraphs>
  <TotalTime>0</TotalTime>
  <ScaleCrop>false</ScaleCrop>
  <LinksUpToDate>false</LinksUpToDate>
  <CharactersWithSpaces>6509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2026-09-13T13:43:08Z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694798B9CF414BAFBA67C47D28EAEEAE_12</vt:lpwstr>
  </property>
</Properties>
</file>