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44"/>
      </w:tblGrid>
      <w:tr w14:paraId="238AA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699D4C">
            <w:pPr>
              <w:spacing w:line="360" w:lineRule="auto"/>
              <w:jc w:val="left"/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posOffset>11341100</wp:posOffset>
                  </wp:positionH>
                  <wp:positionV relativeFrom="topMargin">
                    <wp:posOffset>10795000</wp:posOffset>
                  </wp:positionV>
                  <wp:extent cx="381000" cy="368300"/>
                  <wp:effectExtent l="0" t="0" r="0" b="12700"/>
                  <wp:wrapNone/>
                  <wp:docPr id="100045" name="图片 100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6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[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机密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]2024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年</w:t>
            </w:r>
          </w:p>
          <w:p w14:paraId="20A7E24F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6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月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12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日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16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：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30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前</w:t>
            </w:r>
          </w:p>
        </w:tc>
      </w:tr>
    </w:tbl>
    <w:p w14:paraId="3BE0277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年初中学业水平暨高中招生考试</w:t>
      </w:r>
    </w:p>
    <w:p w14:paraId="00CA37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(B</w:t>
      </w:r>
      <w:r>
        <w:rPr>
          <w:rFonts w:ascii="宋体" w:hAnsi="宋体" w:eastAsia="宋体" w:cs="宋体"/>
          <w:b/>
          <w:color w:val="auto"/>
          <w:sz w:val="32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)</w:t>
      </w:r>
    </w:p>
    <w:p w14:paraId="043EE258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全卷共四个大题，满分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分，与物理共用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050E8B9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97BA4E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试题的答案书写在答题卡上，不得在试题卷上直接作答。</w:t>
      </w:r>
    </w:p>
    <w:p w14:paraId="43D0F29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作答前认真阅读答题卡上注意事项。</w:t>
      </w:r>
    </w:p>
    <w:p w14:paraId="482D375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考试结束，由监考人员将试题卷和答题卡一并收回。</w:t>
      </w:r>
    </w:p>
    <w:p w14:paraId="4184969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 1   C 12   O 16   S 32   Ca 40   Fe 56   Cu 64</w:t>
      </w:r>
    </w:p>
    <w:p w14:paraId="3FF5606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每小题只有一个选项符合题意</w:t>
      </w:r>
    </w:p>
    <w:p w14:paraId="2CECB1C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制作豆腐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8360" name="图片 1008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360" name="图片 10083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下列过程中，一定发生了化学变化的是</w:t>
      </w:r>
    </w:p>
    <w:p w14:paraId="7A2F82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挑选黄豆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研磨制浆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过滤豆渣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燃火煮浆</w:t>
      </w:r>
    </w:p>
    <w:p w14:paraId="614BD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能源是人类发展的基础。下列属于不可再生能源的是</w:t>
      </w:r>
    </w:p>
    <w:p w14:paraId="31ECF2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氢能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潮汐能</w:t>
      </w:r>
    </w:p>
    <w:p w14:paraId="663BD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垃圾分类，人人有责。废报纸、矿泉水瓶应放入下列垃圾箱中的</w:t>
      </w:r>
    </w:p>
    <w:p w14:paraId="028D97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95350" cy="1000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28675" cy="923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82E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04875" cy="1009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6F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酒精灯里的下列物质属于有机合成材料的是</w:t>
      </w:r>
    </w:p>
    <w:p w14:paraId="562855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塑料灯帽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棉质灯芯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陶瓷灯芯管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玻璃灯体</w:t>
      </w:r>
    </w:p>
    <w:p w14:paraId="69EFC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张奶奶家的菜园需要施加复合肥料。下列符合条件的是</w:t>
      </w:r>
    </w:p>
    <w:p w14:paraId="6F1280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8362" name="图片 1008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362" name="图片 100836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(PO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KCl</w:t>
      </w:r>
    </w:p>
    <w:p w14:paraId="619B6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借助模型可以更好地认识物质的微观构成。下列模型可以用来表示“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”的是</w:t>
      </w:r>
    </w:p>
    <w:p w14:paraId="038521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38150" cy="257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71500" cy="457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23850" cy="304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38150" cy="304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A3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用密度为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2" o:title="eqIdb395af66a2b3234fd021c814f8f0d9be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的质量分数为</w:t>
      </w:r>
      <w:r>
        <w:rPr>
          <w:rFonts w:ascii="Times New Roman" w:hAnsi="Times New Roman" w:eastAsia="Times New Roman" w:cs="Times New Roman"/>
          <w:color w:val="000000"/>
        </w:rPr>
        <w:t>6%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溶液配制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3%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溶液，下列实验步骤①计算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②称量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③量取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④溶解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⑤混匀，正确的组合是</w:t>
      </w:r>
    </w:p>
    <w:p w14:paraId="0EA24F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③④⑤</w:t>
      </w:r>
    </w:p>
    <w:p w14:paraId="71C23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盐酸、硫酸是常见的酸。下列关于它们的说法不正确的是</w:t>
      </w:r>
    </w:p>
    <w:p w14:paraId="77EBDB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两者的水溶液都能导电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两者的水溶液都能使紫色石蕊溶液变红</w:t>
      </w:r>
    </w:p>
    <w:p w14:paraId="4EEFF1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将水沿烧杯内壁缓慢注入浓硫酸中进行稀释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打开浓盐酸瓶盖观察到的白雾是盐酸小液滴</w:t>
      </w:r>
    </w:p>
    <w:p w14:paraId="23C8A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试管是实验室常用的仪器。下列有关试管的使用正确的是</w:t>
      </w:r>
    </w:p>
    <w:p w14:paraId="6FCF45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81050" cy="11906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连接橡胶塞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28675" cy="7620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振荡试管</w:t>
      </w:r>
    </w:p>
    <w:p w14:paraId="6BDF09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8366" name="图片 1008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366" name="图片 100836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00125" cy="9620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加热试管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33475" cy="10001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加入固体粉末</w:t>
      </w:r>
    </w:p>
    <w:p w14:paraId="6CAEC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化学让生活更美好。下列关于人体健康的说法不正确的是</w:t>
      </w:r>
    </w:p>
    <w:p w14:paraId="78CB6B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烧碱常用于治疗胃酸过多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食用鱼虾能补充蛋白质</w:t>
      </w:r>
    </w:p>
    <w:p w14:paraId="5490A7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水果和蔬菜富含维生素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食用加铁酱油能预防缺铁性贫血</w:t>
      </w:r>
    </w:p>
    <w:p w14:paraId="61697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据《神农本草经》记载，柳之根、皮、枝、叶均可入药，其有效成分是水杨酸</w:t>
      </w:r>
      <w:r>
        <w:rPr>
          <w:rFonts w:ascii="Times New Roman" w:hAnsi="Times New Roman" w:eastAsia="Times New Roman" w:cs="Times New Roman"/>
          <w:color w:val="000000"/>
        </w:rPr>
        <w:t>(C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。下列关于水杨酸说法不正确的是</w:t>
      </w:r>
    </w:p>
    <w:p w14:paraId="7AAE6A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属于化合物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由碳、氢、氧三种元素组成</w:t>
      </w:r>
    </w:p>
    <w:p w14:paraId="213949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分子中含有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个原子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分子中氢、氧原子的质量比是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F4E1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利用红磷和白磷进行燃烧条件探究，实验装置如下图所示。下列说法不正确的是</w:t>
      </w:r>
    </w:p>
    <w:p w14:paraId="25031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971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CBE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处物质为白磷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红磷的着火点高于</w:t>
      </w:r>
      <w:r>
        <w:rPr>
          <w:rFonts w:ascii="Times New Roman" w:hAnsi="Times New Roman" w:eastAsia="Times New Roman" w:cs="Times New Roman"/>
          <w:color w:val="000000"/>
        </w:rPr>
        <w:t>80℃</w:t>
      </w:r>
    </w:p>
    <w:p w14:paraId="1F34F4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两点对比说明燃烧需要氧气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处通入氧气白磷能燃烧</w:t>
      </w:r>
    </w:p>
    <w:p w14:paraId="3B221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《天工开物》中介绍了制取某种红色染料的方法：“摘红花，捣熟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熟：烂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以水淘，布袋绞去黄汁。捏成薄饼，阴干收贮。”下列说法不正确的是</w:t>
      </w:r>
    </w:p>
    <w:p w14:paraId="4C76ED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“捣熟”增大了接触面积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“水淘”只溶解了红色色素</w:t>
      </w:r>
    </w:p>
    <w:p w14:paraId="307749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“布袋”起过滤作用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“阴干”过程中水分蒸发</w:t>
      </w:r>
    </w:p>
    <w:p w14:paraId="249D2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的捕集和利用是我国能源领域的重要战略方向。下图是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的捕集与转化示意图，有关说法正确的是</w:t>
      </w:r>
    </w:p>
    <w:p w14:paraId="35A46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43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D7C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宋体" w:hAnsi="宋体" w:eastAsia="宋体" w:cs="宋体"/>
          <w:color w:val="000000"/>
        </w:rPr>
        <w:t>可以循环使用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属于置换反应</w:t>
      </w:r>
    </w:p>
    <w:p w14:paraId="1A6F3E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固体质量增加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铁的氧化物之间转化的条件相同</w:t>
      </w:r>
    </w:p>
    <w:p w14:paraId="4AC0D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下列除杂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括号中的物质为杂质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所用试剂及方法正确的是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074"/>
        <w:gridCol w:w="2961"/>
      </w:tblGrid>
      <w:tr w14:paraId="49D29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44C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A40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实验对象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883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试剂及方法</w:t>
            </w:r>
          </w:p>
        </w:tc>
      </w:tr>
      <w:tr w14:paraId="25E5E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0B49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227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CuO</w:t>
            </w:r>
            <w:r>
              <w:rPr>
                <w:rFonts w:ascii="宋体" w:hAnsi="宋体" w:eastAsia="宋体" w:cs="宋体"/>
                <w:color w:val="000000"/>
              </w:rPr>
              <w:t>粉末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碳粉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C6A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加入足量的稀硫酸，过滤</w:t>
            </w:r>
          </w:p>
        </w:tc>
      </w:tr>
      <w:tr w14:paraId="728EF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C5E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CE3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(CO)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B25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气体通过足量的木炭，加热</w:t>
            </w:r>
          </w:p>
        </w:tc>
      </w:tr>
      <w:tr w14:paraId="3316F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20AE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D85A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12A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加入适量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Ba(OH)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溶液，过滤</w:t>
            </w:r>
          </w:p>
        </w:tc>
      </w:tr>
      <w:tr w14:paraId="4943D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96A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6D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(CuSO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D00B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加入适量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溶液，过滤</w:t>
            </w:r>
          </w:p>
        </w:tc>
      </w:tr>
    </w:tbl>
    <w:p w14:paraId="1449B4D7">
      <w:pPr>
        <w:spacing w:line="360" w:lineRule="auto"/>
        <w:jc w:val="left"/>
        <w:textAlignment w:val="center"/>
        <w:rPr>
          <w:color w:val="000000"/>
        </w:rPr>
      </w:pPr>
    </w:p>
    <w:p w14:paraId="24C455D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318F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下列图像与实验过程对应关系正确的个数为</w:t>
      </w:r>
    </w:p>
    <w:p w14:paraId="64DBF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57775" cy="12668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52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①浓盐酸加水稀释</w:t>
      </w:r>
    </w:p>
    <w:p w14:paraId="3E0C5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②锌和稀硫酸反应生成氢气</w:t>
      </w:r>
    </w:p>
    <w:p w14:paraId="7E6C0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③将足量汞放在充满空气的密闭容器中持续加热</w:t>
      </w:r>
    </w:p>
    <w:p w14:paraId="368AF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④向氢氧化钠和氯化钡的混合溶液中滴加稀硫酸</w:t>
      </w:r>
    </w:p>
    <w:p w14:paraId="22D21A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55EEDC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6937C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做电解水实验时，加入少量硫酸钠可以增强水的导电性。请用化学用语填空：</w:t>
      </w:r>
    </w:p>
    <w:p w14:paraId="2F37D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个氧原子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0DD4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钠离子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E93A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硫酸钠中硫元素的化合价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4478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电解水的化学方程式为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2A7F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日，嫦娥六号探测器成功发射，开启月球背面采样之旅。</w:t>
      </w:r>
    </w:p>
    <w:p w14:paraId="76035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月球背面的水有固态和气态两种存在方式。</w:t>
      </w:r>
    </w:p>
    <w:p w14:paraId="78BCF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①气态水的分子间隔比固态水更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填“大”或“小”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529A7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②水由固态变为气态的过程中，没有发生变化的是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填“物理”或“化学”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性质。</w:t>
      </w:r>
    </w:p>
    <w:p w14:paraId="755D5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科研人员曾用嫦娥五号带回的月壤证实：在一定条件下，月壤中的</w:t>
      </w:r>
      <w:r>
        <w:rPr>
          <w:rFonts w:ascii="Times New Roman" w:hAnsi="Times New Roman" w:eastAsia="Times New Roman" w:cs="Times New Roman"/>
          <w:color w:val="000000"/>
        </w:rPr>
        <w:t>FeO(</w:t>
      </w:r>
      <w:r>
        <w:rPr>
          <w:rFonts w:ascii="宋体" w:hAnsi="宋体" w:eastAsia="宋体" w:cs="宋体"/>
          <w:color w:val="000000"/>
        </w:rPr>
        <w:t>铁橄榄石的主要成分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分解生成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磁铁矿的主要成分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以及单质铁。</w:t>
      </w:r>
    </w:p>
    <w:p w14:paraId="75EAE5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①写出该反应的化学方程式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620C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②下列关于含铁物质的说法中，正确的是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B53E7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磁铁矿是工业炼铁的重要原料</w:t>
      </w:r>
    </w:p>
    <w:p w14:paraId="44498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铁锈的主要成分是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31" o:title="eqId701035f6655f9b26f07c62c81a9a0581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</w:p>
    <w:p w14:paraId="6DDC6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铁合金比纯铁应用更为广泛</w:t>
      </w:r>
    </w:p>
    <w:p w14:paraId="2AA21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锂</w:t>
      </w:r>
      <w:r>
        <w:rPr>
          <w:rFonts w:ascii="Times New Roman" w:hAnsi="Times New Roman" w:eastAsia="Times New Roman" w:cs="Times New Roman"/>
          <w:color w:val="000000"/>
        </w:rPr>
        <w:t>(Li)</w:t>
      </w:r>
      <w:r>
        <w:rPr>
          <w:rFonts w:ascii="宋体" w:hAnsi="宋体" w:eastAsia="宋体" w:cs="宋体"/>
          <w:color w:val="000000"/>
        </w:rPr>
        <w:t>离子电池应用广泛，有利于电动汽车的不断发展。</w:t>
      </w:r>
    </w:p>
    <w:p w14:paraId="52BC0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Li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填“得到”或“失去”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电子变成</w:t>
      </w:r>
      <w:r>
        <w:rPr>
          <w:rFonts w:ascii="Times New Roman" w:hAnsi="Times New Roman" w:eastAsia="Times New Roman" w:cs="Times New Roman"/>
          <w:color w:val="000000"/>
        </w:rPr>
        <w:t>Li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。</w:t>
      </w:r>
    </w:p>
    <w:p w14:paraId="0EC16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锂离子电池中含有铝箔，通常由铝锭打造而成，说明铝具有良好的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性。</w:t>
      </w:r>
    </w:p>
    <w:p w14:paraId="396269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锂离子电池中还含有铜箔，为验证铝和铜的金属活动性顺序，设计了如下实验：</w:t>
      </w:r>
    </w:p>
    <w:p w14:paraId="4AD5B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【方案一】将铝片和铜片相互刻划，金属片上出现划痕者更活泼。</w:t>
      </w:r>
    </w:p>
    <w:p w14:paraId="6A444C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【方案二】将铝丝和铜丝表面打磨后，同时放入</w:t>
      </w:r>
      <w:r>
        <w:rPr>
          <w:rFonts w:ascii="Times New Roman" w:hAnsi="Times New Roman" w:eastAsia="Times New Roman" w:cs="Times New Roman"/>
          <w:color w:val="000000"/>
        </w:rPr>
        <w:t>5mL</w:t>
      </w:r>
      <w:r>
        <w:rPr>
          <w:rFonts w:ascii="宋体" w:hAnsi="宋体" w:eastAsia="宋体" w:cs="宋体"/>
          <w:color w:val="000000"/>
        </w:rPr>
        <w:t>相同的稀盐酸中，金属丝表面产生气泡者更活泼。</w:t>
      </w:r>
    </w:p>
    <w:p w14:paraId="6ACFDB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【方案三】将铝丝和铜丝表面打磨后，同时放入</w:t>
      </w:r>
      <w:r>
        <w:rPr>
          <w:rFonts w:ascii="Times New Roman" w:hAnsi="Times New Roman" w:eastAsia="Times New Roman" w:cs="Times New Roman"/>
          <w:color w:val="000000"/>
        </w:rPr>
        <w:t>5mL</w:t>
      </w:r>
      <w:r>
        <w:rPr>
          <w:rFonts w:ascii="宋体" w:hAnsi="宋体" w:eastAsia="宋体" w:cs="宋体"/>
          <w:color w:val="000000"/>
        </w:rPr>
        <w:t>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8358" name="图片 1008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358" name="图片 10083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硝酸银溶液中，金属丝表面有银白色物质析出者更活泼。</w:t>
      </w:r>
    </w:p>
    <w:p w14:paraId="07589C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以上方案中，你认为能达到实验目的的是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填方案序号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，该方案中发生反应的化学方程式为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045F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某实验小组对天然硬水的软化进行研究。填写下列空白：</w:t>
      </w:r>
    </w:p>
    <w:p w14:paraId="6D925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323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FF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加入的试剂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D898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“某现象”为出现大量浮渣，说明活性炭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填“能”或“不能”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降低水的硬度。</w:t>
      </w:r>
    </w:p>
    <w:p w14:paraId="16EE4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过滤时所需的玻璃仪器，除烧杯、玻璃棒外，还需要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填仪器名称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9DC9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煮沸过程中，发生的反应之一是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75pt;width:167.25pt;" o:ole="t" filled="f" o:preferrelative="t" stroked="f" coordsize="21600,21600">
            <v:path/>
            <v:fill on="f" focussize="0,0"/>
            <v:stroke on="f" joinstyle="miter"/>
            <v:imagedata r:id="rId34" o:title="eqId0f78ea186a6e2c6d71110a5535403772"/>
            <o:lock v:ext="edit" aspectratio="t"/>
            <w10:wrap type="none"/>
            <w10:anchorlock/>
          </v:shape>
          <o:OLEObject Type="Embed" ProgID="Equation.DSMT4" ShapeID="_x0000_i1027" DrawAspect="Content" ObjectID="_146807572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63C29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某课外活动小组学习了溶液的知识后进行了如下实验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不含结晶水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，忽略实验过程中溶剂的蒸发，回答下列问题：</w:t>
      </w:r>
    </w:p>
    <w:p w14:paraId="42F6D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5937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93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4B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丁中溶液的质量为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1AC14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下图为实验过程中烧杯内液体质量随时间的变化关系。</w:t>
      </w:r>
    </w:p>
    <w:p w14:paraId="6EA86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4859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D8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①溶液开始降温的时间是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0B82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②丙中溶质与溶剂的质量比为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4E27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③乙中的溶液为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填“饱和”或“不饱和”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溶液。</w:t>
      </w:r>
    </w:p>
    <w:p w14:paraId="4FBB2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8" o:title="eqIdf8eff909bdf066a60129261c0fd6aa31"/>
            <o:lock v:ext="edit" aspectratio="t"/>
            <w10:wrap type="none"/>
            <w10:anchorlock/>
          </v:shape>
          <o:OLEObject Type="Embed" ProgID="Equation.DSMT4" ShapeID="_x0000_i1028" DrawAspect="Content" ObjectID="_146807572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时间内，下列说法正确的是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3B732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A.b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点溶剂质量不变</w:t>
      </w:r>
    </w:p>
    <w:p w14:paraId="35D67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B.c</w:t>
      </w:r>
      <w:r>
        <w:rPr>
          <w:rFonts w:ascii="宋体" w:hAnsi="宋体" w:eastAsia="宋体" w:cs="宋体"/>
          <w:color w:val="000000"/>
        </w:rPr>
        <w:t>点表示中溶液的质量</w:t>
      </w:r>
    </w:p>
    <w:p w14:paraId="08BAE5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点表示乙变至丙过程中溶液质量的变化</w:t>
      </w:r>
    </w:p>
    <w:p w14:paraId="11666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2CCA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正确认识及调控化学反应是化学实验顺利开展的保障。请回答：</w:t>
      </w:r>
    </w:p>
    <w:p w14:paraId="20E35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过氧化氢溶液制氧气</w:t>
      </w:r>
    </w:p>
    <w:p w14:paraId="5A456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285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4F7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FA77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②利用二氧化锰催化过氧化氢的化学方程式为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5458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③为了产生平稳的气流并实时观察气流速率，可选择的发生装置和收集装置是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F5A0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酸和碱的中和反应</w:t>
      </w:r>
    </w:p>
    <w:p w14:paraId="2A126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2364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2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B45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为了控制稀盐酸和氢氧化钠溶液恰好完全反应，最佳的操作是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。写出该反应的化学方程式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10879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鸡蛋壳的主要成分是碳酸钙，杂质不与酸反应，且高温灼烧不分解。现用两种方案测定干燥鸡蛋壳中碳酸钙的质量分数。</w:t>
      </w:r>
    </w:p>
    <w:p w14:paraId="417E0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【方案一】步骤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：向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鸡蛋壳中加入足量某试剂，充分反应，产生气体。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剩余步骤省略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6B7342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【方案二】步骤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：将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鸡蛋壳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008364" name="图片 1008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364" name="图片 100836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高温下灼烧。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剩余步骤省略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606491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请回答：</w:t>
      </w:r>
    </w:p>
    <w:p w14:paraId="04769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方案一中“某试剂”可以是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填试剂名称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，充分吸收该方案中生成的气体，最佳试剂是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57B7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浓硫酸</w:t>
      </w:r>
      <w:r>
        <w:rPr>
          <w:rFonts w:ascii="Times New Roman" w:hAnsi="Times New Roman" w:eastAsia="Times New Roman" w:cs="Times New Roman"/>
          <w:color w:val="000000"/>
        </w:rPr>
        <w:t xml:space="preserve">   B.</w:t>
      </w:r>
      <w:r>
        <w:rPr>
          <w:rFonts w:ascii="宋体" w:hAnsi="宋体" w:eastAsia="宋体" w:cs="宋体"/>
          <w:color w:val="000000"/>
        </w:rPr>
        <w:t>蒸馏水</w:t>
      </w:r>
      <w:r>
        <w:rPr>
          <w:rFonts w:ascii="Times New Roman" w:hAnsi="Times New Roman" w:eastAsia="Times New Roman" w:cs="Times New Roman"/>
          <w:color w:val="000000"/>
        </w:rPr>
        <w:t xml:space="preserve">   C.</w:t>
      </w:r>
      <w:r>
        <w:rPr>
          <w:rFonts w:ascii="宋体" w:hAnsi="宋体" w:eastAsia="宋体" w:cs="宋体"/>
          <w:color w:val="000000"/>
        </w:rPr>
        <w:t>氢氧化钠溶液</w:t>
      </w:r>
    </w:p>
    <w:p w14:paraId="0F4CC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与方案二相比，方案一的优点是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任写一点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4609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写出方案二步骤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中发生反应的化学方程式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DC16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判断方案二中灼烧充分的依据是</w:t>
      </w:r>
      <w:r>
        <w:rPr>
          <w:rFonts w:ascii="Times New Roman" w:hAnsi="Times New Roman" w:eastAsia="Times New Roman" w:cs="Times New Roman"/>
          <w:color w:val="000000"/>
        </w:rPr>
        <w:t>___________(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27BB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继续灼烧，不再产生使澄清石灰水变浑浊的气体</w:t>
      </w:r>
    </w:p>
    <w:p w14:paraId="0D790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继续灼烧，剩余固体质量不再发生变化</w:t>
      </w:r>
    </w:p>
    <w:p w14:paraId="19DB6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加水溶解，溶液温度升高</w:t>
      </w:r>
    </w:p>
    <w:p w14:paraId="52BEB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把方案二实验步骤补充完整。</w:t>
      </w:r>
    </w:p>
    <w:p w14:paraId="2BAB84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：充分灼烧，冷却后，称量出剩余固体质量，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，计算出鸡蛋壳中碳酸钙的质量分数。</w:t>
      </w:r>
    </w:p>
    <w:p w14:paraId="6C25D6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AEF2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某工业生产铜的过程中，可发生反应：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82.85pt;" o:ole="t" filled="f" o:preferrelative="t" stroked="f" coordsize="21600,21600">
            <v:path/>
            <v:fill on="f" focussize="0,0"/>
            <v:stroke on="f" joinstyle="miter"/>
            <v:imagedata r:id="rId43" o:title="eqIdde64470bb7a5be923baad6dfd60004f8"/>
            <o:lock v:ext="edit" aspectratio="t"/>
            <w10:wrap type="none"/>
            <w10:anchorlock/>
          </v:shape>
          <o:OLEObject Type="Embed" ProgID="Equation.DSMT4" ShapeID="_x0000_i1029" DrawAspect="Content" ObjectID="_1468075729" r:id="rId42">
            <o:LockedField>false</o:LockedField>
          </o:OLEObject>
        </w:objec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9.75pt;width:51pt;" o:ole="t" filled="f" o:preferrelative="t" stroked="f" coordsize="21600,21600">
            <v:path/>
            <v:fill on="f" focussize="0,0"/>
            <v:stroke on="f" joinstyle="miter"/>
            <v:imagedata r:id="rId45" o:title="eqId4dd5003214d797b64f8ee67f3f8e8e0e"/>
            <o:lock v:ext="edit" aspectratio="t"/>
            <w10:wrap type="none"/>
            <w10:anchorlock/>
          </v:shape>
          <o:OLEObject Type="Embed" ProgID="Equation.DSMT4" ShapeID="_x0000_i1030" DrawAspect="Content" ObjectID="_1468075730" r:id="rId44">
            <o:LockedField>false</o:LockedField>
          </o:OLEObject>
        </w:objec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7pt;width:89pt;" o:ole="t" filled="f" o:preferrelative="t" stroked="f" coordsize="21600,21600">
            <v:path/>
            <v:fill on="f" focussize="0,0"/>
            <v:stroke on="f" joinstyle="miter"/>
            <v:imagedata r:id="rId47" o:title="eqId7741c63904a0c00304890e61c109a3b5"/>
            <o:lock v:ext="edit" aspectratio="t"/>
            <w10:wrap type="none"/>
            <w10:anchorlock/>
          </v:shape>
          <o:OLEObject Type="Embed" ProgID="Equation.DSMT4" ShapeID="_x0000_i1031" DrawAspect="Content" ObjectID="_146807573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。实验室模拟这一反应时，用</w:t>
      </w:r>
      <w:r>
        <w:rPr>
          <w:rFonts w:ascii="Times New Roman" w:hAnsi="Times New Roman" w:eastAsia="Times New Roman" w:cs="Times New Roman"/>
          <w:color w:val="000000"/>
        </w:rPr>
        <w:t>FeSO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103.2g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在该条件下恰好完全反应，得到</w:t>
      </w:r>
      <w:r>
        <w:rPr>
          <w:rFonts w:ascii="Times New Roman" w:hAnsi="Times New Roman" w:eastAsia="Times New Roman" w:cs="Times New Roman"/>
          <w:color w:val="000000"/>
        </w:rPr>
        <w:t>3.2g</w:t>
      </w:r>
      <w:r>
        <w:rPr>
          <w:rFonts w:ascii="宋体" w:hAnsi="宋体" w:eastAsia="宋体" w:cs="宋体"/>
          <w:color w:val="000000"/>
        </w:rPr>
        <w:t>固体。试计算：</w:t>
      </w:r>
    </w:p>
    <w:p w14:paraId="72E205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可能用到的部分相对分子质量：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7pt;width:86.25pt;" o:ole="t" filled="f" o:preferrelative="t" stroked="f" coordsize="21600,21600">
            <v:path/>
            <v:fill on="f" focussize="0,0"/>
            <v:stroke on="f" joinstyle="miter"/>
            <v:imagedata r:id="rId49" o:title="eqId4263a3f15f08075041bb86e1856e0714"/>
            <o:lock v:ext="edit" aspectratio="t"/>
            <w10:wrap type="none"/>
            <w10:anchorlock/>
          </v:shape>
          <o:OLEObject Type="Embed" ProgID="Equation.DSMT4" ShapeID="_x0000_i1032" DrawAspect="Content" ObjectID="_1468075732" r:id="rId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0B84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中质量分数最小的元素是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F7FB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原</w:t>
      </w:r>
      <w:r>
        <w:rPr>
          <w:rFonts w:ascii="Times New Roman" w:hAnsi="Times New Roman" w:eastAsia="Times New Roman" w:cs="Times New Roman"/>
          <w:color w:val="000000"/>
        </w:rPr>
        <w:t>CuSO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溶液中溶质的质量分数。</w:t>
      </w:r>
    </w:p>
    <w:p w14:paraId="2415F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反应后所得溶液中溶质的质量分数。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A47F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AB13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AFF5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55B4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334D3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6837CB"/>
    <w:rsid w:val="2AEB3AFA"/>
    <w:rsid w:val="38274566"/>
    <w:rsid w:val="46CE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header" Target="header3.xml"/><Relationship Id="rId49" Type="http://schemas.openxmlformats.org/officeDocument/2006/relationships/image" Target="media/image32.wmf"/><Relationship Id="rId48" Type="http://schemas.openxmlformats.org/officeDocument/2006/relationships/oleObject" Target="embeddings/oleObject8.bin"/><Relationship Id="rId47" Type="http://schemas.openxmlformats.org/officeDocument/2006/relationships/image" Target="media/image31.wmf"/><Relationship Id="rId46" Type="http://schemas.openxmlformats.org/officeDocument/2006/relationships/oleObject" Target="embeddings/oleObject7.bin"/><Relationship Id="rId45" Type="http://schemas.openxmlformats.org/officeDocument/2006/relationships/image" Target="media/image30.wmf"/><Relationship Id="rId44" Type="http://schemas.openxmlformats.org/officeDocument/2006/relationships/oleObject" Target="embeddings/oleObject6.bin"/><Relationship Id="rId43" Type="http://schemas.openxmlformats.org/officeDocument/2006/relationships/image" Target="media/image29.wmf"/><Relationship Id="rId42" Type="http://schemas.openxmlformats.org/officeDocument/2006/relationships/oleObject" Target="embeddings/oleObject5.bin"/><Relationship Id="rId41" Type="http://schemas.openxmlformats.org/officeDocument/2006/relationships/image" Target="media/image28.wmf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image" Target="media/image26.png"/><Relationship Id="rId38" Type="http://schemas.openxmlformats.org/officeDocument/2006/relationships/image" Target="media/image25.wmf"/><Relationship Id="rId37" Type="http://schemas.openxmlformats.org/officeDocument/2006/relationships/oleObject" Target="embeddings/oleObject4.bin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wmf"/><Relationship Id="rId33" Type="http://schemas.openxmlformats.org/officeDocument/2006/relationships/oleObject" Target="embeddings/oleObject3.bin"/><Relationship Id="rId32" Type="http://schemas.openxmlformats.org/officeDocument/2006/relationships/image" Target="media/image21.png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3008</Words>
  <Characters>3618</Characters>
  <Lines>0</Lines>
  <Paragraphs>0</Paragraphs>
  <TotalTime>5</TotalTime>
  <ScaleCrop>false</ScaleCrop>
  <LinksUpToDate>false</LinksUpToDate>
  <CharactersWithSpaces>3789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2024-06-13T09:00:00Z</dcterms:created>
  <dc:creator>学科网试题生产平台</dc:creator>
  <dc:description>3517237310873600</dc:description>
  <cp:lastModifiedBy>上帝掷骰子吗</cp:lastModifiedBy>
  <dcterms:modified xsi:type="dcterms:W3CDTF">2026-02-09T06:11:57Z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A2F3234F54E64B8A8BBA048B0B26C994_12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