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AECD69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11912600</wp:posOffset>
            </wp:positionH>
            <wp:positionV relativeFrom="topMargin">
              <wp:posOffset>11341100</wp:posOffset>
            </wp:positionV>
            <wp:extent cx="330200" cy="330200"/>
            <wp:effectExtent l="0" t="0" r="12700" b="12700"/>
            <wp:wrapNone/>
            <wp:docPr id="100120" name="图片 100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0" name="图片 1001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12280900</wp:posOffset>
            </wp:positionH>
            <wp:positionV relativeFrom="topMargin">
              <wp:posOffset>10515600</wp:posOffset>
            </wp:positionV>
            <wp:extent cx="292100" cy="393700"/>
            <wp:effectExtent l="0" t="0" r="12700" b="6350"/>
            <wp:wrapNone/>
            <wp:docPr id="304285552" name="图片 30428555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285552" name="图片 30428555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年上海市</w:t>
      </w:r>
      <w:r>
        <w:rPr>
          <w:rFonts w:hint="eastAsia" w:ascii="宋体" w:hAnsi="宋体" w:cs="宋体"/>
          <w:b/>
          <w:color w:val="auto"/>
          <w:sz w:val="32"/>
          <w:lang w:val="en-US" w:eastAsia="zh-CN"/>
        </w:rPr>
        <w:t>高考第一次</w:t>
      </w:r>
      <w:r>
        <w:rPr>
          <w:rFonts w:ascii="宋体" w:hAnsi="宋体" w:eastAsia="宋体" w:cs="宋体"/>
          <w:b/>
          <w:color w:val="auto"/>
          <w:sz w:val="32"/>
        </w:rPr>
        <w:t>考试</w:t>
      </w:r>
    </w:p>
    <w:p w14:paraId="266CE59E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化学试卷</w:t>
      </w:r>
    </w:p>
    <w:p w14:paraId="2638C9E2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31CEFE32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特别提示：本试卷标注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“</w:t>
      </w:r>
      <w:r>
        <w:rPr>
          <w:rFonts w:ascii="宋体" w:hAnsi="宋体" w:eastAsia="宋体" w:cs="宋体"/>
          <w:b/>
          <w:color w:val="auto"/>
          <w:sz w:val="24"/>
        </w:rPr>
        <w:t>不定项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”</w:t>
      </w:r>
      <w:r>
        <w:rPr>
          <w:rFonts w:ascii="宋体" w:hAnsi="宋体" w:eastAsia="宋体" w:cs="宋体"/>
          <w:b/>
          <w:color w:val="auto"/>
          <w:sz w:val="24"/>
        </w:rPr>
        <w:t>的选择题，每小题有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1~2</w:t>
      </w:r>
      <w:r>
        <w:rPr>
          <w:rFonts w:ascii="宋体" w:hAnsi="宋体" w:eastAsia="宋体" w:cs="宋体"/>
          <w:b/>
          <w:color w:val="auto"/>
          <w:sz w:val="24"/>
        </w:rPr>
        <w:t>个正确选项，只有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个正确选项的，多选不得分；有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个正确选项的，漏选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个得一半分，选错不得分。未特别标注的选择题，每小题只有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个正确选项。</w:t>
      </w:r>
    </w:p>
    <w:p w14:paraId="47282996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一、硝普钠的制备</w:t>
      </w:r>
    </w:p>
    <w:p w14:paraId="19024C74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color w:val="auto"/>
        </w:rPr>
        <w:t>硝普钠</w:t>
      </w:r>
      <w:r>
        <w:rPr>
          <w:rFonts w:ascii="Times New Roman" w:hAnsi="Times New Roman" w:eastAsia="Times New Roman" w:cs="Times New Roman"/>
          <w:color w:val="auto"/>
        </w:rPr>
        <w:t>(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99.2pt;" o:ole="t" filled="f" o:preferrelative="t" stroked="f" coordsize="21600,21600">
            <v:path/>
            <v:fill on="f" focussize="0,0"/>
            <v:stroke on="f" joinstyle="miter"/>
            <v:imagedata r:id="rId13" o:title="eqId620a9bb0a04143ae7f3153dc33755f6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auto"/>
        </w:rPr>
        <w:t>)</w:t>
      </w:r>
      <w:r>
        <w:rPr>
          <w:rFonts w:ascii="宋体" w:hAnsi="宋体" w:eastAsia="宋体" w:cs="宋体"/>
          <w:color w:val="auto"/>
        </w:rPr>
        <w:t>为一种速效和短时作用的血管扩张药，某化学实验小组按以下流程制备硝普钠晶体。</w:t>
      </w:r>
    </w:p>
    <w:p w14:paraId="67969A11">
      <w:pPr>
        <w:spacing w:line="360" w:lineRule="auto"/>
        <w:jc w:val="both"/>
        <w:textAlignment w:val="center"/>
      </w:pPr>
      <w:r>
        <w:drawing>
          <wp:inline distT="0" distB="0" distL="114300" distR="114300">
            <wp:extent cx="4876800" cy="6191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2AC8B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color w:val="auto"/>
        </w:rPr>
        <w:t>已知：</w:t>
      </w:r>
    </w:p>
    <w:p w14:paraId="172E84A7">
      <w:pPr>
        <w:spacing w:line="360" w:lineRule="auto"/>
        <w:jc w:val="both"/>
        <w:textAlignment w:val="center"/>
      </w:pPr>
      <w:r>
        <w:rPr>
          <w:color w:val="auto"/>
        </w:rPr>
        <w:t>①</w:t>
      </w:r>
      <w:r>
        <w:rPr>
          <w:rFonts w:ascii="宋体" w:hAnsi="宋体" w:eastAsia="宋体" w:cs="宋体"/>
          <w:color w:val="auto"/>
        </w:rPr>
        <w:t>硝普钠易溶于水，溶解度随温度变化不大；</w:t>
      </w:r>
    </w:p>
    <w:p w14:paraId="13C4B6AB">
      <w:pPr>
        <w:spacing w:line="360" w:lineRule="auto"/>
        <w:jc w:val="both"/>
        <w:textAlignment w:val="center"/>
      </w:pPr>
      <w:r>
        <w:rPr>
          <w:color w:val="auto"/>
        </w:rPr>
        <w:t>②</w:t>
      </w:r>
      <w:r>
        <w:rPr>
          <w:rFonts w:ascii="宋体" w:hAnsi="宋体" w:eastAsia="宋体" w:cs="宋体"/>
          <w:color w:val="auto"/>
        </w:rPr>
        <w:t>氧化步骤的反应方程式为：</w:t>
      </w:r>
    </w:p>
    <w:p w14:paraId="5B722F42">
      <w:pPr>
        <w:spacing w:line="360" w:lineRule="auto"/>
        <w:jc w:val="both"/>
        <w:textAlignment w:val="center"/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9.2pt;width:359.35pt;" o:ole="t" filled="f" o:preferrelative="t" stroked="f" coordsize="21600,21600">
            <v:path/>
            <v:fill on="f" focussize="0,0"/>
            <v:stroke on="f" joinstyle="miter"/>
            <v:imagedata r:id="rId16" o:title="eqId19144a12e3780c94ce9202b6c2420aa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5">
            <o:LockedField>false</o:LockedField>
          </o:OLEObject>
        </w:object>
      </w:r>
    </w:p>
    <w:p w14:paraId="67ED3893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已知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99.2pt;" o:ole="t" filled="f" o:preferrelative="t" stroked="f" coordsize="21600,21600">
            <v:path/>
            <v:fill on="f" focussize="0,0"/>
            <v:stroke on="f" joinstyle="miter"/>
            <v:imagedata r:id="rId13" o:title="eqId620a9bb0a04143ae7f3153dc33755f6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中配体为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6pt;width:26.35pt;" o:ole="t" filled="f" o:preferrelative="t" stroked="f" coordsize="21600,21600">
            <v:path/>
            <v:fill on="f" focussize="0,0"/>
            <v:stroke on="f" joinstyle="miter"/>
            <v:imagedata r:id="rId19" o:title="eqId45673d9cffe46b9254740a7ee54e2ed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1" o:title="eqId9b893cfa1ab07df33d301bdb9ca21d83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，则该配合物的中心离子和配位数分别为</w:t>
      </w:r>
      <w:r>
        <w:rPr>
          <w:rFonts w:ascii="Times New Roman" w:hAnsi="Times New Roman" w:eastAsia="Times New Roman" w:cs="Times New Roman"/>
          <w:color w:val="auto"/>
        </w:rPr>
        <w:t>___________</w:t>
      </w:r>
      <w:r>
        <w:rPr>
          <w:rFonts w:ascii="宋体" w:hAnsi="宋体" w:eastAsia="宋体" w:cs="宋体"/>
          <w:color w:val="auto"/>
        </w:rPr>
        <w:t>。</w:t>
      </w:r>
    </w:p>
    <w:p w14:paraId="1B1763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15pt;width:24pt;" o:ole="t" filled="f" o:preferrelative="t" stroked="f" coordsize="21600,21600">
            <v:path/>
            <v:fill on="f" focussize="0,0"/>
            <v:stroke on="f" joinstyle="miter"/>
            <v:imagedata r:id="rId23" o:title="eqId53f76c716b2947251bc5385f9f910aa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tab/>
      </w:r>
      <w: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15pt;width:24pt;" o:ole="t" filled="f" o:preferrelative="t" stroked="f" coordsize="21600,21600">
            <v:path/>
            <v:fill on="f" focussize="0,0"/>
            <v:stroke on="f" joinstyle="miter"/>
            <v:imagedata r:id="rId23" o:title="eqId53f76c716b2947251bc5385f9f910aa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tab/>
      </w:r>
      <w: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15pt;width:23.6pt;" o:ole="t" filled="f" o:preferrelative="t" stroked="f" coordsize="21600,21600">
            <v:path/>
            <v:fill on="f" focussize="0,0"/>
            <v:stroke on="f" joinstyle="miter"/>
            <v:imagedata r:id="rId26" o:title="eqIdad60241600751443a89557c09ced8b5c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tab/>
      </w:r>
      <w: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15pt;width:23.6pt;" o:ole="t" filled="f" o:preferrelative="t" stroked="f" coordsize="21600,21600">
            <v:path/>
            <v:fill on="f" focussize="0,0"/>
            <v:stroke on="f" joinstyle="miter"/>
            <v:imagedata r:id="rId26" o:title="eqIdad60241600751443a89557c09ced8b5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rPr>
          <w:rFonts w:ascii="Times New Roman" w:hAnsi="Times New Roman" w:eastAsia="Times New Roman" w:cs="Times New Roman"/>
          <w:color w:val="auto"/>
        </w:rPr>
        <w:t>6</w:t>
      </w:r>
    </w:p>
    <w:p w14:paraId="356F2747">
      <w:pPr>
        <w:spacing w:line="360" w:lineRule="auto"/>
        <w:jc w:val="left"/>
        <w:textAlignment w:val="center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在第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步中，通常需要将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43pt;" o:ole="t" filled="f" o:preferrelative="t" stroked="f" coordsize="21600,21600">
            <v:path/>
            <v:fill on="f" focussize="0,0"/>
            <v:stroke on="f" joinstyle="miter"/>
            <v:imagedata r:id="rId29" o:title="eqIdcd46a1a853c372c1fb6c7a88cd947e8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缓慢滴加到圆底烧瓶中，需要用到的仪器是</w:t>
      </w:r>
      <w:r>
        <w:rPr>
          <w:rFonts w:ascii="Times New Roman" w:hAnsi="Times New Roman" w:eastAsia="Times New Roman" w:cs="Times New Roman"/>
          <w:color w:val="auto"/>
        </w:rPr>
        <w:t>___________</w:t>
      </w:r>
      <w:r>
        <w:rPr>
          <w:rFonts w:ascii="宋体" w:hAnsi="宋体" w:eastAsia="宋体" w:cs="宋体"/>
          <w:color w:val="auto"/>
        </w:rPr>
        <w:t>。</w:t>
      </w:r>
    </w:p>
    <w:p w14:paraId="5C59988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量筒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烧杯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恒压滴液漏斗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长颈漏斗</w:t>
      </w:r>
    </w:p>
    <w:p w14:paraId="2947F8A7">
      <w:pPr>
        <w:spacing w:line="360" w:lineRule="auto"/>
        <w:jc w:val="left"/>
        <w:textAlignment w:val="center"/>
      </w:pPr>
      <w:r>
        <w:rPr>
          <w:color w:val="auto"/>
        </w:rPr>
        <w:t xml:space="preserve">3. </w:t>
      </w:r>
      <w:r>
        <w:rPr>
          <w:rFonts w:ascii="宋体" w:hAnsi="宋体" w:eastAsia="宋体" w:cs="宋体"/>
          <w:color w:val="auto"/>
        </w:rPr>
        <w:t>连续操作包含的过程有</w:t>
      </w:r>
      <w:r>
        <w:t>___________</w:t>
      </w:r>
      <w:r>
        <w:rPr>
          <w:rFonts w:ascii="宋体" w:hAnsi="宋体" w:eastAsia="宋体" w:cs="宋体"/>
          <w:color w:val="auto"/>
        </w:rPr>
        <w:t>。</w:t>
      </w:r>
    </w:p>
    <w:p w14:paraId="46B52A14">
      <w:pPr>
        <w:spacing w:line="360" w:lineRule="auto"/>
        <w:jc w:val="left"/>
        <w:textAlignment w:val="center"/>
      </w:pPr>
      <w:r>
        <w:rPr>
          <w:color w:val="auto"/>
        </w:rPr>
        <w:t xml:space="preserve">4. </w:t>
      </w:r>
      <w:r>
        <w:rPr>
          <w:rFonts w:ascii="宋体" w:hAnsi="宋体" w:eastAsia="宋体" w:cs="宋体"/>
          <w:color w:val="auto"/>
        </w:rPr>
        <w:t>步骤</w:t>
      </w:r>
      <w:r>
        <w:rPr>
          <w:color w:val="auto"/>
        </w:rPr>
        <w:t>③</w:t>
      </w:r>
      <w:r>
        <w:rPr>
          <w:rFonts w:ascii="宋体" w:hAnsi="宋体" w:eastAsia="宋体" w:cs="宋体"/>
          <w:color w:val="auto"/>
        </w:rPr>
        <w:t>中加入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43pt;" o:ole="t" filled="f" o:preferrelative="t" stroked="f" coordsize="21600,21600">
            <v:path/>
            <v:fill on="f" focussize="0,0"/>
            <v:stroke on="f" joinstyle="miter"/>
            <v:imagedata r:id="rId29" o:title="eqIdcd46a1a853c372c1fb6c7a88cd947e8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的作用是</w:t>
      </w:r>
      <w:r>
        <w:t>___________</w:t>
      </w:r>
      <w:r>
        <w:rPr>
          <w:rFonts w:ascii="宋体" w:hAnsi="宋体" w:eastAsia="宋体" w:cs="宋体"/>
          <w:color w:val="auto"/>
        </w:rPr>
        <w:t>。</w:t>
      </w:r>
    </w:p>
    <w:p w14:paraId="73EDD316">
      <w:pPr>
        <w:spacing w:line="360" w:lineRule="auto"/>
        <w:jc w:val="left"/>
        <w:textAlignment w:val="center"/>
      </w:pPr>
      <w:r>
        <w:rPr>
          <w:color w:val="auto"/>
        </w:rPr>
        <w:t xml:space="preserve">5. </w:t>
      </w:r>
      <w:r>
        <w:rPr>
          <w:rFonts w:ascii="宋体" w:hAnsi="宋体" w:eastAsia="宋体" w:cs="宋体"/>
          <w:color w:val="auto"/>
        </w:rPr>
        <w:t>制备过程中应选用的检验方法是</w:t>
      </w:r>
      <w:r>
        <w:t>___________</w:t>
      </w:r>
      <w:r>
        <w:rPr>
          <w:rFonts w:ascii="宋体" w:hAnsi="宋体" w:eastAsia="宋体" w:cs="宋体"/>
          <w:color w:val="auto"/>
        </w:rPr>
        <w:t>。</w:t>
      </w:r>
    </w:p>
    <w:p w14:paraId="5A8D0B33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color w:val="auto"/>
        </w:rPr>
        <w:t>A</w:t>
      </w:r>
      <w:r>
        <w:rPr>
          <w:rFonts w:ascii="宋体" w:hAnsi="宋体" w:eastAsia="宋体" w:cs="宋体"/>
          <w:color w:val="auto"/>
        </w:rPr>
        <w:t>．甲基橙</w:t>
      </w:r>
      <w:r>
        <w:rPr>
          <w:color w:val="auto"/>
        </w:rPr>
        <w:t xml:space="preserve">    </w:t>
      </w:r>
      <w:r>
        <w:rPr>
          <w:rFonts w:ascii="Times New Roman" w:hAnsi="Times New Roman" w:eastAsia="Times New Roman" w:cs="Times New Roman"/>
          <w:color w:val="auto"/>
        </w:rPr>
        <w:t>B</w:t>
      </w:r>
      <w:r>
        <w:rPr>
          <w:rFonts w:ascii="宋体" w:hAnsi="宋体" w:eastAsia="宋体" w:cs="宋体"/>
          <w:color w:val="auto"/>
        </w:rPr>
        <w:t>．甲基红</w:t>
      </w:r>
      <w:r>
        <w:rPr>
          <w:color w:val="auto"/>
        </w:rPr>
        <w:t xml:space="preserve">    </w:t>
      </w:r>
      <w:r>
        <w:rPr>
          <w:rFonts w:ascii="Times New Roman" w:hAnsi="Times New Roman" w:eastAsia="Times New Roman" w:cs="Times New Roman"/>
          <w:color w:val="auto"/>
        </w:rPr>
        <w:t>C</w:t>
      </w:r>
      <w:r>
        <w:rPr>
          <w:rFonts w:ascii="宋体" w:hAnsi="宋体" w:eastAsia="宋体" w:cs="宋体"/>
          <w:color w:val="auto"/>
        </w:rPr>
        <w:t>．</w:t>
      </w:r>
      <w:r>
        <w:rPr>
          <w:rFonts w:ascii="Times New Roman" w:hAnsi="Times New Roman" w:eastAsia="Times New Roman" w:cs="Times New Roman"/>
          <w:color w:val="auto"/>
        </w:rPr>
        <w:t>pH</w:t>
      </w:r>
      <w:r>
        <w:rPr>
          <w:rFonts w:ascii="宋体" w:hAnsi="宋体" w:eastAsia="宋体" w:cs="宋体"/>
          <w:color w:val="auto"/>
        </w:rPr>
        <w:t>计</w:t>
      </w:r>
    </w:p>
    <w:p w14:paraId="7AF09F5C">
      <w:pPr>
        <w:spacing w:line="360" w:lineRule="auto"/>
        <w:jc w:val="left"/>
        <w:textAlignment w:val="center"/>
      </w:pPr>
      <w:r>
        <w:rPr>
          <w:color w:val="auto"/>
        </w:rPr>
        <w:t xml:space="preserve">6. </w:t>
      </w:r>
      <w:r>
        <w:rPr>
          <w:rFonts w:ascii="宋体" w:hAnsi="宋体" w:eastAsia="宋体" w:cs="宋体"/>
          <w:color w:val="auto"/>
        </w:rPr>
        <w:t>步骤</w:t>
      </w:r>
      <w:r>
        <w:rPr>
          <w:color w:val="auto"/>
        </w:rPr>
        <w:t>④</w:t>
      </w:r>
      <w:r>
        <w:rPr>
          <w:rFonts w:ascii="宋体" w:hAnsi="宋体" w:eastAsia="宋体" w:cs="宋体"/>
          <w:color w:val="auto"/>
        </w:rPr>
        <w:t>中除去的物质</w:t>
      </w:r>
      <w:r>
        <w:rPr>
          <w:rFonts w:ascii="Times New Roman" w:hAnsi="Times New Roman" w:eastAsia="Times New Roman" w:cs="Times New Roman"/>
          <w:color w:val="auto"/>
        </w:rPr>
        <w:t>a</w:t>
      </w:r>
      <w:r>
        <w:rPr>
          <w:rFonts w:ascii="宋体" w:hAnsi="宋体" w:eastAsia="宋体" w:cs="宋体"/>
          <w:color w:val="auto"/>
        </w:rPr>
        <w:t>是</w:t>
      </w:r>
      <w:r>
        <w:rPr>
          <w:rFonts w:ascii="Times New Roman" w:hAnsi="Times New Roman" w:eastAsia="Times New Roman" w:cs="Times New Roman"/>
          <w:color w:val="auto"/>
        </w:rPr>
        <w:t>___________</w:t>
      </w:r>
      <w:r>
        <w:rPr>
          <w:rFonts w:ascii="宋体" w:hAnsi="宋体" w:eastAsia="宋体" w:cs="宋体"/>
          <w:color w:val="auto"/>
        </w:rPr>
        <w:t>。</w:t>
      </w:r>
    </w:p>
    <w:p w14:paraId="01F71B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硝酸钠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氨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硝酸钾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硝酸</w:t>
      </w:r>
    </w:p>
    <w:p w14:paraId="76DBA767">
      <w:pPr>
        <w:spacing w:line="360" w:lineRule="auto"/>
        <w:jc w:val="left"/>
        <w:textAlignment w:val="center"/>
      </w:pPr>
      <w:r>
        <w:rPr>
          <w:color w:val="auto"/>
        </w:rPr>
        <w:t xml:space="preserve">7. </w:t>
      </w:r>
      <w:r>
        <w:rPr>
          <w:rFonts w:ascii="宋体" w:hAnsi="宋体" w:eastAsia="宋体" w:cs="宋体"/>
          <w:color w:val="auto"/>
        </w:rPr>
        <w:t>物质</w:t>
      </w:r>
      <w:r>
        <w:rPr>
          <w:rFonts w:ascii="Times New Roman" w:hAnsi="Times New Roman" w:eastAsia="Times New Roman" w:cs="Times New Roman"/>
          <w:color w:val="auto"/>
        </w:rPr>
        <w:t>b</w:t>
      </w:r>
      <w:r>
        <w:rPr>
          <w:rFonts w:ascii="宋体" w:hAnsi="宋体" w:eastAsia="宋体" w:cs="宋体"/>
          <w:color w:val="auto"/>
        </w:rPr>
        <w:t>的主要成分是</w:t>
      </w:r>
      <w:r>
        <w:t>___________</w:t>
      </w:r>
      <w:r>
        <w:rPr>
          <w:rFonts w:ascii="宋体" w:hAnsi="宋体" w:eastAsia="宋体" w:cs="宋体"/>
          <w:color w:val="auto"/>
        </w:rPr>
        <w:t>。</w:t>
      </w:r>
    </w:p>
    <w:p w14:paraId="214F24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auto"/>
        </w:rPr>
        <w:t xml:space="preserve">8. </w:t>
      </w:r>
      <w:r>
        <w:rPr>
          <w:rFonts w:ascii="宋体" w:hAnsi="宋体" w:eastAsia="宋体" w:cs="宋体"/>
          <w:color w:val="auto"/>
        </w:rPr>
        <w:t>已知粗产品中的硝普钠含有结晶水，加热一段时间后，其质量减少了</w:t>
      </w:r>
      <w:r>
        <w:rPr>
          <w:rFonts w:ascii="Times New Roman" w:hAnsi="Times New Roman" w:eastAsia="Times New Roman" w:cs="Times New Roman"/>
          <w:color w:val="auto"/>
        </w:rPr>
        <w:t>12%</w:t>
      </w:r>
      <w:r>
        <w:rPr>
          <w:rFonts w:ascii="宋体" w:hAnsi="宋体" w:eastAsia="宋体" w:cs="宋体"/>
          <w:color w:val="auto"/>
        </w:rPr>
        <w:t>，则粗产品中硝普钠的结晶水个数为</w:t>
      </w:r>
      <w:r>
        <w:t>___________</w:t>
      </w:r>
      <w:r>
        <w:rPr>
          <w:rFonts w:ascii="Times New Roman" w:hAnsi="Times New Roman" w:eastAsia="Times New Roman" w:cs="Times New Roman"/>
          <w:color w:val="auto"/>
        </w:rPr>
        <w:t>(</w:t>
      </w:r>
      <w:r>
        <w:rPr>
          <w:rFonts w:ascii="宋体" w:hAnsi="宋体" w:eastAsia="宋体" w:cs="宋体"/>
          <w:color w:val="auto"/>
        </w:rPr>
        <w:t>保留整数</w:t>
      </w:r>
      <w:r>
        <w:rPr>
          <w:rFonts w:ascii="Times New Roman" w:hAnsi="Times New Roman" w:eastAsia="Times New Roman" w:cs="Times New Roman"/>
          <w:color w:val="auto"/>
        </w:rPr>
        <w:t>)</w:t>
      </w:r>
      <w:r>
        <w:rPr>
          <w:rFonts w:ascii="宋体" w:hAnsi="宋体" w:eastAsia="宋体" w:cs="宋体"/>
          <w:color w:val="auto"/>
        </w:rPr>
        <w:t>。已知：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4pt;width:201pt;" o:ole="t" filled="f" o:preferrelative="t" stroked="f" coordsize="21600,21600">
            <v:path/>
            <v:fill on="f" focussize="0,0"/>
            <v:stroke on="f" joinstyle="miter"/>
            <v:imagedata r:id="rId32" o:title="eqIdd0f4823a891e8753ed98d9bb238bd3f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</w:p>
    <w:p w14:paraId="2C436A3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二、阿法诺啡中间体的合成</w:t>
      </w:r>
    </w:p>
    <w:p w14:paraId="711B92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阿法诺啡是一种强效阿片类镇痛药，具有很强的镇痛作用。其某种中间体的合成路线部分如下：</w:t>
      </w:r>
    </w:p>
    <w:p w14:paraId="07FF64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30670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067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CEC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</w:t>
      </w:r>
      <w:r>
        <w:rPr>
          <w:rFonts w:ascii="Times New Roman" w:hAnsi="Times New Roman" w:eastAsia="Times New Roman" w:cs="Times New Roman"/>
          <w:color w:val="000000"/>
        </w:rPr>
        <w:t>(1)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9.2pt;width:352pt;" o:ole="t" filled="f" o:preferrelative="t" stroked="f" coordsize="21600,21600">
            <v:path/>
            <v:fill on="f" focussize="0,0"/>
            <v:stroke on="f" joinstyle="miter"/>
            <v:imagedata r:id="rId35" o:title="eqId8c692b5e31e3514746494b96952aa8c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</w:p>
    <w:p w14:paraId="2FC9C3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(2)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9.2pt;width:190pt;" o:ole="t" filled="f" o:preferrelative="t" stroked="f" coordsize="21600,21600">
            <v:path/>
            <v:fill on="f" focussize="0,0"/>
            <v:stroke on="f" joinstyle="miter"/>
            <v:imagedata r:id="rId37" o:title="eqId924f14df29aaf4aa4c3f5fd03923143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</w:p>
    <w:p w14:paraId="485DB6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可用于检测化合物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中官能团的仪器分析方法是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214143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红外光谱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核磁共振氢谱法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质谱法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元素分析法</w:t>
      </w:r>
    </w:p>
    <w:p w14:paraId="018C1C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反应</w:t>
      </w: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中需要的试剂和反应条件通常是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4F289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关于化合物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的叙述正确的是</w:t>
      </w:r>
      <w:r>
        <w:rPr>
          <w:rFonts w:ascii="Times New Roman" w:hAnsi="Times New Roman" w:eastAsia="Times New Roman" w:cs="Times New Roman"/>
          <w:color w:val="000000"/>
        </w:rPr>
        <w:t>___________(</w:t>
      </w:r>
      <w:r>
        <w:rPr>
          <w:rFonts w:ascii="宋体" w:hAnsi="宋体" w:eastAsia="宋体" w:cs="宋体"/>
          <w:color w:val="000000"/>
        </w:rPr>
        <w:t>不定项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381BB3F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有手性碳原子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能与碳酸氢钠溶液反应</w:t>
      </w:r>
    </w:p>
    <w:p w14:paraId="7905D17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能与茚三酮反应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能与氢氧化钠溶液反应</w:t>
      </w:r>
    </w:p>
    <w:p w14:paraId="2DB7BC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简述检验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物质中含有溴元素的实验法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4C937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G→H</w:t>
      </w:r>
      <w:r>
        <w:rPr>
          <w:rFonts w:ascii="宋体" w:hAnsi="宋体" w:eastAsia="宋体" w:cs="宋体"/>
          <w:color w:val="000000"/>
        </w:rPr>
        <w:t>反应分两步进行：</w:t>
      </w:r>
    </w:p>
    <w:p w14:paraId="031BFE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891540"/>
            <wp:effectExtent l="0" t="0" r="0" b="381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91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AED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(1)</w:t>
      </w:r>
      <w:r>
        <w:rPr>
          <w:rFonts w:ascii="宋体" w:hAnsi="宋体" w:eastAsia="宋体" w:cs="宋体"/>
          <w:color w:val="000000"/>
        </w:rPr>
        <w:t>反应</w:t>
      </w:r>
      <w:r>
        <w:rPr>
          <w:rFonts w:ascii="Times New Roman" w:hAnsi="Times New Roman" w:eastAsia="Times New Roman" w:cs="Times New Roman"/>
          <w:color w:val="000000"/>
        </w:rPr>
        <w:t>(i)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(ii)</w:t>
      </w:r>
      <w:r>
        <w:rPr>
          <w:rFonts w:ascii="宋体" w:hAnsi="宋体" w:eastAsia="宋体" w:cs="宋体"/>
          <w:color w:val="000000"/>
        </w:rPr>
        <w:t>的反应类型分别是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424ABF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．取代反应、氧化反应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．加成反应、消去反应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．加成反应、取代反应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．取代反应、消去反应</w:t>
      </w:r>
    </w:p>
    <w:p w14:paraId="25C98A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(2)</w:t>
      </w:r>
      <w:r>
        <w:rPr>
          <w:rFonts w:ascii="宋体" w:hAnsi="宋体" w:eastAsia="宋体" w:cs="宋体"/>
          <w:color w:val="000000"/>
        </w:rPr>
        <w:t>过程</w:t>
      </w:r>
      <w:r>
        <w:rPr>
          <w:rFonts w:ascii="Times New Roman" w:hAnsi="Times New Roman" w:eastAsia="Times New Roman" w:cs="Times New Roman"/>
          <w:color w:val="000000"/>
        </w:rPr>
        <w:t>(i)</w:t>
      </w:r>
      <w:r>
        <w:rPr>
          <w:rFonts w:ascii="宋体" w:hAnsi="宋体" w:eastAsia="宋体" w:cs="宋体"/>
          <w:color w:val="000000"/>
        </w:rPr>
        <w:t>中可能会生成副产物，经过过程</w:t>
      </w:r>
      <w:r>
        <w:rPr>
          <w:rFonts w:ascii="Times New Roman" w:hAnsi="Times New Roman" w:eastAsia="Times New Roman" w:cs="Times New Roman"/>
          <w:color w:val="000000"/>
        </w:rPr>
        <w:t>(ii)</w:t>
      </w:r>
      <w:r>
        <w:rPr>
          <w:rFonts w:ascii="宋体" w:hAnsi="宋体" w:eastAsia="宋体" w:cs="宋体"/>
          <w:color w:val="000000"/>
        </w:rPr>
        <w:t>副产物为最终产物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，其结构简式为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91D15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写出一种同时满足下列条件的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的同分异构体的结构简式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7E4AD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．属于芳香族化合物，且与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40" o:title="eqIdbba8c268b645f045374466cb02f50759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溶液可发生显色反应；</w:t>
      </w:r>
    </w:p>
    <w:p w14:paraId="569E33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．能与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47.5pt;" o:ole="t" filled="f" o:preferrelative="t" stroked="f" coordsize="21600,21600">
            <v:path/>
            <v:fill on="f" focussize="0,0"/>
            <v:stroke on="f" joinstyle="miter"/>
            <v:imagedata r:id="rId42" o:title="eqId2c3e803e5cc9649df47289d5c8c60474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反应生成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4" o:title="eqIda4298cb837170c021b9f2cd4e674a6a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9BA9D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iii</w:t>
      </w:r>
      <w:r>
        <w:rPr>
          <w:rFonts w:ascii="宋体" w:hAnsi="宋体" w:eastAsia="宋体" w:cs="宋体"/>
          <w:color w:val="000000"/>
        </w:rPr>
        <w:t>．核磁共振氢谱显示，该物质有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类化学环境不同的氢原子，其个数比为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pt;width:43.9pt;" o:ole="t" filled="f" o:preferrelative="t" stroked="f" coordsize="21600,21600">
            <v:path/>
            <v:fill on="f" focussize="0,0"/>
            <v:stroke on="f" joinstyle="miter"/>
            <v:imagedata r:id="rId46" o:title="eqId4d6075a90e43789817bc18b5d26a6bd8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</w:p>
    <w:p w14:paraId="6D364B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结合以下合成信息，在括号中补全合成路线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DBD2F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</w:t>
      </w:r>
      <w:r>
        <w:rPr>
          <w:color w:val="000000"/>
        </w:rPr>
        <w:drawing>
          <wp:inline distT="0" distB="0" distL="114300" distR="114300">
            <wp:extent cx="2428875" cy="4667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5A4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513715"/>
            <wp:effectExtent l="0" t="0" r="0" b="63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13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4715E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三、液体储氢材料</w:t>
      </w:r>
    </w:p>
    <w:p w14:paraId="1F87A0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氢能源是一种来源丰富、清洁、高效、用途广泛的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绿色能源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，将氢作为能量载体储存起来，被认为是解决能源问题的最佳方案。</w:t>
      </w:r>
    </w:p>
    <w:p w14:paraId="4655DC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86075" cy="17335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5B5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反应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127.2pt;" o:ole="t" filled="f" o:preferrelative="t" stroked="f" coordsize="21600,21600">
            <v:path/>
            <v:fill on="f" focussize="0,0"/>
            <v:stroke on="f" joinstyle="miter"/>
            <v:imagedata r:id="rId51" o:title="eqId288210aaeed959814c61f0a217c6a559"/>
            <o:lock v:ext="edit" aspectratio="t"/>
            <w10:wrap type="none"/>
            <w10:anchorlock/>
          </v:shape>
          <o:OLEObject Type="Embed" ProgID="Equation.DSMT4" ShapeID="_x0000_i1043" DrawAspect="Content" ObjectID="_1468075743" r:id="rId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53" o:title="eqId92e03cd2a5f897021c9bb0009dd4963d"/>
            <o:lock v:ext="edit" aspectratio="t"/>
            <w10:wrap type="none"/>
            <w10:anchorlock/>
          </v:shape>
          <o:OLEObject Type="Embed" ProgID="Equation.DSMT4" ShapeID="_x0000_i1044" DrawAspect="Content" ObjectID="_1468075744" r:id="rId52">
            <o:LockedField>false</o:LockedField>
          </o:OLEObject>
        </w:object>
      </w:r>
    </w:p>
    <w:p w14:paraId="4741CF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反应</w:t>
      </w: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26pt;" o:ole="t" filled="f" o:preferrelative="t" stroked="f" coordsize="21600,21600">
            <v:path/>
            <v:fill on="f" focussize="0,0"/>
            <v:stroke on="f" joinstyle="miter"/>
            <v:imagedata r:id="rId55" o:title="eqId36a0622f76adfd56a69ce7a443e94b05"/>
            <o:lock v:ext="edit" aspectratio="t"/>
            <w10:wrap type="none"/>
            <w10:anchorlock/>
          </v:shape>
          <o:OLEObject Type="Embed" ProgID="Equation.DSMT4" ShapeID="_x0000_i1045" DrawAspect="Content" ObjectID="_1468075745" r:id="rId54">
            <o:LockedField>false</o:LockedField>
          </o:OLEObject>
        </w:object>
      </w:r>
    </w:p>
    <w:p w14:paraId="4FC80D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反应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中可以近似认为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9.2pt;width:62pt;" o:ole="t" filled="f" o:preferrelative="t" stroked="f" coordsize="21600,21600">
            <v:path/>
            <v:fill on="f" focussize="0,0"/>
            <v:stroke on="f" joinstyle="miter"/>
            <v:imagedata r:id="rId57" o:title="eqId61ba7ff6a5c5e0c71c417adf35b3674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2727FF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使用不同催化剂对反应的反应速率影响不同。下图使用的两种催化剂对反应速率的作用如下图所示，判断其中效果较好的催化剂，并说明理由。</w:t>
      </w:r>
      <w:r>
        <w:rPr>
          <w:color w:val="000000"/>
        </w:rPr>
        <w:t>___________</w:t>
      </w:r>
    </w:p>
    <w:p w14:paraId="60712A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9431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3A0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在恒容密闭容器中，能说明反应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达到化学平衡状态的是</w:t>
      </w:r>
      <w:r>
        <w:rPr>
          <w:rFonts w:ascii="Times New Roman" w:hAnsi="Times New Roman" w:eastAsia="Times New Roman" w:cs="Times New Roman"/>
          <w:color w:val="000000"/>
        </w:rPr>
        <w:t>___________(</w:t>
      </w:r>
      <w:r>
        <w:rPr>
          <w:rFonts w:ascii="宋体" w:hAnsi="宋体" w:eastAsia="宋体" w:cs="宋体"/>
          <w:color w:val="000000"/>
        </w:rPr>
        <w:t>不定项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313051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BDO</w:t>
      </w:r>
      <w:r>
        <w:rPr>
          <w:rFonts w:ascii="宋体" w:hAnsi="宋体" w:eastAsia="宋体" w:cs="宋体"/>
          <w:color w:val="000000"/>
        </w:rPr>
        <w:t>不再生成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119.2pt;" o:ole="t" filled="f" o:preferrelative="t" stroked="f" coordsize="21600,21600">
            <v:path/>
            <v:fill on="f" focussize="0,0"/>
            <v:stroke on="f" joinstyle="miter"/>
            <v:imagedata r:id="rId60" o:title="eqId71fb4d9618014b69a1496a91db2dfd9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9">
            <o:LockedField>false</o:LockedField>
          </o:OLEObject>
        </w:object>
      </w:r>
    </w:p>
    <w:p w14:paraId="6C2598F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气体压强不再变化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气体密度不再变化</w:t>
      </w:r>
    </w:p>
    <w:p w14:paraId="500573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下列措施可以使反应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平衡正向移动的是</w:t>
      </w:r>
      <w:r>
        <w:rPr>
          <w:rFonts w:ascii="Times New Roman" w:hAnsi="Times New Roman" w:eastAsia="Times New Roman" w:cs="Times New Roman"/>
          <w:color w:val="000000"/>
        </w:rPr>
        <w:t>___________(</w:t>
      </w:r>
      <w:r>
        <w:rPr>
          <w:rFonts w:ascii="宋体" w:hAnsi="宋体" w:eastAsia="宋体" w:cs="宋体"/>
          <w:color w:val="000000"/>
        </w:rPr>
        <w:t>不定项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FBA0C0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体积减少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温度升高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加入</w:t>
      </w:r>
      <w:r>
        <w:rPr>
          <w:rFonts w:ascii="Times New Roman" w:hAnsi="Times New Roman" w:eastAsia="Times New Roman" w:cs="Times New Roman"/>
          <w:color w:val="000000"/>
        </w:rPr>
        <w:t>GBL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使用催化剂</w:t>
      </w:r>
    </w:p>
    <w:p w14:paraId="337492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恒温条件下，若将恒容密闭容器改为恒压密闭容器，则达到平衡时，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62" o:title="eqId7644a7769a5fa1bdab46cc0b2dee2861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的浓度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55A3E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．增大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．减小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．不变</w:t>
      </w:r>
    </w:p>
    <w:p w14:paraId="41F9A0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B4EAE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在起始</w:t>
      </w:r>
      <w:r>
        <w:rPr>
          <w:rFonts w:ascii="Times New Roman" w:hAnsi="Times New Roman" w:eastAsia="Times New Roman" w:cs="Times New Roman"/>
          <w:color w:val="000000"/>
        </w:rPr>
        <w:t>GBL 1 mol</w:t>
      </w:r>
      <w:r>
        <w:rPr>
          <w:rFonts w:ascii="宋体" w:hAnsi="宋体" w:eastAsia="宋体" w:cs="宋体"/>
          <w:color w:val="000000"/>
        </w:rPr>
        <w:t>、灰氢</w:t>
      </w:r>
      <w:r>
        <w:rPr>
          <w:rFonts w:ascii="Times New Roman" w:hAnsi="Times New Roman" w:eastAsia="Times New Roman" w:cs="Times New Roman"/>
          <w:color w:val="000000"/>
        </w:rPr>
        <w:t>6 mol</w:t>
      </w:r>
      <w:r>
        <w:rPr>
          <w:rFonts w:ascii="宋体" w:hAnsi="宋体" w:eastAsia="宋体" w:cs="宋体"/>
          <w:color w:val="000000"/>
        </w:rPr>
        <w:t>、氢的物质的量分数为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宋体" w:hAnsi="宋体" w:eastAsia="宋体" w:cs="宋体"/>
          <w:color w:val="000000"/>
        </w:rPr>
        <w:t>的条件下，反应</w:t>
      </w:r>
      <w:r>
        <w:rPr>
          <w:rFonts w:ascii="Times New Roman" w:hAnsi="Times New Roman" w:eastAsia="Times New Roman" w:cs="Times New Roman"/>
          <w:color w:val="000000"/>
        </w:rPr>
        <w:t>t min</w:t>
      </w:r>
      <w:r>
        <w:rPr>
          <w:rFonts w:ascii="宋体" w:hAnsi="宋体" w:eastAsia="宋体" w:cs="宋体"/>
          <w:color w:val="000000"/>
        </w:rPr>
        <w:t>达到平衡，此时氢气的物质的量分数为</w:t>
      </w:r>
      <w:r>
        <w:rPr>
          <w:rFonts w:ascii="Times New Roman" w:hAnsi="Times New Roman" w:eastAsia="Times New Roman" w:cs="Times New Roman"/>
          <w:color w:val="000000"/>
        </w:rPr>
        <w:t>0.375</w:t>
      </w:r>
      <w:r>
        <w:rPr>
          <w:rFonts w:ascii="宋体" w:hAnsi="宋体" w:eastAsia="宋体" w:cs="宋体"/>
          <w:color w:val="000000"/>
        </w:rPr>
        <w:t>，则每分钟生成</w:t>
      </w:r>
      <w:r>
        <w:rPr>
          <w:rFonts w:ascii="Times New Roman" w:hAnsi="Times New Roman" w:eastAsia="Times New Roman" w:cs="Times New Roman"/>
          <w:color w:val="000000"/>
        </w:rPr>
        <w:t>BDO</w:t>
      </w:r>
      <w:r>
        <w:rPr>
          <w:rFonts w:ascii="宋体" w:hAnsi="宋体" w:eastAsia="宋体" w:cs="宋体"/>
          <w:color w:val="000000"/>
        </w:rPr>
        <w:t>的物质的量是</w:t>
      </w:r>
      <w:r>
        <w:rPr>
          <w:rFonts w:ascii="Times New Roman" w:hAnsi="Times New Roman" w:eastAsia="Times New Roman" w:cs="Times New Roman"/>
          <w:color w:val="000000"/>
        </w:rPr>
        <w:t>___________mol</w:t>
      </w:r>
      <w:r>
        <w:rPr>
          <w:rFonts w:ascii="宋体" w:hAnsi="宋体" w:eastAsia="宋体" w:cs="宋体"/>
          <w:color w:val="000000"/>
        </w:rPr>
        <w:t>。</w:t>
      </w:r>
    </w:p>
    <w:p w14:paraId="3A3EDF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3/5t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5t/3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3/5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5/3</w:t>
      </w:r>
    </w:p>
    <w:p w14:paraId="12D517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储氢密度代表了材料吸收氢气的能力，计算方法是：储氢材料的储氢密度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5.2pt;width:186pt;" o:ole="t" filled="f" o:preferrelative="t" stroked="f" coordsize="21600,21600">
            <v:path/>
            <v:fill on="f" focussize="0,0"/>
            <v:stroke on="f" joinstyle="miter"/>
            <v:imagedata r:id="rId64" o:title="eqIdd6b564c63ba00ba83ea0cde2b5051df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color w:val="000000"/>
        </w:rPr>
        <w:t>1 mol GBL</w:t>
      </w:r>
      <w:r>
        <w:rPr>
          <w:rFonts w:ascii="宋体" w:hAnsi="宋体" w:eastAsia="宋体" w:cs="宋体"/>
          <w:color w:val="000000"/>
        </w:rPr>
        <w:t>理论上最多可吸收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47pt;" o:ole="t" filled="f" o:preferrelative="t" stroked="f" coordsize="21600,21600">
            <v:path/>
            <v:fill on="f" focussize="0,0"/>
            <v:stroke on="f" joinstyle="miter"/>
            <v:imagedata r:id="rId66" o:title="eqId38720ae768ea271a14a38d7e6f1dd5cb"/>
            <o:lock v:ext="edit" aspectratio="t"/>
            <w10:wrap type="none"/>
            <w10:anchorlock/>
          </v:shape>
          <o:OLEObject Type="Embed" ProgID="Equation.DSMT4" ShapeID="_x0000_i1050" DrawAspect="Content" ObjectID="_1468075750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，则其理论储氢密度为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用百分数表示，保留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位小数</w:t>
      </w:r>
      <w:r>
        <w:rPr>
          <w:rFonts w:ascii="Times New Roman" w:hAnsi="Times New Roman" w:eastAsia="Times New Roman" w:cs="Times New Roman"/>
          <w:color w:val="000000"/>
        </w:rPr>
        <w:t>)(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9.2pt;width:96.8pt;" o:ole="t" filled="f" o:preferrelative="t" stroked="f" coordsize="21600,21600">
            <v:path/>
            <v:fill on="f" focussize="0,0"/>
            <v:stroke on="f" joinstyle="miter"/>
            <v:imagedata r:id="rId68" o:title="eqIddf91c28944f6977e7c5997b6595e4998"/>
            <o:lock v:ext="edit" aspectratio="t"/>
            <w10:wrap type="none"/>
            <w10:anchorlock/>
          </v:shape>
          <o:OLEObject Type="Embed" ProgID="Equation.DSMT4" ShapeID="_x0000_i1051" DrawAspect="Content" ObjectID="_1468075751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12pt;" o:ole="t" filled="f" o:preferrelative="t" stroked="f" coordsize="21600,21600">
            <v:path/>
            <v:fill on="f" focussize="0,0"/>
            <v:stroke on="f" joinstyle="miter"/>
            <v:imagedata r:id="rId70" o:title="eqId676651f56c6ed184b91daa5ed059fc88"/>
            <o:lock v:ext="edit" aspectratio="t"/>
            <w10:wrap type="none"/>
            <w10:anchorlock/>
          </v:shape>
          <o:OLEObject Type="Embed" ProgID="Equation.DSMT4" ShapeID="_x0000_i1052" DrawAspect="Content" ObjectID="_1468075752" r:id="rId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209ABC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2 L</w:t>
      </w:r>
      <w:r>
        <w:rPr>
          <w:rFonts w:ascii="宋体" w:hAnsi="宋体" w:eastAsia="宋体" w:cs="宋体"/>
          <w:color w:val="000000"/>
        </w:rPr>
        <w:t>密闭容器中，加入</w:t>
      </w:r>
      <w:r>
        <w:rPr>
          <w:rFonts w:ascii="Times New Roman" w:hAnsi="Times New Roman" w:eastAsia="Times New Roman" w:cs="Times New Roman"/>
          <w:color w:val="000000"/>
        </w:rPr>
        <w:t>1 mol</w:t>
      </w:r>
      <w:r>
        <w:rPr>
          <w:rFonts w:ascii="宋体" w:hAnsi="宋体" w:eastAsia="宋体" w:cs="宋体"/>
          <w:color w:val="000000"/>
        </w:rPr>
        <w:t>储氢材料、</w:t>
      </w:r>
      <w:r>
        <w:rPr>
          <w:rFonts w:ascii="Times New Roman" w:hAnsi="Times New Roman" w:eastAsia="Times New Roman" w:cs="Times New Roman"/>
          <w:color w:val="000000"/>
        </w:rPr>
        <w:t>6 mol</w:t>
      </w:r>
      <w:r>
        <w:rPr>
          <w:rFonts w:ascii="宋体" w:hAnsi="宋体" w:eastAsia="宋体" w:cs="宋体"/>
          <w:color w:val="000000"/>
        </w:rPr>
        <w:t>灰氢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灰氢中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62" o:title="eqId7644a7769a5fa1bdab46cc0b2dee2861"/>
            <o:lock v:ext="edit" aspectratio="t"/>
            <w10:wrap type="none"/>
            <w10:anchorlock/>
          </v:shape>
          <o:OLEObject Type="Embed" ProgID="Equation.DSMT4" ShapeID="_x0000_i1053" DrawAspect="Content" ObjectID="_1468075753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物质的量分数为</w:t>
      </w:r>
      <w:r>
        <w:rPr>
          <w:rFonts w:ascii="Times New Roman" w:hAnsi="Times New Roman" w:eastAsia="Times New Roman" w:cs="Times New Roman"/>
          <w:color w:val="000000"/>
        </w:rPr>
        <w:t>0.5)</w:t>
      </w:r>
      <w:r>
        <w:rPr>
          <w:rFonts w:ascii="宋体" w:hAnsi="宋体" w:eastAsia="宋体" w:cs="宋体"/>
          <w:color w:val="000000"/>
        </w:rPr>
        <w:t>，反应达到平衡时，储氢量为理论最大值的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，则此温度下，反应的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的平衡常数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29D15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氨分解制氢是通过催化将液氨分解为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62" o:title="eqId7644a7769a5fa1bdab46cc0b2dee2861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74" o:title="eqIdf5547e0098754a8e3f31bae5d5bcb4dd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的工业过程。请从贮存运输、生成物分离、反应条件的角度说明液体储氢材料反应比氨气脱氢的优点为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2B58AB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四、黄铜矿的浸出</w:t>
      </w:r>
    </w:p>
    <w:p w14:paraId="3B6A1D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黄铜矿的湿法冶金技术，主要包括直接酸浸、氧化焙烧、硫酸化焙烧。下列是利用酸浸出黄铜矿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主要成分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.35pt;width:40.1pt;" o:ole="t" filled="f" o:preferrelative="t" stroked="f" coordsize="21600,21600">
            <v:path/>
            <v:fill on="f" focussize="0,0"/>
            <v:stroke on="f" joinstyle="miter"/>
            <v:imagedata r:id="rId76" o:title="eqId264d2e64f5fd8fd52a0f079dde115c19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，含有少量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78" o:title="eqIdb29e5890a882a946f99eb379b94801b1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杂质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回收其中铜和铁的工艺流程如图：</w:t>
      </w:r>
    </w:p>
    <w:p w14:paraId="786973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12190"/>
            <wp:effectExtent l="0" t="0" r="0" b="1651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12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8CE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化合物</w:t>
      </w:r>
      <w:r>
        <w:rPr>
          <w:color w:val="000000"/>
        </w:rPr>
        <w:drawing>
          <wp:inline distT="0" distB="0" distL="114300" distR="114300">
            <wp:extent cx="1257300" cy="11715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作为硫酸铜镀铜工艺的辅助光亮剂，可改善镀层的均匀性和光泽性，提升电镀层的质量和稳定性。该分子中电负性最大与最小的元素分别是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29317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H</w:t>
      </w:r>
    </w:p>
    <w:p w14:paraId="24F225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离子液体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color w:val="000000"/>
        </w:rPr>
        <w:drawing>
          <wp:inline distT="0" distB="0" distL="114300" distR="114300">
            <wp:extent cx="1209675" cy="6477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]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9.2pt;width:31.8pt;" o:ole="t" filled="f" o:preferrelative="t" stroked="f" coordsize="21600,21600">
            <v:path/>
            <v:fill on="f" focussize="0,0"/>
            <v:stroke on="f" joinstyle="miter"/>
            <v:imagedata r:id="rId83" o:title="eqIda7b3781285876377d971e23bcdd07186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可用于萃取分离铜离子，该离子溶液中存在的作用力有</w:t>
      </w:r>
      <w:r>
        <w:rPr>
          <w:rFonts w:ascii="Times New Roman" w:hAnsi="Times New Roman" w:eastAsia="Times New Roman" w:cs="Times New Roman"/>
          <w:color w:val="000000"/>
        </w:rPr>
        <w:t>___________(</w:t>
      </w:r>
      <w:r>
        <w:rPr>
          <w:rFonts w:ascii="宋体" w:hAnsi="宋体" w:eastAsia="宋体" w:cs="宋体"/>
          <w:color w:val="000000"/>
        </w:rPr>
        <w:t>不定项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0996DC6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配位键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离子间静电作用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氢键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金属键</w:t>
      </w:r>
    </w:p>
    <w:p w14:paraId="4022BA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85" o:title="eqId805450201aa1c3785c2bb984853cd8c2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的歧化反应</w:t>
      </w:r>
    </w:p>
    <w:p w14:paraId="457D0CD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145.2pt;" o:ole="t" filled="f" o:preferrelative="t" stroked="f" coordsize="21600,21600">
            <v:path/>
            <v:fill on="f" focussize="0,0"/>
            <v:stroke on="f" joinstyle="miter"/>
            <v:imagedata r:id="rId87" o:title="eqId192f74535748e1305fa5bff0f296cd2d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color w:val="000000"/>
        </w:rPr>
        <w:t xml:space="preserve">   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9.2pt;width:104pt;" o:ole="t" filled="f" o:preferrelative="t" stroked="f" coordsize="21600,21600">
            <v:path/>
            <v:fill on="f" focussize="0,0"/>
            <v:stroke on="f" joinstyle="miter"/>
            <v:imagedata r:id="rId89" o:title="eqIdcd791679df762cf1fc1336a9d2f46557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</w:p>
    <w:p w14:paraId="61E66C3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90pt;" o:ole="t" filled="f" o:preferrelative="t" stroked="f" coordsize="21600,21600">
            <v:path/>
            <v:fill on="f" focussize="0,0"/>
            <v:stroke on="f" joinstyle="miter"/>
            <v:imagedata r:id="rId91" o:title="eqIde9ec13438bc26b614308603124218e89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color w:val="000000"/>
        </w:rPr>
        <w:t xml:space="preserve">       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9.2pt;width:100pt;" o:ole="t" filled="f" o:preferrelative="t" stroked="f" coordsize="21600,21600">
            <v:path/>
            <v:fill on="f" focussize="0,0"/>
            <v:stroke on="f" joinstyle="miter"/>
            <v:imagedata r:id="rId93" o:title="eqId61e59c8f6d84994a5ea8c069ffaceda5"/>
            <o:lock v:ext="edit" aspectratio="t"/>
            <w10:wrap type="none"/>
            <w10:anchorlock/>
          </v:shape>
          <o:OLEObject Type="Embed" ProgID="Equation.DSMT4" ShapeID="_x0000_i1063" DrawAspect="Content" ObjectID="_1468075763" r:id="rId92">
            <o:LockedField>false</o:LockedField>
          </o:OLEObject>
        </w:object>
      </w:r>
    </w:p>
    <w:p w14:paraId="5660A64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98pt;" o:ole="t" filled="f" o:preferrelative="t" stroked="f" coordsize="21600,21600">
            <v:path/>
            <v:fill on="f" focussize="0,0"/>
            <v:stroke on="f" joinstyle="miter"/>
            <v:imagedata r:id="rId95" o:title="eqId0d883181bd5d8943e3ed0e4165a35e30"/>
            <o:lock v:ext="edit" aspectratio="t"/>
            <w10:wrap type="none"/>
            <w10:anchorlock/>
          </v:shape>
          <o:OLEObject Type="Embed" ProgID="Equation.DSMT4" ShapeID="_x0000_i1064" DrawAspect="Content" ObjectID="_1468075764" r:id="rId94">
            <o:LockedField>false</o:LockedField>
          </o:OLEObject>
        </w:object>
      </w:r>
      <w:r>
        <w:rPr>
          <w:color w:val="000000"/>
        </w:rPr>
        <w:t xml:space="preserve">       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9.2pt;width:101.2pt;" o:ole="t" filled="f" o:preferrelative="t" stroked="f" coordsize="21600,21600">
            <v:path/>
            <v:fill on="f" focussize="0,0"/>
            <v:stroke on="f" joinstyle="miter"/>
            <v:imagedata r:id="rId97" o:title="eqIdd0d90238b70646523d3548598bbfab96"/>
            <o:lock v:ext="edit" aspectratio="t"/>
            <w10:wrap type="none"/>
            <w10:anchorlock/>
          </v:shape>
          <o:OLEObject Type="Embed" ProgID="Equation.DSMT4" ShapeID="_x0000_i1065" DrawAspect="Content" ObjectID="_1468075765" r:id="rId96">
            <o:LockedField>false</o:LockedField>
          </o:OLEObject>
        </w:object>
      </w:r>
    </w:p>
    <w:p w14:paraId="5710213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pt;width:72pt;" o:ole="t" filled="f" o:preferrelative="t" stroked="f" coordsize="21600,21600">
            <v:path/>
            <v:fill on="f" focussize="0,0"/>
            <v:stroke on="f" joinstyle="miter"/>
            <v:imagedata r:id="rId99" o:title="eqIdde67cdbee40ee3b0d0766fe5f5a6654b"/>
            <o:lock v:ext="edit" aspectratio="t"/>
            <w10:wrap type="none"/>
            <w10:anchorlock/>
          </v:shape>
          <o:OLEObject Type="Embed" ProgID="Equation.DSMT4" ShapeID="_x0000_i1066" DrawAspect="Content" ObjectID="_1468075766" r:id="rId98">
            <o:LockedField>false</o:LockedField>
          </o:OLEObject>
        </w:object>
      </w:r>
      <w:r>
        <w:rPr>
          <w:color w:val="000000"/>
        </w:rPr>
        <w:t xml:space="preserve">       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9.2pt;width:108pt;" o:ole="t" filled="f" o:preferrelative="t" stroked="f" coordsize="21600,21600">
            <v:path/>
            <v:fill on="f" focussize="0,0"/>
            <v:stroke on="f" joinstyle="miter"/>
            <v:imagedata r:id="rId101" o:title="eqIda960496a4f20aec7673e63fa929a4ecd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0">
            <o:LockedField>false</o:LockedField>
          </o:OLEObject>
        </w:object>
      </w:r>
    </w:p>
    <w:p w14:paraId="18168A8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144pt;" o:ole="t" filled="f" o:preferrelative="t" stroked="f" coordsize="21600,21600">
            <v:path/>
            <v:fill on="f" focussize="0,0"/>
            <v:stroke on="f" joinstyle="miter"/>
            <v:imagedata r:id="rId103" o:title="eqIda492e23bb5ee1d3d70a22c4d794e289e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2">
            <o:LockedField>false</o:LockedField>
          </o:OLEObject>
        </w:object>
      </w:r>
      <w:r>
        <w:rPr>
          <w:color w:val="000000"/>
        </w:rPr>
        <w:t xml:space="preserve">   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5pt;width:30.75pt;" o:ole="t" filled="f" o:preferrelative="t" stroked="f" coordsize="21600,21600">
            <v:path/>
            <v:fill on="f" focussize="0,0"/>
            <v:stroke on="f" joinstyle="miter"/>
            <v:imagedata r:id="rId105" o:title="eqIda9bd5ee2be851888a2f9a34eb2ed75e4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4">
            <o:LockedField>false</o:LockedField>
          </o:OLEObject>
        </w:object>
      </w:r>
    </w:p>
    <w:p w14:paraId="6CD55A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(1)</w:t>
      </w:r>
      <w:r>
        <w:rPr>
          <w:rFonts w:ascii="宋体" w:hAnsi="宋体" w:eastAsia="宋体" w:cs="宋体"/>
          <w:color w:val="000000"/>
        </w:rPr>
        <w:t>根据上述信息，计算反应热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5pt;width:30.75pt;" o:ole="t" filled="f" o:preferrelative="t" stroked="f" coordsize="21600,21600">
            <v:path/>
            <v:fill on="f" focussize="0,0"/>
            <v:stroke on="f" joinstyle="miter"/>
            <v:imagedata r:id="rId105" o:title="eqIda9bd5ee2be851888a2f9a34eb2ed75e4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6">
            <o:LockedField>false</o:LockedField>
          </o:OLEObject>
        </w:object>
      </w:r>
      <w:r>
        <w:rPr>
          <w:color w:val="000000"/>
        </w:rPr>
        <w:t>___________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6pt;width:45.6pt;" o:ole="t" filled="f" o:preferrelative="t" stroked="f" coordsize="21600,21600">
            <v:path/>
            <v:fill on="f" focussize="0,0"/>
            <v:stroke on="f" joinstyle="miter"/>
            <v:imagedata r:id="rId108" o:title="eqIda4b2a6bc4b5ef80a57a78c144749392c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7">
            <o:LockedField>false</o:LockedField>
          </o:OLEObject>
        </w:object>
      </w:r>
    </w:p>
    <w:p w14:paraId="19BED7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(2)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298 K</w:t>
      </w:r>
      <w:r>
        <w:rPr>
          <w:rFonts w:ascii="宋体" w:hAnsi="宋体" w:eastAsia="宋体" w:cs="宋体"/>
          <w:color w:val="000000"/>
        </w:rPr>
        <w:t>时，反应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144pt;" o:ole="t" filled="f" o:preferrelative="t" stroked="f" coordsize="21600,21600">
            <v:path/>
            <v:fill on="f" focussize="0,0"/>
            <v:stroke on="f" joinstyle="miter"/>
            <v:imagedata r:id="rId103" o:title="eqIda492e23bb5ee1d3d70a22c4d794e289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117.2pt;" o:ole="t" filled="f" o:preferrelative="t" stroked="f" coordsize="21600,21600">
            <v:path/>
            <v:fill on="f" focussize="0,0"/>
            <v:stroke on="f" joinstyle="miter"/>
            <v:imagedata r:id="rId111" o:title="eqIdb6afdab28f4de65c3710d982e8ea078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则在该条件下，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85" o:title="eqId805450201aa1c3785c2bb984853cd8c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在溶液中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填“能”或“不能”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大量存在。理由是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6744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写出黄铜矿焙烧生成冰铜的主要反应方程式：</w:t>
      </w:r>
      <w:r>
        <w:rPr>
          <w:color w:val="000000"/>
        </w:rPr>
        <w:t>___________</w:t>
      </w:r>
    </w:p>
    <w:p w14:paraId="578DD68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56pt;" o:ole="t" filled="f" o:preferrelative="t" stroked="f" coordsize="21600,21600">
            <v:path/>
            <v:fill on="f" focussize="0,0"/>
            <v:stroke on="f" joinstyle="miter"/>
            <v:imagedata r:id="rId114" o:title="eqId34b0146d9bc2d89f588765719dded29c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116" o:title="eqId911a52e0b4d1451ac652e4020748411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9.2pt;width:95.2pt;" o:ole="t" filled="f" o:preferrelative="t" stroked="f" coordsize="21600,21600">
            <v:path/>
            <v:fill on="f" focussize="0,0"/>
            <v:stroke on="f" joinstyle="miter"/>
            <v:imagedata r:id="rId118" o:title="eqId6fa8739adf3f1e44193e94acad545e4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9.2pt;width:113.2pt;" o:ole="t" filled="f" o:preferrelative="t" stroked="f" coordsize="21600,21600">
            <v:path/>
            <v:fill on="f" focussize="0,0"/>
            <v:stroke on="f" joinstyle="miter"/>
            <v:imagedata r:id="rId120" o:title="eqId53af430a614f40f06e519d5130b291e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9">
            <o:LockedField>false</o:LockedField>
          </o:OLEObject>
        </w:object>
      </w:r>
    </w:p>
    <w:p w14:paraId="78D70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用硫酸浸出黄铜矿时，生成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6pt;width:26pt;" o:ole="t" filled="f" o:preferrelative="t" stroked="f" coordsize="21600,21600">
            <v:path/>
            <v:fill on="f" focussize="0,0"/>
            <v:stroke on="f" joinstyle="miter"/>
            <v:imagedata r:id="rId122" o:title="eqIdab52c58d108a8e68c57129f2bb03dd0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6.15pt;width:23.6pt;" o:ole="t" filled="f" o:preferrelative="t" stroked="f" coordsize="21600,21600">
            <v:path/>
            <v:fill on="f" focussize="0,0"/>
            <v:stroke on="f" joinstyle="miter"/>
            <v:imagedata r:id="rId26" o:title="eqIdad60241600751443a89557c09ced8b5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9pt;width:27pt;" o:ole="t" filled="f" o:preferrelative="t" stroked="f" coordsize="21600,21600">
            <v:path/>
            <v:fill on="f" focussize="0,0"/>
            <v:stroke on="f" joinstyle="miter"/>
            <v:imagedata r:id="rId125" o:title="eqId3e467b1d06fca46dc6b0fb64aa7e476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。为了将目标铜元素分离提纯，需向反应液中多添加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选填“氧化剂”或“还原剂”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706BC6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铜的提取最后一步为电解。电解装置中使用质子交换膜分隔两极室。如下图所示。</w:t>
      </w:r>
    </w:p>
    <w:p w14:paraId="38931B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52750" cy="20955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775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写出正极的电极反应式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C24B1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反应中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.35pt;width:40.1pt;" o:ole="t" filled="f" o:preferrelative="t" stroked="f" coordsize="21600,21600">
            <v:path/>
            <v:fill on="f" focussize="0,0"/>
            <v:stroke on="f" joinstyle="miter"/>
            <v:imagedata r:id="rId76" o:title="eqId264d2e64f5fd8fd52a0f079dde115c1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可以用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替代。</w:t>
      </w:r>
    </w:p>
    <w:p w14:paraId="601BDB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葡萄糖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4" o:title="eqIda4298cb837170c021b9f2cd4e674a6a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130" o:title="eqId98183b7becdd0efb6fe8f57cdcbce98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132" o:title="eqId1e762a80c1216318892c2155bef7968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1">
            <o:LockedField>false</o:LockedField>
          </o:OLEObject>
        </w:object>
      </w:r>
    </w:p>
    <w:p w14:paraId="53773C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下图为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.35pt;width:40.1pt;" o:ole="t" filled="f" o:preferrelative="t" stroked="f" coordsize="21600,21600">
            <v:path/>
            <v:fill on="f" focussize="0,0"/>
            <v:stroke on="f" joinstyle="miter"/>
            <v:imagedata r:id="rId76" o:title="eqId264d2e64f5fd8fd52a0f079dde115c1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晶胞图，图中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进入的是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围成的四面体，有部分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未画出，则晶胞中未画出的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处在晶胞的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位置。</w:t>
      </w:r>
    </w:p>
    <w:p w14:paraId="729CBB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．体心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．面心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．顶点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．棱心</w:t>
      </w:r>
    </w:p>
    <w:p w14:paraId="1B334F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距离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原子最近的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原子有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个。</w:t>
      </w:r>
    </w:p>
    <w:p w14:paraId="7E7441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28860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623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25.5pt;" o:ole="t" filled="f" o:preferrelative="t" stroked="f" coordsize="21600,21600">
            <v:path/>
            <v:fill on="f" focussize="0,0"/>
            <v:stroke on="f" joinstyle="miter"/>
            <v:imagedata r:id="rId136" o:title="eqIddbe2066525aa0616cf44d051d57bf71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130" o:title="eqId98183b7becdd0efb6fe8f57cdcbce98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.75pt;width:30pt;" o:ole="t" filled="f" o:preferrelative="t" stroked="f" coordsize="21600,21600">
            <v:path/>
            <v:fill on="f" focussize="0,0"/>
            <v:stroke on="f" joinstyle="miter"/>
            <v:imagedata r:id="rId139" o:title="eqId8e0e8a1f5ecee34a7838c89163716f8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三种微粒的键角从大到小的顺序是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。并说明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25.5pt;" o:ole="t" filled="f" o:preferrelative="t" stroked="f" coordsize="21600,21600">
            <v:path/>
            <v:fill on="f" focussize="0,0"/>
            <v:stroke on="f" joinstyle="miter"/>
            <v:imagedata r:id="rId136" o:title="eqIddbe2066525aa0616cf44d051d57bf71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130" o:title="eqId98183b7becdd0efb6fe8f57cdcbce98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键角不同的原因是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C5239C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五、硫化镉量子点</w:t>
      </w:r>
    </w:p>
    <w:p w14:paraId="525641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CdS</w:t>
      </w:r>
      <w:r>
        <w:rPr>
          <w:rFonts w:ascii="宋体" w:hAnsi="宋体" w:eastAsia="宋体" w:cs="宋体"/>
          <w:color w:val="000000"/>
        </w:rPr>
        <w:t>量子点是一种新型纳米半导体材料，在光电传感、太阳能电池领域应用广泛。以含镉废液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主要含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43" o:title="eqId16cce94ca48cf60a6b57d7e177bbd56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5pt;width:17.25pt;" o:ole="t" filled="f" o:preferrelative="t" stroked="f" coordsize="21600,21600">
            <v:path/>
            <v:fill on="f" focussize="0,0"/>
            <v:stroke on="f" joinstyle="miter"/>
            <v:imagedata r:id="rId145" o:title="eqIda8b6ede55013761f0df50ef4854cb9d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9pt;width:26pt;" o:ole="t" filled="f" o:preferrelative="t" stroked="f" coordsize="21600,21600">
            <v:path/>
            <v:fill on="f" focussize="0,0"/>
            <v:stroke on="f" joinstyle="miter"/>
            <v:imagedata r:id="rId147" o:title="eqId65c41754d5a6063c49f6ee429dc6806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，少量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6.15pt;width:23.6pt;" o:ole="t" filled="f" o:preferrelative="t" stroked="f" coordsize="21600,21600">
            <v:path/>
            <v:fill on="f" focussize="0,0"/>
            <v:stroke on="f" joinstyle="miter"/>
            <v:imagedata r:id="rId26" o:title="eqIdad60241600751443a89557c09ced8b5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.6pt;width:25.25pt;" o:ole="t" filled="f" o:preferrelative="t" stroked="f" coordsize="21600,21600">
            <v:path/>
            <v:fill on="f" focussize="0,0"/>
            <v:stroke on="f" joinstyle="miter"/>
            <v:imagedata r:id="rId150" o:title="eqIdd34c5b2b5eb7369ec3447c43a8564a6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杂质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为原料，经除杂、沉淀反应，制得</w:t>
      </w:r>
      <w:r>
        <w:rPr>
          <w:rFonts w:ascii="Times New Roman" w:hAnsi="Times New Roman" w:eastAsia="Times New Roman" w:cs="Times New Roman"/>
          <w:color w:val="000000"/>
        </w:rPr>
        <w:t>CdS</w:t>
      </w:r>
      <w:r>
        <w:rPr>
          <w:rFonts w:ascii="宋体" w:hAnsi="宋体" w:eastAsia="宋体" w:cs="宋体"/>
          <w:color w:val="000000"/>
        </w:rPr>
        <w:t>量子点，流程如下：</w:t>
      </w:r>
    </w:p>
    <w:p w14:paraId="589DAF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340360"/>
            <wp:effectExtent l="0" t="0" r="0" b="254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40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1AD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</w:t>
      </w:r>
    </w:p>
    <w:p w14:paraId="30984C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常温下，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9.2pt;width:125.2pt;" o:ole="t" filled="f" o:preferrelative="t" stroked="f" coordsize="21600,21600">
            <v:path/>
            <v:fill on="f" focussize="0,0"/>
            <v:stroke on="f" joinstyle="miter"/>
            <v:imagedata r:id="rId153" o:title="eqId36cfeb1a5632bee00a770a148116095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9.2pt;width:134pt;" o:ole="t" filled="f" o:preferrelative="t" stroked="f" coordsize="21600,21600">
            <v:path/>
            <v:fill on="f" focussize="0,0"/>
            <v:stroke on="f" joinstyle="miter"/>
            <v:imagedata r:id="rId155" o:title="eqIdb1f3972fc62066ba290ac0a0efa3183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9.3pt;width:130.3pt;" o:ole="t" filled="f" o:preferrelative="t" stroked="f" coordsize="21600,21600">
            <v:path/>
            <v:fill on="f" focussize="0,0"/>
            <v:stroke on="f" joinstyle="miter"/>
            <v:imagedata r:id="rId157" o:title="eqIdff15ec7ee9c4e184797f527626c9795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0D4079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②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6.15pt;width:23.6pt;" o:ole="t" filled="f" o:preferrelative="t" stroked="f" coordsize="21600,21600">
            <v:path/>
            <v:fill on="f" focussize="0,0"/>
            <v:stroke on="f" joinstyle="miter"/>
            <v:imagedata r:id="rId26" o:title="eqIdad60241600751443a89557c09ced8b5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.6pt;width:25.25pt;" o:ole="t" filled="f" o:preferrelative="t" stroked="f" coordsize="21600,21600">
            <v:path/>
            <v:fill on="f" focussize="0,0"/>
            <v:stroke on="f" joinstyle="miter"/>
            <v:imagedata r:id="rId150" o:title="eqIdd34c5b2b5eb7369ec3447c43a8564a6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完全沉淀的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161" o:title="eqIdb44adb016dc1b053c8149698b0beff2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43" o:title="eqId16cce94ca48cf60a6b57d7e177bbd56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开始沉淀的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64" o:title="eqIdd257320fd78f01ef6df640ebaeb7e66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0592F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根据镉</w:t>
      </w:r>
      <w:r>
        <w:rPr>
          <w:rFonts w:ascii="Times New Roman" w:hAnsi="Times New Roman" w:eastAsia="Times New Roman" w:cs="Times New Roman"/>
          <w:color w:val="000000"/>
        </w:rPr>
        <w:t>(Cd)</w:t>
      </w:r>
      <w:r>
        <w:rPr>
          <w:rFonts w:ascii="宋体" w:hAnsi="宋体" w:eastAsia="宋体" w:cs="宋体"/>
          <w:color w:val="000000"/>
        </w:rPr>
        <w:t>元素在周期表中的信息，推测其在元素周期表中的位置是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DC4C8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85800" cy="75247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57C96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第四周期第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第五周期第</w:t>
      </w:r>
      <w:r>
        <w:rPr>
          <w:rFonts w:ascii="Times New Roman" w:hAnsi="Times New Roman" w:eastAsia="Times New Roman" w:cs="Times New Roman"/>
          <w:color w:val="000000"/>
        </w:rPr>
        <w:t>Ⅷ</w:t>
      </w:r>
      <w:r>
        <w:rPr>
          <w:rFonts w:ascii="宋体" w:hAnsi="宋体" w:eastAsia="宋体" w:cs="宋体"/>
          <w:color w:val="000000"/>
        </w:rPr>
        <w:t>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第四周期第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第五周期第</w:t>
      </w:r>
      <w:r>
        <w:rPr>
          <w:rFonts w:ascii="Times New Roman" w:hAnsi="Times New Roman" w:eastAsia="Times New Roman" w:cs="Times New Roman"/>
          <w:color w:val="000000"/>
        </w:rPr>
        <w:t>ⅡB</w:t>
      </w:r>
      <w:r>
        <w:rPr>
          <w:rFonts w:ascii="宋体" w:hAnsi="宋体" w:eastAsia="宋体" w:cs="宋体"/>
          <w:color w:val="000000"/>
        </w:rPr>
        <w:t>族</w:t>
      </w:r>
    </w:p>
    <w:p w14:paraId="69E26A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 w:eastAsia="宋体" w:cs="宋体"/>
          <w:color w:val="000000"/>
        </w:rPr>
        <w:t>写出用过量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23pt;" o:ole="t" filled="f" o:preferrelative="t" stroked="f" coordsize="21600,21600">
            <v:path/>
            <v:fill on="f" focussize="0,0"/>
            <v:stroke on="f" joinstyle="miter"/>
            <v:imagedata r:id="rId167" o:title="eqId624cfde5889eb5269fdac20cb1b2753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53.2pt;" o:ole="t" filled="f" o:preferrelative="t" stroked="f" coordsize="21600,21600">
            <v:path/>
            <v:fill on="f" focussize="0,0"/>
            <v:stroke on="f" joinstyle="miter"/>
            <v:imagedata r:id="rId169" o:title="eqId5f7e97daa7dfdb0264a6262054f2fa6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溶液反应制备</w:t>
      </w:r>
      <w:r>
        <w:rPr>
          <w:rFonts w:ascii="Times New Roman" w:hAnsi="Times New Roman" w:eastAsia="Times New Roman" w:cs="Times New Roman"/>
          <w:color w:val="000000"/>
        </w:rPr>
        <w:t>CdS</w:t>
      </w:r>
      <w:r>
        <w:rPr>
          <w:rFonts w:ascii="宋体" w:hAnsi="宋体" w:eastAsia="宋体" w:cs="宋体"/>
          <w:color w:val="000000"/>
        </w:rPr>
        <w:t>量子点的离子方程式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32B34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 w:eastAsia="宋体" w:cs="宋体"/>
          <w:color w:val="000000"/>
        </w:rPr>
        <w:t>量子点的直径一般为</w:t>
      </w:r>
      <w:r>
        <w:rPr>
          <w:rFonts w:ascii="Times New Roman" w:hAnsi="Times New Roman" w:eastAsia="Times New Roman" w:cs="Times New Roman"/>
          <w:color w:val="000000"/>
        </w:rPr>
        <w:t>2 nm-10 nm</w:t>
      </w:r>
      <w:r>
        <w:rPr>
          <w:rFonts w:ascii="宋体" w:hAnsi="宋体" w:eastAsia="宋体" w:cs="宋体"/>
          <w:color w:val="000000"/>
        </w:rPr>
        <w:t>，下列关于量子液体的叙述正确的是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B7E1F7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该分散系为溶液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用激光笔照射量子液体时能产生丁达尔现象</w:t>
      </w:r>
    </w:p>
    <w:p w14:paraId="054AB1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CdS</w:t>
      </w:r>
      <w:r>
        <w:rPr>
          <w:rFonts w:ascii="宋体" w:hAnsi="宋体" w:eastAsia="宋体" w:cs="宋体"/>
          <w:color w:val="000000"/>
        </w:rPr>
        <w:t>量子点不稳定，易分解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过滤能得到</w:t>
      </w:r>
      <w:r>
        <w:rPr>
          <w:rFonts w:ascii="Times New Roman" w:hAnsi="Times New Roman" w:eastAsia="Times New Roman" w:cs="Times New Roman"/>
          <w:color w:val="000000"/>
        </w:rPr>
        <w:t>CdS</w:t>
      </w:r>
      <w:r>
        <w:rPr>
          <w:rFonts w:ascii="宋体" w:hAnsi="宋体" w:eastAsia="宋体" w:cs="宋体"/>
          <w:color w:val="000000"/>
        </w:rPr>
        <w:t>晶体</w:t>
      </w:r>
    </w:p>
    <w:p w14:paraId="6348D7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36. </w:t>
      </w:r>
      <w:r>
        <w:rPr>
          <w:rFonts w:ascii="宋体" w:hAnsi="宋体" w:eastAsia="宋体" w:cs="宋体"/>
          <w:color w:val="000000"/>
        </w:rPr>
        <w:t>当紫外光照射量子点时，量子点会发出不同波长的光。已知量子点直径越大，发出的光越偏向红光；量子点直径越小，发出的光越偏向蓝光。若发出的光更偏向蓝光，则该量子点的直径更接近于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262B88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 nm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10 nm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50 nm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100 nm</w:t>
      </w:r>
    </w:p>
    <w:p w14:paraId="6FFC16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37. </w:t>
      </w:r>
      <w:r>
        <w:rPr>
          <w:rFonts w:ascii="宋体" w:hAnsi="宋体" w:eastAsia="宋体" w:cs="宋体"/>
          <w:color w:val="000000"/>
        </w:rPr>
        <w:t>室温下，往含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43" o:title="eqId16cce94ca48cf60a6b57d7e177bbd56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溶液中加入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72" o:title="eqId9efb21c1262459d071283fc896d91d3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至溶液的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174" o:title="eqIdadf1ce38f3246c96a2791585fd0c972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，可生成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76" o:title="eqId0a949f97a8c56b69dd67ecbb8b998c4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沉淀，则溶液中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6pt;width:70.2pt;" o:ole="t" filled="f" o:preferrelative="t" stroked="f" coordsize="21600,21600">
            <v:path/>
            <v:fill on="f" focussize="0,0"/>
            <v:stroke on="f" joinstyle="miter"/>
            <v:imagedata r:id="rId178" o:title="eqIdcd016f08e0d5ba622314bc3c0dd8462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E0F24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38. </w:t>
      </w:r>
      <w:r>
        <w:rPr>
          <w:rFonts w:ascii="宋体" w:hAnsi="宋体" w:eastAsia="宋体" w:cs="宋体"/>
          <w:color w:val="000000"/>
        </w:rPr>
        <w:t>国家环保规定排污时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43" o:title="eqId16cce94ca48cf60a6b57d7e177bbd56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的含量需要</w:t>
      </w:r>
      <w:r>
        <w:rPr>
          <w:rFonts w:ascii="Times New Roman" w:hAnsi="Times New Roman" w:eastAsia="Times New Roman" w:cs="Times New Roman"/>
          <w:color w:val="000000"/>
        </w:rPr>
        <w:t>≤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.15pt;width:54.45pt;" o:ole="t" filled="f" o:preferrelative="t" stroked="f" coordsize="21600,21600">
            <v:path/>
            <v:fill on="f" focussize="0,0"/>
            <v:stroke on="f" joinstyle="miter"/>
            <v:imagedata r:id="rId181" o:title="eqId942d5c0d66d096936f8206bd0153f9cd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，现有室温下</w:t>
      </w:r>
      <w:r>
        <w:rPr>
          <w:rFonts w:ascii="Times New Roman" w:hAnsi="Times New Roman" w:eastAsia="Times New Roman" w:cs="Times New Roman"/>
          <w:color w:val="000000"/>
        </w:rPr>
        <w:t>1000 L</w:t>
      </w:r>
      <w:r>
        <w:rPr>
          <w:rFonts w:ascii="宋体" w:hAnsi="宋体" w:eastAsia="宋体" w:cs="宋体"/>
          <w:color w:val="000000"/>
        </w:rPr>
        <w:t>含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43" o:title="eqId16cce94ca48cf60a6b57d7e177bbd56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的废水需要排放，废水中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43" o:title="eqId16cce94ca48cf60a6b57d7e177bbd56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浓度为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.25pt;width:87.6pt;" o:ole="t" filled="f" o:preferrelative="t" stroked="f" coordsize="21600,21600">
            <v:path/>
            <v:fill on="f" focussize="0,0"/>
            <v:stroke on="f" joinstyle="miter"/>
            <v:imagedata r:id="rId185" o:title="eqId24b76b0c496be2bcdf020bf083d2d2c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，需要加入</w:t>
      </w:r>
      <w:r>
        <w:rPr>
          <w:color w:val="000000"/>
        </w:rPr>
        <w:t>___________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pt;width:52pt;" o:ole="t" filled="f" o:preferrelative="t" stroked="f" coordsize="21600,21600">
            <v:path/>
            <v:fill on="f" focussize="0,0"/>
            <v:stroke on="f" joinstyle="miter"/>
            <v:imagedata r:id="rId187" o:title="eqId29e12be4ecf42278d0aa0a6db7f985c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C7B74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4F52C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95DA7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17249E1"/>
    <w:rsid w:val="6E9804BC"/>
    <w:rsid w:val="7E4F4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2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1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0.bin"/><Relationship Id="rId93" Type="http://schemas.openxmlformats.org/officeDocument/2006/relationships/image" Target="media/image45.wmf"/><Relationship Id="rId92" Type="http://schemas.openxmlformats.org/officeDocument/2006/relationships/oleObject" Target="embeddings/oleObject39.bin"/><Relationship Id="rId91" Type="http://schemas.openxmlformats.org/officeDocument/2006/relationships/image" Target="media/image44.wmf"/><Relationship Id="rId90" Type="http://schemas.openxmlformats.org/officeDocument/2006/relationships/oleObject" Target="embeddings/oleObject38.bin"/><Relationship Id="rId9" Type="http://schemas.openxmlformats.org/officeDocument/2006/relationships/theme" Target="theme/theme1.xml"/><Relationship Id="rId89" Type="http://schemas.openxmlformats.org/officeDocument/2006/relationships/image" Target="media/image43.wmf"/><Relationship Id="rId88" Type="http://schemas.openxmlformats.org/officeDocument/2006/relationships/oleObject" Target="embeddings/oleObject37.bin"/><Relationship Id="rId87" Type="http://schemas.openxmlformats.org/officeDocument/2006/relationships/image" Target="media/image42.wmf"/><Relationship Id="rId86" Type="http://schemas.openxmlformats.org/officeDocument/2006/relationships/oleObject" Target="embeddings/oleObject36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5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4.bin"/><Relationship Id="rId81" Type="http://schemas.openxmlformats.org/officeDocument/2006/relationships/image" Target="media/image39.png"/><Relationship Id="rId80" Type="http://schemas.openxmlformats.org/officeDocument/2006/relationships/image" Target="media/image38.png"/><Relationship Id="rId8" Type="http://schemas.openxmlformats.org/officeDocument/2006/relationships/footer" Target="footer3.xml"/><Relationship Id="rId79" Type="http://schemas.openxmlformats.org/officeDocument/2006/relationships/image" Target="media/image37.png"/><Relationship Id="rId78" Type="http://schemas.openxmlformats.org/officeDocument/2006/relationships/image" Target="media/image36.wmf"/><Relationship Id="rId77" Type="http://schemas.openxmlformats.org/officeDocument/2006/relationships/oleObject" Target="embeddings/oleObject33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1.bin"/><Relationship Id="rId72" Type="http://schemas.openxmlformats.org/officeDocument/2006/relationships/oleObject" Target="embeddings/oleObject30.bin"/><Relationship Id="rId71" Type="http://schemas.openxmlformats.org/officeDocument/2006/relationships/oleObject" Target="embeddings/oleObject29.bin"/><Relationship Id="rId70" Type="http://schemas.openxmlformats.org/officeDocument/2006/relationships/image" Target="media/image33.wmf"/><Relationship Id="rId7" Type="http://schemas.openxmlformats.org/officeDocument/2006/relationships/footer" Target="footer2.xml"/><Relationship Id="rId69" Type="http://schemas.openxmlformats.org/officeDocument/2006/relationships/oleObject" Target="embeddings/oleObject28.bin"/><Relationship Id="rId68" Type="http://schemas.openxmlformats.org/officeDocument/2006/relationships/image" Target="media/image32.wmf"/><Relationship Id="rId67" Type="http://schemas.openxmlformats.org/officeDocument/2006/relationships/oleObject" Target="embeddings/oleObject27.bin"/><Relationship Id="rId66" Type="http://schemas.openxmlformats.org/officeDocument/2006/relationships/image" Target="media/image31.wmf"/><Relationship Id="rId65" Type="http://schemas.openxmlformats.org/officeDocument/2006/relationships/oleObject" Target="embeddings/oleObject26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5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4.bin"/><Relationship Id="rId60" Type="http://schemas.openxmlformats.org/officeDocument/2006/relationships/image" Target="media/image28.wmf"/><Relationship Id="rId6" Type="http://schemas.openxmlformats.org/officeDocument/2006/relationships/footer" Target="footer1.xml"/><Relationship Id="rId59" Type="http://schemas.openxmlformats.org/officeDocument/2006/relationships/oleObject" Target="embeddings/oleObject23.bin"/><Relationship Id="rId58" Type="http://schemas.openxmlformats.org/officeDocument/2006/relationships/image" Target="media/image27.png"/><Relationship Id="rId57" Type="http://schemas.openxmlformats.org/officeDocument/2006/relationships/image" Target="media/image26.wmf"/><Relationship Id="rId56" Type="http://schemas.openxmlformats.org/officeDocument/2006/relationships/oleObject" Target="embeddings/oleObject22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1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0.bin"/><Relationship Id="rId51" Type="http://schemas.openxmlformats.org/officeDocument/2006/relationships/image" Target="media/image23.wmf"/><Relationship Id="rId50" Type="http://schemas.openxmlformats.org/officeDocument/2006/relationships/oleObject" Target="embeddings/oleObject19.bin"/><Relationship Id="rId5" Type="http://schemas.openxmlformats.org/officeDocument/2006/relationships/header" Target="header3.xml"/><Relationship Id="rId49" Type="http://schemas.openxmlformats.org/officeDocument/2006/relationships/image" Target="media/image22.png"/><Relationship Id="rId48" Type="http://schemas.openxmlformats.org/officeDocument/2006/relationships/image" Target="media/image21.png"/><Relationship Id="rId47" Type="http://schemas.openxmlformats.org/officeDocument/2006/relationships/image" Target="media/image20.png"/><Relationship Id="rId46" Type="http://schemas.openxmlformats.org/officeDocument/2006/relationships/image" Target="media/image19.wmf"/><Relationship Id="rId45" Type="http://schemas.openxmlformats.org/officeDocument/2006/relationships/oleObject" Target="embeddings/oleObject18.bin"/><Relationship Id="rId44" Type="http://schemas.openxmlformats.org/officeDocument/2006/relationships/image" Target="media/image18.wmf"/><Relationship Id="rId43" Type="http://schemas.openxmlformats.org/officeDocument/2006/relationships/oleObject" Target="embeddings/oleObject17.bin"/><Relationship Id="rId42" Type="http://schemas.openxmlformats.org/officeDocument/2006/relationships/image" Target="media/image17.wmf"/><Relationship Id="rId41" Type="http://schemas.openxmlformats.org/officeDocument/2006/relationships/oleObject" Target="embeddings/oleObject16.bin"/><Relationship Id="rId40" Type="http://schemas.openxmlformats.org/officeDocument/2006/relationships/image" Target="media/image16.wmf"/><Relationship Id="rId4" Type="http://schemas.openxmlformats.org/officeDocument/2006/relationships/header" Target="header2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5.png"/><Relationship Id="rId37" Type="http://schemas.openxmlformats.org/officeDocument/2006/relationships/image" Target="media/image14.wmf"/><Relationship Id="rId36" Type="http://schemas.openxmlformats.org/officeDocument/2006/relationships/oleObject" Target="embeddings/oleObject14.bin"/><Relationship Id="rId35" Type="http://schemas.openxmlformats.org/officeDocument/2006/relationships/image" Target="media/image13.wmf"/><Relationship Id="rId34" Type="http://schemas.openxmlformats.org/officeDocument/2006/relationships/oleObject" Target="embeddings/oleObject13.bin"/><Relationship Id="rId33" Type="http://schemas.openxmlformats.org/officeDocument/2006/relationships/image" Target="media/image12.png"/><Relationship Id="rId32" Type="http://schemas.openxmlformats.org/officeDocument/2006/relationships/image" Target="media/image11.wmf"/><Relationship Id="rId31" Type="http://schemas.openxmlformats.org/officeDocument/2006/relationships/oleObject" Target="embeddings/oleObject12.bin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" Type="http://schemas.openxmlformats.org/officeDocument/2006/relationships/image" Target="media/image10.wmf"/><Relationship Id="rId28" Type="http://schemas.openxmlformats.org/officeDocument/2006/relationships/oleObject" Target="embeddings/oleObject10.bin"/><Relationship Id="rId27" Type="http://schemas.openxmlformats.org/officeDocument/2006/relationships/oleObject" Target="embeddings/oleObject9.bin"/><Relationship Id="rId26" Type="http://schemas.openxmlformats.org/officeDocument/2006/relationships/image" Target="media/image9.wmf"/><Relationship Id="rId25" Type="http://schemas.openxmlformats.org/officeDocument/2006/relationships/oleObject" Target="embeddings/oleObject8.bin"/><Relationship Id="rId24" Type="http://schemas.openxmlformats.org/officeDocument/2006/relationships/oleObject" Target="embeddings/oleObject7.bin"/><Relationship Id="rId23" Type="http://schemas.openxmlformats.org/officeDocument/2006/relationships/image" Target="media/image8.wmf"/><Relationship Id="rId22" Type="http://schemas.openxmlformats.org/officeDocument/2006/relationships/oleObject" Target="embeddings/oleObject6.bin"/><Relationship Id="rId21" Type="http://schemas.openxmlformats.org/officeDocument/2006/relationships/image" Target="media/image7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" Type="http://schemas.openxmlformats.org/officeDocument/2006/relationships/image" Target="media/image6.wmf"/><Relationship Id="rId189" Type="http://schemas.openxmlformats.org/officeDocument/2006/relationships/fontTable" Target="fontTable.xml"/><Relationship Id="rId188" Type="http://schemas.openxmlformats.org/officeDocument/2006/relationships/customXml" Target="../customXml/item1.xml"/><Relationship Id="rId187" Type="http://schemas.openxmlformats.org/officeDocument/2006/relationships/image" Target="media/image85.wmf"/><Relationship Id="rId186" Type="http://schemas.openxmlformats.org/officeDocument/2006/relationships/oleObject" Target="embeddings/oleObject93.bin"/><Relationship Id="rId185" Type="http://schemas.openxmlformats.org/officeDocument/2006/relationships/image" Target="media/image84.wmf"/><Relationship Id="rId184" Type="http://schemas.openxmlformats.org/officeDocument/2006/relationships/oleObject" Target="embeddings/oleObject92.bin"/><Relationship Id="rId183" Type="http://schemas.openxmlformats.org/officeDocument/2006/relationships/oleObject" Target="embeddings/oleObject91.bin"/><Relationship Id="rId182" Type="http://schemas.openxmlformats.org/officeDocument/2006/relationships/oleObject" Target="embeddings/oleObject90.bin"/><Relationship Id="rId181" Type="http://schemas.openxmlformats.org/officeDocument/2006/relationships/image" Target="media/image83.wmf"/><Relationship Id="rId180" Type="http://schemas.openxmlformats.org/officeDocument/2006/relationships/oleObject" Target="embeddings/oleObject89.bin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88.bin"/><Relationship Id="rId178" Type="http://schemas.openxmlformats.org/officeDocument/2006/relationships/image" Target="media/image82.wmf"/><Relationship Id="rId177" Type="http://schemas.openxmlformats.org/officeDocument/2006/relationships/oleObject" Target="embeddings/oleObject87.bin"/><Relationship Id="rId176" Type="http://schemas.openxmlformats.org/officeDocument/2006/relationships/image" Target="media/image81.wmf"/><Relationship Id="rId175" Type="http://schemas.openxmlformats.org/officeDocument/2006/relationships/oleObject" Target="embeddings/oleObject86.bin"/><Relationship Id="rId174" Type="http://schemas.openxmlformats.org/officeDocument/2006/relationships/image" Target="media/image80.wmf"/><Relationship Id="rId173" Type="http://schemas.openxmlformats.org/officeDocument/2006/relationships/oleObject" Target="embeddings/oleObject85.bin"/><Relationship Id="rId172" Type="http://schemas.openxmlformats.org/officeDocument/2006/relationships/image" Target="media/image79.wmf"/><Relationship Id="rId171" Type="http://schemas.openxmlformats.org/officeDocument/2006/relationships/oleObject" Target="embeddings/oleObject84.bin"/><Relationship Id="rId170" Type="http://schemas.openxmlformats.org/officeDocument/2006/relationships/oleObject" Target="embeddings/oleObject83.bin"/><Relationship Id="rId17" Type="http://schemas.openxmlformats.org/officeDocument/2006/relationships/oleObject" Target="embeddings/oleObject3.bin"/><Relationship Id="rId169" Type="http://schemas.openxmlformats.org/officeDocument/2006/relationships/image" Target="media/image78.wmf"/><Relationship Id="rId168" Type="http://schemas.openxmlformats.org/officeDocument/2006/relationships/oleObject" Target="embeddings/oleObject82.bin"/><Relationship Id="rId167" Type="http://schemas.openxmlformats.org/officeDocument/2006/relationships/image" Target="media/image77.wmf"/><Relationship Id="rId166" Type="http://schemas.openxmlformats.org/officeDocument/2006/relationships/oleObject" Target="embeddings/oleObject81.bin"/><Relationship Id="rId165" Type="http://schemas.openxmlformats.org/officeDocument/2006/relationships/image" Target="media/image76.png"/><Relationship Id="rId164" Type="http://schemas.openxmlformats.org/officeDocument/2006/relationships/image" Target="media/image75.wmf"/><Relationship Id="rId163" Type="http://schemas.openxmlformats.org/officeDocument/2006/relationships/oleObject" Target="embeddings/oleObject80.bin"/><Relationship Id="rId162" Type="http://schemas.openxmlformats.org/officeDocument/2006/relationships/oleObject" Target="embeddings/oleObject79.bin"/><Relationship Id="rId161" Type="http://schemas.openxmlformats.org/officeDocument/2006/relationships/image" Target="media/image74.wmf"/><Relationship Id="rId160" Type="http://schemas.openxmlformats.org/officeDocument/2006/relationships/oleObject" Target="embeddings/oleObject78.bin"/><Relationship Id="rId16" Type="http://schemas.openxmlformats.org/officeDocument/2006/relationships/image" Target="media/image5.wmf"/><Relationship Id="rId159" Type="http://schemas.openxmlformats.org/officeDocument/2006/relationships/oleObject" Target="embeddings/oleObject77.bin"/><Relationship Id="rId158" Type="http://schemas.openxmlformats.org/officeDocument/2006/relationships/oleObject" Target="embeddings/oleObject76.bin"/><Relationship Id="rId157" Type="http://schemas.openxmlformats.org/officeDocument/2006/relationships/image" Target="media/image73.wmf"/><Relationship Id="rId156" Type="http://schemas.openxmlformats.org/officeDocument/2006/relationships/oleObject" Target="embeddings/oleObject75.bin"/><Relationship Id="rId155" Type="http://schemas.openxmlformats.org/officeDocument/2006/relationships/image" Target="media/image72.wmf"/><Relationship Id="rId154" Type="http://schemas.openxmlformats.org/officeDocument/2006/relationships/oleObject" Target="embeddings/oleObject74.bin"/><Relationship Id="rId153" Type="http://schemas.openxmlformats.org/officeDocument/2006/relationships/image" Target="media/image71.wmf"/><Relationship Id="rId152" Type="http://schemas.openxmlformats.org/officeDocument/2006/relationships/oleObject" Target="embeddings/oleObject73.bin"/><Relationship Id="rId151" Type="http://schemas.openxmlformats.org/officeDocument/2006/relationships/image" Target="media/image70.png"/><Relationship Id="rId150" Type="http://schemas.openxmlformats.org/officeDocument/2006/relationships/image" Target="media/image69.wmf"/><Relationship Id="rId15" Type="http://schemas.openxmlformats.org/officeDocument/2006/relationships/oleObject" Target="embeddings/oleObject2.bin"/><Relationship Id="rId149" Type="http://schemas.openxmlformats.org/officeDocument/2006/relationships/oleObject" Target="embeddings/oleObject72.bin"/><Relationship Id="rId148" Type="http://schemas.openxmlformats.org/officeDocument/2006/relationships/oleObject" Target="embeddings/oleObject71.bin"/><Relationship Id="rId147" Type="http://schemas.openxmlformats.org/officeDocument/2006/relationships/image" Target="media/image68.wmf"/><Relationship Id="rId146" Type="http://schemas.openxmlformats.org/officeDocument/2006/relationships/oleObject" Target="embeddings/oleObject70.bin"/><Relationship Id="rId145" Type="http://schemas.openxmlformats.org/officeDocument/2006/relationships/image" Target="media/image67.wmf"/><Relationship Id="rId144" Type="http://schemas.openxmlformats.org/officeDocument/2006/relationships/oleObject" Target="embeddings/oleObject69.bin"/><Relationship Id="rId143" Type="http://schemas.openxmlformats.org/officeDocument/2006/relationships/image" Target="media/image66.wmf"/><Relationship Id="rId142" Type="http://schemas.openxmlformats.org/officeDocument/2006/relationships/oleObject" Target="embeddings/oleObject68.bin"/><Relationship Id="rId141" Type="http://schemas.openxmlformats.org/officeDocument/2006/relationships/oleObject" Target="embeddings/oleObject67.bin"/><Relationship Id="rId140" Type="http://schemas.openxmlformats.org/officeDocument/2006/relationships/oleObject" Target="embeddings/oleObject66.bin"/><Relationship Id="rId14" Type="http://schemas.openxmlformats.org/officeDocument/2006/relationships/image" Target="media/image4.png"/><Relationship Id="rId139" Type="http://schemas.openxmlformats.org/officeDocument/2006/relationships/image" Target="media/image65.wmf"/><Relationship Id="rId138" Type="http://schemas.openxmlformats.org/officeDocument/2006/relationships/oleObject" Target="embeddings/oleObject65.bin"/><Relationship Id="rId137" Type="http://schemas.openxmlformats.org/officeDocument/2006/relationships/oleObject" Target="embeddings/oleObject64.bin"/><Relationship Id="rId136" Type="http://schemas.openxmlformats.org/officeDocument/2006/relationships/image" Target="media/image64.wmf"/><Relationship Id="rId135" Type="http://schemas.openxmlformats.org/officeDocument/2006/relationships/oleObject" Target="embeddings/oleObject63.bin"/><Relationship Id="rId134" Type="http://schemas.openxmlformats.org/officeDocument/2006/relationships/image" Target="media/image63.png"/><Relationship Id="rId133" Type="http://schemas.openxmlformats.org/officeDocument/2006/relationships/oleObject" Target="embeddings/oleObject62.bin"/><Relationship Id="rId132" Type="http://schemas.openxmlformats.org/officeDocument/2006/relationships/image" Target="media/image62.wmf"/><Relationship Id="rId131" Type="http://schemas.openxmlformats.org/officeDocument/2006/relationships/oleObject" Target="embeddings/oleObject61.bin"/><Relationship Id="rId130" Type="http://schemas.openxmlformats.org/officeDocument/2006/relationships/image" Target="media/image61.wmf"/><Relationship Id="rId13" Type="http://schemas.openxmlformats.org/officeDocument/2006/relationships/image" Target="media/image3.wmf"/><Relationship Id="rId129" Type="http://schemas.openxmlformats.org/officeDocument/2006/relationships/oleObject" Target="embeddings/oleObject60.bin"/><Relationship Id="rId128" Type="http://schemas.openxmlformats.org/officeDocument/2006/relationships/oleObject" Target="embeddings/oleObject59.bin"/><Relationship Id="rId127" Type="http://schemas.openxmlformats.org/officeDocument/2006/relationships/oleObject" Target="embeddings/oleObject58.bin"/><Relationship Id="rId126" Type="http://schemas.openxmlformats.org/officeDocument/2006/relationships/image" Target="media/image60.png"/><Relationship Id="rId125" Type="http://schemas.openxmlformats.org/officeDocument/2006/relationships/image" Target="media/image59.wmf"/><Relationship Id="rId124" Type="http://schemas.openxmlformats.org/officeDocument/2006/relationships/oleObject" Target="embeddings/oleObject57.bin"/><Relationship Id="rId123" Type="http://schemas.openxmlformats.org/officeDocument/2006/relationships/oleObject" Target="embeddings/oleObject56.bin"/><Relationship Id="rId122" Type="http://schemas.openxmlformats.org/officeDocument/2006/relationships/image" Target="media/image58.wmf"/><Relationship Id="rId121" Type="http://schemas.openxmlformats.org/officeDocument/2006/relationships/oleObject" Target="embeddings/oleObject55.bin"/><Relationship Id="rId120" Type="http://schemas.openxmlformats.org/officeDocument/2006/relationships/image" Target="media/image57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54.bin"/><Relationship Id="rId118" Type="http://schemas.openxmlformats.org/officeDocument/2006/relationships/image" Target="media/image56.wmf"/><Relationship Id="rId117" Type="http://schemas.openxmlformats.org/officeDocument/2006/relationships/oleObject" Target="embeddings/oleObject53.bin"/><Relationship Id="rId116" Type="http://schemas.openxmlformats.org/officeDocument/2006/relationships/image" Target="media/image55.wmf"/><Relationship Id="rId115" Type="http://schemas.openxmlformats.org/officeDocument/2006/relationships/oleObject" Target="embeddings/oleObject52.bin"/><Relationship Id="rId114" Type="http://schemas.openxmlformats.org/officeDocument/2006/relationships/image" Target="media/image54.wmf"/><Relationship Id="rId113" Type="http://schemas.openxmlformats.org/officeDocument/2006/relationships/oleObject" Target="embeddings/oleObject51.bin"/><Relationship Id="rId112" Type="http://schemas.openxmlformats.org/officeDocument/2006/relationships/oleObject" Target="embeddings/oleObject50.bin"/><Relationship Id="rId111" Type="http://schemas.openxmlformats.org/officeDocument/2006/relationships/image" Target="media/image53.wmf"/><Relationship Id="rId110" Type="http://schemas.openxmlformats.org/officeDocument/2006/relationships/oleObject" Target="embeddings/oleObject49.bin"/><Relationship Id="rId11" Type="http://schemas.openxmlformats.org/officeDocument/2006/relationships/image" Target="media/image2.png"/><Relationship Id="rId109" Type="http://schemas.openxmlformats.org/officeDocument/2006/relationships/oleObject" Target="embeddings/oleObject48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47.bin"/><Relationship Id="rId106" Type="http://schemas.openxmlformats.org/officeDocument/2006/relationships/oleObject" Target="embeddings/oleObject46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5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4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3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2482</Words>
  <Characters>3207</Characters>
  <Lines>0</Lines>
  <Paragraphs>0</Paragraphs>
  <TotalTime>6</TotalTime>
  <ScaleCrop>false</ScaleCrop>
  <LinksUpToDate>false</LinksUpToDate>
  <CharactersWithSpaces>3435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2026-05-25T18:00:00Z</dcterms:created>
  <dc:creator>学科网试题生产平台</dc:creator>
  <dc:description>4018189135134720</dc:description>
  <cp:lastModifiedBy>上帝掷骰子吗</cp:lastModifiedBy>
  <dcterms:modified xsi:type="dcterms:W3CDTF">2026-09-18T16:48:39Z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ICV">
    <vt:lpwstr>395F08D4594E4B0498805E9E0F8A0F56_12</vt:lpwstr>
  </property>
  <property fmtid="{D5CDD505-2E9C-101B-9397-08002B2CF9AE}" pid="7" name="KSOProductBuildVer">
    <vt:lpwstr>2052-12.1.0.28505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