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674F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11404600</wp:posOffset>
            </wp:positionV>
            <wp:extent cx="495300" cy="368300"/>
            <wp:effectExtent l="0" t="0" r="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95300" cy="368300"/>
                    </a:xfrm>
                    <a:prstGeom prst="rect">
                      <a:avLst/>
                    </a:prstGeom>
                  </pic:spPr>
                </pic:pic>
              </a:graphicData>
            </a:graphic>
          </wp:anchor>
        </w:drawing>
      </w:r>
      <w:r>
        <w:rPr>
          <w:rFonts w:ascii="宋体" w:hAnsi="宋体" w:eastAsia="宋体" w:cs="宋体"/>
          <w:b/>
          <w:color w:val="auto"/>
          <w:sz w:val="32"/>
        </w:rPr>
        <w:t>2024年普通高中学业水平选择性考试思想政治（安徽卷）</w:t>
      </w:r>
    </w:p>
    <w:p w14:paraId="5526F188">
      <w:pPr>
        <w:spacing w:line="360" w:lineRule="auto"/>
        <w:jc w:val="left"/>
      </w:pPr>
      <w:r>
        <w:rPr>
          <w:rFonts w:ascii="宋体" w:hAnsi="宋体" w:eastAsia="宋体" w:cs="宋体"/>
          <w:b/>
          <w:color w:val="auto"/>
          <w:sz w:val="24"/>
        </w:rPr>
        <w:t>一、选择题：本题共16小题，每小题3分,共48分。在每小题给出的四个选项中，只有一项是符合题目要求的。</w:t>
      </w:r>
    </w:p>
    <w:p w14:paraId="37E63669">
      <w:pPr>
        <w:spacing w:line="360" w:lineRule="auto"/>
        <w:jc w:val="left"/>
      </w:pPr>
      <w:r>
        <w:rPr>
          <w:color w:val="auto"/>
        </w:rPr>
        <w:t xml:space="preserve">1. </w:t>
      </w:r>
      <w:r>
        <w:rPr>
          <w:rFonts w:ascii="宋体" w:hAnsi="宋体" w:eastAsia="宋体" w:cs="宋体"/>
          <w:color w:val="auto"/>
        </w:rPr>
        <w:t>为了实现中华民族伟大复兴，中国共产党团结带领中国人民，浴血奋战、百折不挠，推翻帝国主义、封建主义、官僚资本主义三座大山，完成了新民主主义革命，建立了中华人民共和国。中华人民共和国的成立（   ）</w:t>
      </w:r>
    </w:p>
    <w:p w14:paraId="1572D838">
      <w:pPr>
        <w:spacing w:line="360" w:lineRule="auto"/>
        <w:jc w:val="left"/>
        <w:textAlignment w:val="center"/>
        <w:rPr>
          <w:color w:val="auto"/>
        </w:rPr>
      </w:pPr>
      <w:r>
        <w:t xml:space="preserve">A. </w:t>
      </w:r>
      <w:r>
        <w:rPr>
          <w:rFonts w:ascii="宋体" w:hAnsi="宋体" w:eastAsia="宋体" w:cs="宋体"/>
          <w:color w:val="auto"/>
        </w:rPr>
        <w:t>开创了人类社会历史发展的新纪元</w:t>
      </w:r>
    </w:p>
    <w:p w14:paraId="49E71893">
      <w:pPr>
        <w:spacing w:line="360" w:lineRule="auto"/>
        <w:jc w:val="left"/>
        <w:textAlignment w:val="center"/>
        <w:rPr>
          <w:color w:val="auto"/>
        </w:rPr>
      </w:pPr>
      <w:r>
        <w:t xml:space="preserve">B. </w:t>
      </w:r>
      <w:r>
        <w:rPr>
          <w:rFonts w:ascii="宋体" w:hAnsi="宋体" w:eastAsia="宋体" w:cs="宋体"/>
          <w:color w:val="auto"/>
        </w:rPr>
        <w:t>实现了社会主义从理论到实践的飞跃</w:t>
      </w:r>
    </w:p>
    <w:p w14:paraId="6EC510D5">
      <w:pPr>
        <w:spacing w:line="360" w:lineRule="auto"/>
        <w:jc w:val="left"/>
        <w:textAlignment w:val="center"/>
        <w:rPr>
          <w:color w:val="auto"/>
        </w:rPr>
      </w:pPr>
      <w:r>
        <w:t xml:space="preserve">C. </w:t>
      </w:r>
      <w:r>
        <w:rPr>
          <w:rFonts w:ascii="宋体" w:hAnsi="宋体" w:eastAsia="宋体" w:cs="宋体"/>
          <w:color w:val="auto"/>
        </w:rPr>
        <w:t>标志着社会主义革命取得决定性胜利</w:t>
      </w:r>
    </w:p>
    <w:p w14:paraId="476CEB7D">
      <w:pPr>
        <w:spacing w:line="360" w:lineRule="auto"/>
        <w:jc w:val="left"/>
        <w:textAlignment w:val="center"/>
        <w:rPr>
          <w:color w:val="000000"/>
        </w:rPr>
      </w:pPr>
      <w:r>
        <w:t xml:space="preserve">D. </w:t>
      </w:r>
      <w:r>
        <w:rPr>
          <w:rFonts w:ascii="宋体" w:hAnsi="宋体" w:eastAsia="宋体" w:cs="宋体"/>
          <w:color w:val="auto"/>
        </w:rPr>
        <w:t>实现了中国向人民民主制度的伟大跨越</w:t>
      </w:r>
    </w:p>
    <w:p w14:paraId="7BB987BE">
      <w:pPr>
        <w:spacing w:line="360" w:lineRule="auto"/>
        <w:jc w:val="left"/>
        <w:textAlignment w:val="center"/>
        <w:rPr>
          <w:color w:val="000000"/>
        </w:rPr>
      </w:pPr>
      <w:r>
        <w:rPr>
          <w:color w:val="000000"/>
        </w:rPr>
        <w:t xml:space="preserve">2. </w:t>
      </w:r>
      <w:r>
        <w:rPr>
          <w:rFonts w:ascii="宋体" w:hAnsi="宋体" w:eastAsia="宋体" w:cs="宋体"/>
          <w:color w:val="000000"/>
        </w:rPr>
        <w:t>习近平总书记指出：“马克思主义中国化时代化这个重大命题本身就决定，我们决不能抛弃马克思主义这个魂脉，决不能抛弃中华优秀传统文化这个根脉。”下列对“魂脉”与“根脉”理解正确的是（   ）</w:t>
      </w:r>
    </w:p>
    <w:p w14:paraId="0ABA1176">
      <w:pPr>
        <w:spacing w:line="360" w:lineRule="auto"/>
        <w:jc w:val="left"/>
        <w:textAlignment w:val="center"/>
        <w:rPr>
          <w:color w:val="000000"/>
        </w:rPr>
      </w:pPr>
      <w:r>
        <w:rPr>
          <w:rFonts w:ascii="宋体" w:hAnsi="宋体" w:eastAsia="宋体" w:cs="宋体"/>
          <w:color w:val="000000"/>
        </w:rPr>
        <w:t>①“魂脉”与“根脉”的思想来源相同，二者一脉相承</w:t>
      </w:r>
    </w:p>
    <w:p w14:paraId="791ED9AC">
      <w:pPr>
        <w:spacing w:line="360" w:lineRule="auto"/>
        <w:jc w:val="left"/>
        <w:textAlignment w:val="center"/>
        <w:rPr>
          <w:color w:val="000000"/>
        </w:rPr>
      </w:pPr>
      <w:r>
        <w:rPr>
          <w:rFonts w:ascii="宋体" w:hAnsi="宋体" w:eastAsia="宋体" w:cs="宋体"/>
          <w:color w:val="000000"/>
        </w:rPr>
        <w:t>②“魂脉”与“根脉”存在高度契合性，二者贯通融通</w:t>
      </w:r>
    </w:p>
    <w:p w14:paraId="42947B7E">
      <w:pPr>
        <w:spacing w:line="360" w:lineRule="auto"/>
        <w:jc w:val="left"/>
        <w:textAlignment w:val="center"/>
        <w:rPr>
          <w:color w:val="000000"/>
        </w:rPr>
      </w:pPr>
      <w:r>
        <w:rPr>
          <w:rFonts w:ascii="宋体" w:hAnsi="宋体" w:eastAsia="宋体" w:cs="宋体"/>
          <w:color w:val="000000"/>
        </w:rPr>
        <w:t>③“魂脉”与“根脉”的结合推进了党的理论守正创新</w:t>
      </w:r>
    </w:p>
    <w:p w14:paraId="08620A99">
      <w:pPr>
        <w:spacing w:line="360" w:lineRule="auto"/>
        <w:jc w:val="left"/>
        <w:textAlignment w:val="center"/>
        <w:rPr>
          <w:color w:val="000000"/>
        </w:rPr>
      </w:pPr>
      <w:r>
        <w:rPr>
          <w:rFonts w:ascii="宋体" w:hAnsi="宋体" w:eastAsia="宋体" w:cs="宋体"/>
          <w:color w:val="000000"/>
        </w:rPr>
        <w:t>④“魂脉”与“根脉”的结合为深化改革提供物质基础</w:t>
      </w:r>
    </w:p>
    <w:p w14:paraId="27B2B3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D675721">
      <w:pPr>
        <w:spacing w:line="360" w:lineRule="auto"/>
        <w:jc w:val="left"/>
        <w:textAlignment w:val="center"/>
        <w:rPr>
          <w:color w:val="000000"/>
        </w:rPr>
      </w:pPr>
      <w:r>
        <w:rPr>
          <w:color w:val="000000"/>
        </w:rPr>
        <w:t xml:space="preserve">3. </w:t>
      </w:r>
      <w:r>
        <w:rPr>
          <w:rFonts w:ascii="宋体" w:hAnsi="宋体" w:eastAsia="宋体" w:cs="宋体"/>
          <w:color w:val="000000"/>
        </w:rPr>
        <w:t>从广袤原野到繁华都市，从生产车间到研发场所…神州大地处处涌动着向“新”而行、以“质”致远的热潮。以科技创新为核心要素的新质生产力，正浓墨重彩地描绘着新征程的新图景。发展新质生产力是基于（   ）</w:t>
      </w:r>
    </w:p>
    <w:p w14:paraId="42250668">
      <w:pPr>
        <w:spacing w:line="360" w:lineRule="auto"/>
        <w:jc w:val="left"/>
        <w:textAlignment w:val="center"/>
        <w:rPr>
          <w:color w:val="000000"/>
        </w:rPr>
      </w:pPr>
      <w:r>
        <w:rPr>
          <w:rFonts w:ascii="宋体" w:hAnsi="宋体" w:eastAsia="宋体" w:cs="宋体"/>
          <w:color w:val="000000"/>
        </w:rPr>
        <w:t>①生产力是人类社会发展的最终决定力量</w:t>
      </w:r>
    </w:p>
    <w:p w14:paraId="569E98A6">
      <w:pPr>
        <w:spacing w:line="360" w:lineRule="auto"/>
        <w:jc w:val="left"/>
        <w:textAlignment w:val="center"/>
        <w:rPr>
          <w:color w:val="000000"/>
        </w:rPr>
      </w:pPr>
      <w:r>
        <w:rPr>
          <w:rFonts w:ascii="宋体" w:hAnsi="宋体" w:eastAsia="宋体" w:cs="宋体"/>
          <w:color w:val="000000"/>
        </w:rPr>
        <w:t>②我国物质资料生产方式发生了根本变化</w:t>
      </w:r>
    </w:p>
    <w:p w14:paraId="53186F6B">
      <w:pPr>
        <w:spacing w:line="360" w:lineRule="auto"/>
        <w:jc w:val="left"/>
        <w:textAlignment w:val="center"/>
        <w:rPr>
          <w:color w:val="000000"/>
        </w:rPr>
      </w:pPr>
      <w:r>
        <w:rPr>
          <w:rFonts w:ascii="宋体" w:hAnsi="宋体" w:eastAsia="宋体" w:cs="宋体"/>
          <w:color w:val="000000"/>
        </w:rPr>
        <w:t>③全面推进和拓展中国式现代化的内在要求</w:t>
      </w:r>
    </w:p>
    <w:p w14:paraId="7FFD09A4">
      <w:pPr>
        <w:spacing w:line="360" w:lineRule="auto"/>
        <w:jc w:val="left"/>
        <w:textAlignment w:val="center"/>
        <w:rPr>
          <w:color w:val="000000"/>
        </w:rPr>
      </w:pPr>
      <w:r>
        <w:rPr>
          <w:rFonts w:ascii="宋体" w:hAnsi="宋体" w:eastAsia="宋体" w:cs="宋体"/>
          <w:color w:val="000000"/>
        </w:rPr>
        <w:t>④生产力要适应构建新型生产关系的要求</w:t>
      </w:r>
    </w:p>
    <w:p w14:paraId="2CED0B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DC51F8B">
      <w:pPr>
        <w:spacing w:line="360" w:lineRule="auto"/>
        <w:jc w:val="left"/>
        <w:textAlignment w:val="center"/>
        <w:rPr>
          <w:color w:val="000000"/>
        </w:rPr>
      </w:pPr>
      <w:r>
        <w:rPr>
          <w:color w:val="000000"/>
        </w:rPr>
        <w:t xml:space="preserve">4. </w:t>
      </w:r>
      <w:r>
        <w:rPr>
          <w:rFonts w:ascii="宋体" w:hAnsi="宋体" w:eastAsia="宋体" w:cs="宋体"/>
          <w:color w:val="000000"/>
        </w:rPr>
        <w:t>2024年3月,国务院印发《推动大规模设备更新和消费品以旧换新行动方案》，提出实施设备更新行动，推动各类设备向高端化、智能化、绿色化方向发展。为此，政府可以采取的合理措施是（   ）</w:t>
      </w:r>
    </w:p>
    <w:p w14:paraId="0ACE8CB2">
      <w:pPr>
        <w:spacing w:line="360" w:lineRule="auto"/>
        <w:jc w:val="left"/>
        <w:textAlignment w:val="center"/>
        <w:rPr>
          <w:color w:val="000000"/>
        </w:rPr>
      </w:pPr>
      <w:r>
        <w:rPr>
          <w:rFonts w:ascii="宋体" w:hAnsi="宋体" w:eastAsia="宋体" w:cs="宋体"/>
          <w:color w:val="000000"/>
        </w:rPr>
        <w:t>①完善绿色低碳和产品技术标准</w:t>
      </w:r>
    </w:p>
    <w:p w14:paraId="0DEDD2C8">
      <w:pPr>
        <w:spacing w:line="360" w:lineRule="auto"/>
        <w:jc w:val="left"/>
        <w:textAlignment w:val="center"/>
        <w:rPr>
          <w:color w:val="000000"/>
        </w:rPr>
      </w:pPr>
      <w:r>
        <w:rPr>
          <w:rFonts w:ascii="宋体" w:hAnsi="宋体" w:eastAsia="宋体" w:cs="宋体"/>
          <w:color w:val="000000"/>
        </w:rPr>
        <w:t>②规定各类更新设备的型号和价格</w:t>
      </w:r>
    </w:p>
    <w:p w14:paraId="5E2B1174">
      <w:pPr>
        <w:spacing w:line="360" w:lineRule="auto"/>
        <w:jc w:val="left"/>
        <w:textAlignment w:val="center"/>
        <w:rPr>
          <w:color w:val="000000"/>
        </w:rPr>
      </w:pPr>
      <w:r>
        <w:rPr>
          <w:rFonts w:ascii="宋体" w:hAnsi="宋体" w:eastAsia="宋体" w:cs="宋体"/>
          <w:color w:val="000000"/>
        </w:rPr>
        <w:t>③提供财政、税收和金融政策支持</w:t>
      </w:r>
    </w:p>
    <w:p w14:paraId="3CA91267">
      <w:pPr>
        <w:spacing w:line="360" w:lineRule="auto"/>
        <w:jc w:val="left"/>
        <w:textAlignment w:val="center"/>
        <w:rPr>
          <w:color w:val="000000"/>
        </w:rPr>
      </w:pPr>
      <w:r>
        <w:rPr>
          <w:rFonts w:ascii="宋体" w:hAnsi="宋体" w:eastAsia="宋体" w:cs="宋体"/>
          <w:color w:val="000000"/>
        </w:rPr>
        <w:t>④增加对各类市场主体的直接投资</w:t>
      </w:r>
    </w:p>
    <w:p w14:paraId="100FDF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6E5D606">
      <w:pPr>
        <w:spacing w:line="360" w:lineRule="auto"/>
        <w:jc w:val="left"/>
        <w:textAlignment w:val="center"/>
        <w:rPr>
          <w:color w:val="000000"/>
        </w:rPr>
      </w:pPr>
      <w:r>
        <w:rPr>
          <w:color w:val="000000"/>
        </w:rPr>
        <w:t xml:space="preserve">5. </w:t>
      </w:r>
      <w:r>
        <w:rPr>
          <w:rFonts w:ascii="宋体" w:hAnsi="宋体" w:eastAsia="宋体" w:cs="宋体"/>
          <w:color w:val="000000"/>
        </w:rPr>
        <w:t>强大的政党是在自我革命中锻造出来的。进入新时代，中国共产党持续推进党的建设新的伟大工程，从提出全面从严治党战略到全面阐述党的自我革命重要思想，每一步都是自我革命的理论升华；从开展党的群众路线教育实践活动到开展党纪学习教育，每一次都是自我革命的生动实践。党的自我革命（   ）</w:t>
      </w:r>
    </w:p>
    <w:p w14:paraId="613C4B09">
      <w:pPr>
        <w:spacing w:line="360" w:lineRule="auto"/>
        <w:jc w:val="left"/>
        <w:textAlignment w:val="center"/>
        <w:rPr>
          <w:color w:val="000000"/>
        </w:rPr>
      </w:pPr>
      <w:r>
        <w:rPr>
          <w:rFonts w:ascii="宋体" w:hAnsi="宋体" w:eastAsia="宋体" w:cs="宋体"/>
          <w:color w:val="000000"/>
        </w:rPr>
        <w:t>①有助于深化对共产党执政规律的认识</w:t>
      </w:r>
    </w:p>
    <w:p w14:paraId="69EFDD4A">
      <w:pPr>
        <w:spacing w:line="360" w:lineRule="auto"/>
        <w:jc w:val="left"/>
        <w:textAlignment w:val="center"/>
        <w:rPr>
          <w:color w:val="000000"/>
        </w:rPr>
      </w:pPr>
      <w:r>
        <w:rPr>
          <w:rFonts w:ascii="宋体" w:hAnsi="宋体" w:eastAsia="宋体" w:cs="宋体"/>
          <w:color w:val="000000"/>
        </w:rPr>
        <w:t>②有助于保持和巩固党的长期执政地位</w:t>
      </w:r>
    </w:p>
    <w:p w14:paraId="30E97E55">
      <w:pPr>
        <w:spacing w:line="360" w:lineRule="auto"/>
        <w:jc w:val="left"/>
        <w:textAlignment w:val="center"/>
        <w:rPr>
          <w:color w:val="000000"/>
        </w:rPr>
      </w:pPr>
      <w:r>
        <w:rPr>
          <w:rFonts w:ascii="宋体" w:hAnsi="宋体" w:eastAsia="宋体" w:cs="宋体"/>
          <w:color w:val="000000"/>
        </w:rPr>
        <w:t>③是为了加强党对社会事务的具体管理</w:t>
      </w:r>
    </w:p>
    <w:p w14:paraId="3FA7B05D">
      <w:pPr>
        <w:spacing w:line="360" w:lineRule="auto"/>
        <w:jc w:val="left"/>
        <w:textAlignment w:val="center"/>
        <w:rPr>
          <w:color w:val="000000"/>
        </w:rPr>
      </w:pPr>
      <w:r>
        <w:rPr>
          <w:rFonts w:ascii="宋体" w:hAnsi="宋体" w:eastAsia="宋体" w:cs="宋体"/>
          <w:color w:val="000000"/>
        </w:rPr>
        <w:t>④是为了强化党的思想建设的统领作用</w:t>
      </w:r>
    </w:p>
    <w:p w14:paraId="357998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924CAAD">
      <w:pPr>
        <w:spacing w:line="360" w:lineRule="auto"/>
        <w:jc w:val="left"/>
        <w:textAlignment w:val="center"/>
        <w:rPr>
          <w:color w:val="000000"/>
        </w:rPr>
      </w:pPr>
      <w:r>
        <w:rPr>
          <w:color w:val="000000"/>
        </w:rPr>
        <w:t xml:space="preserve">6. </w:t>
      </w:r>
      <w:r>
        <w:rPr>
          <w:rFonts w:ascii="宋体" w:hAnsi="宋体" w:eastAsia="宋体" w:cs="宋体"/>
          <w:color w:val="000000"/>
        </w:rPr>
        <w:t>一年一度的全国“两会”，是我国政治生活中的一件大事，是全过程人民民主的生动体现。数十年来。我国根据时代发展和实际需要，持续推进“两会”制度化、规范化、程序化，“两会”在国家治理体系中的功能和作用不断加强、现已成为中国发展的“指南针”、中国走势的“风向标”和世界了解中国的窗口。“两会”制度的日益完善（   ）</w:t>
      </w:r>
    </w:p>
    <w:p w14:paraId="05ED0388">
      <w:pPr>
        <w:spacing w:line="360" w:lineRule="auto"/>
        <w:jc w:val="left"/>
        <w:textAlignment w:val="center"/>
        <w:rPr>
          <w:color w:val="000000"/>
        </w:rPr>
      </w:pPr>
      <w:r>
        <w:rPr>
          <w:rFonts w:ascii="宋体" w:hAnsi="宋体" w:eastAsia="宋体" w:cs="宋体"/>
          <w:color w:val="000000"/>
        </w:rPr>
        <w:t>①表明我国实现了国家治理体系现代化</w:t>
      </w:r>
    </w:p>
    <w:p w14:paraId="18016D6D">
      <w:pPr>
        <w:spacing w:line="360" w:lineRule="auto"/>
        <w:jc w:val="left"/>
        <w:textAlignment w:val="center"/>
        <w:rPr>
          <w:color w:val="000000"/>
        </w:rPr>
      </w:pPr>
      <w:r>
        <w:rPr>
          <w:rFonts w:ascii="宋体" w:hAnsi="宋体" w:eastAsia="宋体" w:cs="宋体"/>
          <w:color w:val="000000"/>
        </w:rPr>
        <w:t>②彰显了我国人民当家作主的制度优势</w:t>
      </w:r>
    </w:p>
    <w:p w14:paraId="4701343E">
      <w:pPr>
        <w:spacing w:line="360" w:lineRule="auto"/>
        <w:jc w:val="left"/>
        <w:textAlignment w:val="center"/>
        <w:rPr>
          <w:color w:val="000000"/>
        </w:rPr>
      </w:pPr>
      <w:r>
        <w:rPr>
          <w:rFonts w:ascii="宋体" w:hAnsi="宋体" w:eastAsia="宋体" w:cs="宋体"/>
          <w:color w:val="000000"/>
        </w:rPr>
        <w:t>③促进了公众更广泛地参加行使国家权力</w:t>
      </w:r>
    </w:p>
    <w:p w14:paraId="11155E4D">
      <w:pPr>
        <w:spacing w:line="360" w:lineRule="auto"/>
        <w:jc w:val="left"/>
        <w:textAlignment w:val="center"/>
        <w:rPr>
          <w:color w:val="000000"/>
        </w:rPr>
      </w:pPr>
      <w:r>
        <w:rPr>
          <w:rFonts w:ascii="宋体" w:hAnsi="宋体" w:eastAsia="宋体" w:cs="宋体"/>
          <w:color w:val="000000"/>
        </w:rPr>
        <w:t>④向世界展现了我国治国理政的生动实践</w:t>
      </w:r>
    </w:p>
    <w:p w14:paraId="36FC9F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CAB55F7">
      <w:pPr>
        <w:spacing w:line="360" w:lineRule="auto"/>
        <w:jc w:val="left"/>
        <w:textAlignment w:val="center"/>
        <w:rPr>
          <w:color w:val="000000"/>
        </w:rPr>
      </w:pPr>
      <w:r>
        <w:rPr>
          <w:color w:val="000000"/>
        </w:rPr>
        <w:t xml:space="preserve">7. </w:t>
      </w:r>
      <w:r>
        <w:rPr>
          <w:rFonts w:ascii="宋体" w:hAnsi="宋体" w:eastAsia="宋体" w:cs="宋体"/>
          <w:color w:val="000000"/>
        </w:rPr>
        <w:t>国务院颁布的《碳排放权交易管理暂行条例》（以下简称《条例》）于2024年5月1日施行，这是我国应对气候变化领域的第一部专门法规。该《条例》坚持问题导向，重点就碳排放权交易的体制机制、交易规范、数据质量保障、违法行为惩处等方面作出规定，对实现我国碳达峰碳中和目标具有里程碑意义。该《条例》的施行（   ）</w:t>
      </w:r>
    </w:p>
    <w:p w14:paraId="27465C6C">
      <w:pPr>
        <w:spacing w:line="360" w:lineRule="auto"/>
        <w:jc w:val="left"/>
        <w:textAlignment w:val="center"/>
        <w:rPr>
          <w:color w:val="000000"/>
        </w:rPr>
      </w:pPr>
      <w:r>
        <w:rPr>
          <w:rFonts w:ascii="宋体" w:hAnsi="宋体" w:eastAsia="宋体" w:cs="宋体"/>
          <w:color w:val="000000"/>
        </w:rPr>
        <w:t>①强化了我国政府市场监管和环境保护的职能</w:t>
      </w:r>
    </w:p>
    <w:p w14:paraId="475B76E7">
      <w:pPr>
        <w:spacing w:line="360" w:lineRule="auto"/>
        <w:jc w:val="left"/>
        <w:textAlignment w:val="center"/>
        <w:rPr>
          <w:color w:val="000000"/>
        </w:rPr>
      </w:pPr>
      <w:r>
        <w:rPr>
          <w:rFonts w:ascii="宋体" w:hAnsi="宋体" w:eastAsia="宋体" w:cs="宋体"/>
          <w:color w:val="000000"/>
        </w:rPr>
        <w:t>②开启了我国碳排放权交易市场的法治新局面</w:t>
      </w:r>
    </w:p>
    <w:p w14:paraId="3CE103B2">
      <w:pPr>
        <w:spacing w:line="360" w:lineRule="auto"/>
        <w:jc w:val="left"/>
        <w:textAlignment w:val="center"/>
        <w:rPr>
          <w:color w:val="000000"/>
        </w:rPr>
      </w:pPr>
      <w:r>
        <w:rPr>
          <w:rFonts w:ascii="宋体" w:hAnsi="宋体" w:eastAsia="宋体" w:cs="宋体"/>
          <w:color w:val="000000"/>
        </w:rPr>
        <w:t>③旨在为碳排放权交易市场运行提供司法保障</w:t>
      </w:r>
    </w:p>
    <w:p w14:paraId="10859D4C">
      <w:pPr>
        <w:spacing w:line="360" w:lineRule="auto"/>
        <w:jc w:val="left"/>
        <w:textAlignment w:val="center"/>
        <w:rPr>
          <w:color w:val="000000"/>
        </w:rPr>
      </w:pPr>
      <w:r>
        <w:rPr>
          <w:rFonts w:ascii="宋体" w:hAnsi="宋体" w:eastAsia="宋体" w:cs="宋体"/>
          <w:color w:val="000000"/>
        </w:rPr>
        <w:t>④标志着碳排放权交易市场管理有了部门规章</w:t>
      </w:r>
    </w:p>
    <w:p w14:paraId="7B0443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DEADDAB">
      <w:pPr>
        <w:spacing w:line="360" w:lineRule="auto"/>
        <w:jc w:val="left"/>
        <w:textAlignment w:val="center"/>
        <w:rPr>
          <w:color w:val="000000"/>
        </w:rPr>
      </w:pPr>
      <w:r>
        <w:rPr>
          <w:color w:val="000000"/>
        </w:rPr>
        <w:t xml:space="preserve">8. </w:t>
      </w:r>
      <w:r>
        <w:rPr>
          <w:rFonts w:ascii="宋体" w:hAnsi="宋体" w:eastAsia="宋体" w:cs="宋体"/>
          <w:color w:val="000000"/>
        </w:rPr>
        <w:t>漫画《停止，就是谷底;继续，就是上坡》（改编自吕志华作品，《时事报告》2024年第2期）蕴含的哲理是（   ）</w:t>
      </w:r>
    </w:p>
    <w:p w14:paraId="43336455">
      <w:pPr>
        <w:spacing w:line="360" w:lineRule="auto"/>
        <w:jc w:val="left"/>
        <w:textAlignment w:val="center"/>
        <w:rPr>
          <w:color w:val="000000"/>
        </w:rPr>
      </w:pPr>
      <w:r>
        <w:rPr>
          <w:color w:val="000000"/>
        </w:rPr>
        <w:drawing>
          <wp:inline distT="0" distB="0" distL="114300" distR="114300">
            <wp:extent cx="1457325" cy="1762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57325" cy="1762125"/>
                    </a:xfrm>
                    <a:prstGeom prst="rect">
                      <a:avLst/>
                    </a:prstGeom>
                  </pic:spPr>
                </pic:pic>
              </a:graphicData>
            </a:graphic>
          </wp:inline>
        </w:drawing>
      </w:r>
    </w:p>
    <w:p w14:paraId="26807875">
      <w:pPr>
        <w:spacing w:line="360" w:lineRule="auto"/>
        <w:jc w:val="left"/>
        <w:textAlignment w:val="center"/>
        <w:rPr>
          <w:color w:val="000000"/>
        </w:rPr>
      </w:pPr>
      <w:r>
        <w:rPr>
          <w:rFonts w:ascii="宋体" w:hAnsi="宋体" w:eastAsia="宋体" w:cs="宋体"/>
          <w:color w:val="000000"/>
        </w:rPr>
        <w:t>①实现价值目标需要不断砥砺前行</w:t>
      </w:r>
    </w:p>
    <w:p w14:paraId="1F2D3052">
      <w:pPr>
        <w:spacing w:line="360" w:lineRule="auto"/>
        <w:jc w:val="left"/>
        <w:textAlignment w:val="center"/>
        <w:rPr>
          <w:color w:val="000000"/>
        </w:rPr>
      </w:pPr>
      <w:r>
        <w:rPr>
          <w:rFonts w:ascii="宋体" w:hAnsi="宋体" w:eastAsia="宋体" w:cs="宋体"/>
          <w:color w:val="000000"/>
        </w:rPr>
        <w:t>②矛盾双方在一定条件下相互转化</w:t>
      </w:r>
    </w:p>
    <w:p w14:paraId="7D4656BB">
      <w:pPr>
        <w:spacing w:line="360" w:lineRule="auto"/>
        <w:jc w:val="left"/>
        <w:textAlignment w:val="center"/>
        <w:rPr>
          <w:color w:val="000000"/>
        </w:rPr>
      </w:pPr>
      <w:r>
        <w:rPr>
          <w:rFonts w:ascii="宋体" w:hAnsi="宋体" w:eastAsia="宋体" w:cs="宋体"/>
          <w:color w:val="000000"/>
        </w:rPr>
        <w:t>③成功取决于意识能动作用的发挥</w:t>
      </w:r>
    </w:p>
    <w:p w14:paraId="71E4A8B0">
      <w:pPr>
        <w:spacing w:line="360" w:lineRule="auto"/>
        <w:jc w:val="left"/>
        <w:textAlignment w:val="center"/>
        <w:rPr>
          <w:color w:val="000000"/>
        </w:rPr>
      </w:pPr>
      <w:r>
        <w:rPr>
          <w:rFonts w:ascii="宋体" w:hAnsi="宋体" w:eastAsia="宋体" w:cs="宋体"/>
          <w:color w:val="000000"/>
        </w:rPr>
        <w:t>④在曲折中前进是事物发展的状态</w:t>
      </w:r>
    </w:p>
    <w:p w14:paraId="77A318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B8F2766">
      <w:pPr>
        <w:spacing w:line="360" w:lineRule="auto"/>
        <w:jc w:val="left"/>
        <w:textAlignment w:val="center"/>
        <w:rPr>
          <w:color w:val="000000"/>
        </w:rPr>
      </w:pPr>
      <w:r>
        <w:rPr>
          <w:color w:val="000000"/>
        </w:rPr>
        <w:t xml:space="preserve">9. </w:t>
      </w:r>
      <w:r>
        <w:rPr>
          <w:rFonts w:ascii="宋体" w:hAnsi="宋体" w:eastAsia="宋体" w:cs="宋体"/>
          <w:color w:val="000000"/>
        </w:rPr>
        <w:t>一个好的地名往往具有记录历史、传承文脉、铭刻记忆的作用。2023年，我国开展“乡村著名行动”，用新时代乡村好地名展示乡风、体现乡韵、铸造乡魂：将塑造地名品牌与文旅、特色产业深度融合，带动乡村发展致富。由此可见，开展“乡村著名行动”能够（   ）</w:t>
      </w:r>
    </w:p>
    <w:p w14:paraId="60E8C35D">
      <w:pPr>
        <w:spacing w:line="360" w:lineRule="auto"/>
        <w:jc w:val="left"/>
        <w:textAlignment w:val="center"/>
        <w:rPr>
          <w:color w:val="000000"/>
        </w:rPr>
      </w:pPr>
      <w:r>
        <w:rPr>
          <w:rFonts w:ascii="宋体" w:hAnsi="宋体" w:eastAsia="宋体" w:cs="宋体"/>
          <w:color w:val="000000"/>
        </w:rPr>
        <w:t>①发挥乡村好地名滋润与凝聚人心的功能，有助于乡风文明建设</w:t>
      </w:r>
    </w:p>
    <w:p w14:paraId="4D87D5C5">
      <w:pPr>
        <w:spacing w:line="360" w:lineRule="auto"/>
        <w:jc w:val="left"/>
        <w:textAlignment w:val="center"/>
        <w:rPr>
          <w:color w:val="000000"/>
        </w:rPr>
      </w:pPr>
      <w:r>
        <w:rPr>
          <w:rFonts w:ascii="宋体" w:hAnsi="宋体" w:eastAsia="宋体" w:cs="宋体"/>
          <w:color w:val="000000"/>
        </w:rPr>
        <w:t>②巩固乡村好地名在乡村文化中的核心地位，推进美丽乡村建设</w:t>
      </w:r>
    </w:p>
    <w:p w14:paraId="05EFCCC8">
      <w:pPr>
        <w:spacing w:line="360" w:lineRule="auto"/>
        <w:jc w:val="left"/>
        <w:textAlignment w:val="center"/>
        <w:rPr>
          <w:color w:val="000000"/>
        </w:rPr>
      </w:pPr>
      <w:r>
        <w:rPr>
          <w:rFonts w:ascii="宋体" w:hAnsi="宋体" w:eastAsia="宋体" w:cs="宋体"/>
          <w:color w:val="000000"/>
        </w:rPr>
        <w:t>③通过乡村好地名弘扬传统道德和人文精神，增强民众的归属感</w:t>
      </w:r>
    </w:p>
    <w:p w14:paraId="080CA5D3">
      <w:pPr>
        <w:spacing w:line="360" w:lineRule="auto"/>
        <w:jc w:val="left"/>
        <w:textAlignment w:val="center"/>
        <w:rPr>
          <w:color w:val="000000"/>
        </w:rPr>
      </w:pPr>
      <w:r>
        <w:rPr>
          <w:rFonts w:ascii="宋体" w:hAnsi="宋体" w:eastAsia="宋体" w:cs="宋体"/>
          <w:color w:val="000000"/>
        </w:rPr>
        <w:t>④推动乡村好地名价值的创造性转化利用，促进乡村的产业振兴</w:t>
      </w:r>
    </w:p>
    <w:p w14:paraId="323260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B7DAD7B">
      <w:pPr>
        <w:spacing w:line="360" w:lineRule="auto"/>
        <w:jc w:val="left"/>
        <w:textAlignment w:val="center"/>
        <w:rPr>
          <w:color w:val="000000"/>
        </w:rPr>
      </w:pPr>
      <w:r>
        <w:rPr>
          <w:color w:val="000000"/>
        </w:rPr>
        <w:t xml:space="preserve">10. </w:t>
      </w:r>
      <w:r>
        <w:rPr>
          <w:rFonts w:ascii="宋体" w:hAnsi="宋体" w:eastAsia="宋体" w:cs="宋体"/>
          <w:color w:val="000000"/>
        </w:rPr>
        <w:t>在中华民族对外交流史上，古丝绸之路上的驼铃声、郑和下西洋的帆影…中华民族自信而又大度地同世界其他民族进行交往，留下了千古佳话。今天，共建“一带一路”从中国倡议走向国际实践，正谱写着各国文化融合共生的时代新篇。中外交往的历史和现实说明（   ）</w:t>
      </w:r>
    </w:p>
    <w:p w14:paraId="549FD55F">
      <w:pPr>
        <w:spacing w:line="360" w:lineRule="auto"/>
        <w:jc w:val="left"/>
        <w:textAlignment w:val="center"/>
        <w:rPr>
          <w:color w:val="000000"/>
        </w:rPr>
      </w:pPr>
      <w:r>
        <w:rPr>
          <w:rFonts w:ascii="宋体" w:hAnsi="宋体" w:eastAsia="宋体" w:cs="宋体"/>
          <w:color w:val="000000"/>
        </w:rPr>
        <w:t>①中华民族积极主动地吸纳人类文化成果</w:t>
      </w:r>
    </w:p>
    <w:p w14:paraId="10EECF58">
      <w:pPr>
        <w:spacing w:line="360" w:lineRule="auto"/>
        <w:jc w:val="left"/>
        <w:textAlignment w:val="center"/>
        <w:rPr>
          <w:color w:val="000000"/>
        </w:rPr>
      </w:pPr>
      <w:r>
        <w:rPr>
          <w:rFonts w:ascii="宋体" w:hAnsi="宋体" w:eastAsia="宋体" w:cs="宋体"/>
          <w:color w:val="000000"/>
        </w:rPr>
        <w:t>②文化多样性是推动文化繁荣的必然要求</w:t>
      </w:r>
    </w:p>
    <w:p w14:paraId="6DFDE005">
      <w:pPr>
        <w:spacing w:line="360" w:lineRule="auto"/>
        <w:jc w:val="left"/>
        <w:textAlignment w:val="center"/>
        <w:rPr>
          <w:color w:val="000000"/>
        </w:rPr>
      </w:pPr>
      <w:r>
        <w:rPr>
          <w:rFonts w:ascii="宋体" w:hAnsi="宋体" w:eastAsia="宋体" w:cs="宋体"/>
          <w:color w:val="000000"/>
        </w:rPr>
        <w:t>③文化交流构成了人类文化发展的重要动力</w:t>
      </w:r>
    </w:p>
    <w:p w14:paraId="391C5AAE">
      <w:pPr>
        <w:spacing w:line="360" w:lineRule="auto"/>
        <w:jc w:val="left"/>
        <w:textAlignment w:val="center"/>
        <w:rPr>
          <w:color w:val="000000"/>
        </w:rPr>
      </w:pPr>
      <w:r>
        <w:rPr>
          <w:rFonts w:ascii="宋体" w:hAnsi="宋体" w:eastAsia="宋体" w:cs="宋体"/>
          <w:color w:val="000000"/>
        </w:rPr>
        <w:t>④应在文化交融基础上增进文化的相互认同</w:t>
      </w:r>
    </w:p>
    <w:p w14:paraId="580D27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601A700">
      <w:pPr>
        <w:spacing w:line="360" w:lineRule="auto"/>
        <w:jc w:val="left"/>
        <w:textAlignment w:val="center"/>
        <w:rPr>
          <w:color w:val="000000"/>
        </w:rPr>
      </w:pPr>
      <w:r>
        <w:rPr>
          <w:color w:val="000000"/>
        </w:rPr>
        <w:t xml:space="preserve">11. </w:t>
      </w:r>
      <w:r>
        <w:rPr>
          <w:rFonts w:ascii="宋体" w:hAnsi="宋体" w:eastAsia="宋体" w:cs="宋体"/>
          <w:color w:val="000000"/>
        </w:rPr>
        <w:t>多极化已成为当今世界的基本趋势，中国倡导平等有序的世界多极化。平等的多极化，要体现各国权利平等、机会平等、规则平等，要确保国家不分大小、强弱，都能在多极化进程中平等参与、享受权利，发挥作用。为此，中国主张世界各国（   ）</w:t>
      </w:r>
    </w:p>
    <w:p w14:paraId="564D7A70">
      <w:pPr>
        <w:spacing w:line="360" w:lineRule="auto"/>
        <w:jc w:val="left"/>
        <w:textAlignment w:val="center"/>
        <w:rPr>
          <w:color w:val="000000"/>
        </w:rPr>
      </w:pPr>
      <w:r>
        <w:rPr>
          <w:rFonts w:ascii="宋体" w:hAnsi="宋体" w:eastAsia="宋体" w:cs="宋体"/>
          <w:color w:val="000000"/>
        </w:rPr>
        <w:t>①同等地享有主权国家权利，同等地承担国际责任</w:t>
      </w:r>
    </w:p>
    <w:p w14:paraId="7D7A93DD">
      <w:pPr>
        <w:spacing w:line="360" w:lineRule="auto"/>
        <w:jc w:val="left"/>
        <w:textAlignment w:val="center"/>
        <w:rPr>
          <w:color w:val="000000"/>
        </w:rPr>
      </w:pPr>
      <w:r>
        <w:rPr>
          <w:rFonts w:ascii="宋体" w:hAnsi="宋体" w:eastAsia="宋体" w:cs="宋体"/>
          <w:color w:val="000000"/>
        </w:rPr>
        <w:t>②恪守国家主权平等的原则，推动国际关系民主化</w:t>
      </w:r>
    </w:p>
    <w:p w14:paraId="372FC576">
      <w:pPr>
        <w:spacing w:line="360" w:lineRule="auto"/>
        <w:jc w:val="left"/>
        <w:textAlignment w:val="center"/>
        <w:rPr>
          <w:color w:val="000000"/>
        </w:rPr>
      </w:pPr>
      <w:r>
        <w:rPr>
          <w:rFonts w:ascii="宋体" w:hAnsi="宋体" w:eastAsia="宋体" w:cs="宋体"/>
          <w:color w:val="000000"/>
        </w:rPr>
        <w:t>③立足国家共同利益开展外交，共同掌握人类命运</w:t>
      </w:r>
    </w:p>
    <w:p w14:paraId="05419966">
      <w:pPr>
        <w:spacing w:line="360" w:lineRule="auto"/>
        <w:jc w:val="left"/>
        <w:textAlignment w:val="center"/>
        <w:rPr>
          <w:color w:val="000000"/>
        </w:rPr>
      </w:pPr>
      <w:r>
        <w:rPr>
          <w:rFonts w:ascii="宋体" w:hAnsi="宋体" w:eastAsia="宋体" w:cs="宋体"/>
          <w:color w:val="000000"/>
        </w:rPr>
        <w:t>④坚持共商共建共享的治理观，完善全球治理体系</w:t>
      </w:r>
    </w:p>
    <w:p w14:paraId="13820CE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12923DB">
      <w:pPr>
        <w:spacing w:line="360" w:lineRule="auto"/>
        <w:jc w:val="left"/>
        <w:textAlignment w:val="center"/>
        <w:rPr>
          <w:color w:val="000000"/>
        </w:rPr>
      </w:pPr>
      <w:r>
        <w:rPr>
          <w:color w:val="000000"/>
        </w:rPr>
        <w:t xml:space="preserve">12. </w:t>
      </w:r>
      <w:r>
        <w:rPr>
          <w:rFonts w:ascii="宋体" w:hAnsi="宋体" w:eastAsia="宋体" w:cs="宋体"/>
          <w:color w:val="000000"/>
        </w:rPr>
        <w:t>栽下梧桐树，自有凤凰来。充满活力的中国犹如一块磁石，以其独特而强大的魅力不断吸引着全球投资者的目光。仅2024年第一季度，我国新设外资企业数量就达到1.2万家，同比增长20.7%。某班同学在以“外资企业何以青来中国”为议题进行探究时，提出了下列观点，其中正确的是（   ）</w:t>
      </w:r>
    </w:p>
    <w:p w14:paraId="29E42B4B">
      <w:pPr>
        <w:spacing w:line="360" w:lineRule="auto"/>
        <w:jc w:val="left"/>
        <w:textAlignment w:val="center"/>
        <w:rPr>
          <w:color w:val="000000"/>
        </w:rPr>
      </w:pPr>
      <w:r>
        <w:rPr>
          <w:rFonts w:ascii="宋体" w:hAnsi="宋体" w:eastAsia="宋体" w:cs="宋体"/>
          <w:color w:val="000000"/>
        </w:rPr>
        <w:t>①中国全方位的比较优势,有利于降低外资企业的机会成本</w:t>
      </w:r>
    </w:p>
    <w:p w14:paraId="3E3EBBE5">
      <w:pPr>
        <w:spacing w:line="360" w:lineRule="auto"/>
        <w:jc w:val="left"/>
        <w:textAlignment w:val="center"/>
        <w:rPr>
          <w:color w:val="000000"/>
        </w:rPr>
      </w:pPr>
      <w:r>
        <w:rPr>
          <w:rFonts w:ascii="宋体" w:hAnsi="宋体" w:eastAsia="宋体" w:cs="宋体"/>
          <w:color w:val="000000"/>
        </w:rPr>
        <w:t>②中国完整的产业链体系，有利于降低外资企业的经营成本</w:t>
      </w:r>
    </w:p>
    <w:p w14:paraId="69512B01">
      <w:pPr>
        <w:spacing w:line="360" w:lineRule="auto"/>
        <w:jc w:val="left"/>
        <w:textAlignment w:val="center"/>
        <w:rPr>
          <w:color w:val="000000"/>
        </w:rPr>
      </w:pPr>
      <w:r>
        <w:rPr>
          <w:rFonts w:ascii="宋体" w:hAnsi="宋体" w:eastAsia="宋体" w:cs="宋体"/>
          <w:color w:val="000000"/>
        </w:rPr>
        <w:t>③中国统一大市场的构建，有利于减轻外资企业的竞争压力</w:t>
      </w:r>
    </w:p>
    <w:p w14:paraId="711E51AE">
      <w:pPr>
        <w:spacing w:line="360" w:lineRule="auto"/>
        <w:jc w:val="left"/>
        <w:textAlignment w:val="center"/>
        <w:rPr>
          <w:color w:val="000000"/>
        </w:rPr>
      </w:pPr>
      <w:r>
        <w:rPr>
          <w:rFonts w:ascii="宋体" w:hAnsi="宋体" w:eastAsia="宋体" w:cs="宋体"/>
          <w:color w:val="000000"/>
        </w:rPr>
        <w:t>④中国经济</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切性与潜力，有利于外资企业拓展发展的空间</w:t>
      </w:r>
    </w:p>
    <w:p w14:paraId="0247BC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3D0057C">
      <w:pPr>
        <w:spacing w:line="360" w:lineRule="auto"/>
        <w:jc w:val="left"/>
        <w:textAlignment w:val="center"/>
        <w:rPr>
          <w:color w:val="000000"/>
        </w:rPr>
      </w:pPr>
      <w:r>
        <w:rPr>
          <w:color w:val="000000"/>
        </w:rPr>
        <w:t xml:space="preserve">13. </w:t>
      </w:r>
      <w:r>
        <w:rPr>
          <w:rFonts w:ascii="宋体" w:hAnsi="宋体" w:eastAsia="宋体" w:cs="宋体"/>
          <w:color w:val="000000"/>
        </w:rPr>
        <w:t>甲公司在生产一款美容产品时，未经许可使用了乙公司的注册商标，该产品包装盒上的色彩和图形设计也与乙公司的同款产品相似。当地监管部门接到举报后，经查实，对甲公司的违法经营行为进行了处罚。本案中，甲公司（   ）</w:t>
      </w:r>
    </w:p>
    <w:p w14:paraId="3BB69F13">
      <w:pPr>
        <w:spacing w:line="360" w:lineRule="auto"/>
        <w:jc w:val="left"/>
        <w:textAlignment w:val="center"/>
        <w:rPr>
          <w:color w:val="000000"/>
        </w:rPr>
      </w:pPr>
      <w:r>
        <w:rPr>
          <w:rFonts w:ascii="宋体" w:hAnsi="宋体" w:eastAsia="宋体" w:cs="宋体"/>
          <w:color w:val="000000"/>
        </w:rPr>
        <w:t>①侵犯了乙公司的知识产权</w:t>
      </w:r>
    </w:p>
    <w:p w14:paraId="1888B237">
      <w:pPr>
        <w:spacing w:line="360" w:lineRule="auto"/>
        <w:jc w:val="left"/>
        <w:textAlignment w:val="center"/>
        <w:rPr>
          <w:color w:val="000000"/>
        </w:rPr>
      </w:pPr>
      <w:r>
        <w:rPr>
          <w:rFonts w:ascii="宋体" w:hAnsi="宋体" w:eastAsia="宋体" w:cs="宋体"/>
          <w:color w:val="000000"/>
        </w:rPr>
        <w:t>②侵犯了乙公司的名称权</w:t>
      </w:r>
    </w:p>
    <w:p w14:paraId="02F436C8">
      <w:pPr>
        <w:spacing w:line="360" w:lineRule="auto"/>
        <w:jc w:val="left"/>
        <w:textAlignment w:val="center"/>
        <w:rPr>
          <w:color w:val="000000"/>
        </w:rPr>
      </w:pPr>
      <w:r>
        <w:rPr>
          <w:rFonts w:ascii="宋体" w:hAnsi="宋体" w:eastAsia="宋体" w:cs="宋体"/>
          <w:color w:val="000000"/>
        </w:rPr>
        <w:t>③如不服处罚，可提起民事诉讼</w:t>
      </w:r>
    </w:p>
    <w:p w14:paraId="3E7AE1CB">
      <w:pPr>
        <w:spacing w:line="360" w:lineRule="auto"/>
        <w:jc w:val="left"/>
        <w:textAlignment w:val="center"/>
        <w:rPr>
          <w:color w:val="000000"/>
        </w:rPr>
      </w:pPr>
      <w:r>
        <w:rPr>
          <w:rFonts w:ascii="宋体" w:hAnsi="宋体" w:eastAsia="宋体" w:cs="宋体"/>
          <w:color w:val="000000"/>
        </w:rPr>
        <w:t>④实施了混淆行为，构成不正当竞争</w:t>
      </w:r>
    </w:p>
    <w:p w14:paraId="209695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4FCB53E">
      <w:pPr>
        <w:spacing w:line="360" w:lineRule="auto"/>
        <w:jc w:val="left"/>
        <w:textAlignment w:val="center"/>
        <w:rPr>
          <w:color w:val="000000"/>
        </w:rPr>
      </w:pPr>
      <w:r>
        <w:rPr>
          <w:color w:val="000000"/>
        </w:rPr>
        <w:t xml:space="preserve">14. </w:t>
      </w:r>
      <w:r>
        <w:rPr>
          <w:rFonts w:ascii="宋体" w:hAnsi="宋体" w:eastAsia="宋体" w:cs="宋体"/>
          <w:color w:val="000000"/>
        </w:rPr>
        <w:t>孤寡老人文某因晚年生活无法自理，在居委会的关心和协调下，与邻居明某签订协议，约定文某的日常生活起居、生病陪护、死后安葬等事宜由明某负责，文某死后的全部遗产归明某所有。此后，明某悉心照顾文某8年，在文某病故后为其操办了丧葬事宜,并获得文某遗产。该案例中，明某获得文某遗产的依据是（   ）</w:t>
      </w:r>
    </w:p>
    <w:p w14:paraId="0C0F3D87">
      <w:pPr>
        <w:spacing w:line="360" w:lineRule="auto"/>
        <w:jc w:val="left"/>
        <w:textAlignment w:val="center"/>
        <w:rPr>
          <w:color w:val="000000"/>
        </w:rPr>
      </w:pPr>
      <w:r>
        <w:rPr>
          <w:rFonts w:ascii="宋体" w:hAnsi="宋体" w:eastAsia="宋体" w:cs="宋体"/>
          <w:color w:val="000000"/>
        </w:rPr>
        <w:t>①明某是文某的遗嘱继承人</w:t>
      </w:r>
    </w:p>
    <w:p w14:paraId="17457C47">
      <w:pPr>
        <w:spacing w:line="360" w:lineRule="auto"/>
        <w:jc w:val="left"/>
        <w:textAlignment w:val="center"/>
        <w:rPr>
          <w:color w:val="000000"/>
        </w:rPr>
      </w:pPr>
      <w:r>
        <w:rPr>
          <w:rFonts w:ascii="宋体" w:hAnsi="宋体" w:eastAsia="宋体" w:cs="宋体"/>
          <w:color w:val="000000"/>
        </w:rPr>
        <w:t>②明某对文某履行了赡养义务</w:t>
      </w:r>
    </w:p>
    <w:p w14:paraId="5BF262E5">
      <w:pPr>
        <w:spacing w:line="360" w:lineRule="auto"/>
        <w:jc w:val="left"/>
        <w:textAlignment w:val="center"/>
        <w:rPr>
          <w:color w:val="000000"/>
        </w:rPr>
      </w:pPr>
      <w:r>
        <w:rPr>
          <w:rFonts w:ascii="宋体" w:hAnsi="宋体" w:eastAsia="宋体" w:cs="宋体"/>
          <w:color w:val="000000"/>
        </w:rPr>
        <w:t>③双方签订了遗赠扶养协议</w:t>
      </w:r>
    </w:p>
    <w:p w14:paraId="0744D72F">
      <w:pPr>
        <w:spacing w:line="360" w:lineRule="auto"/>
        <w:jc w:val="left"/>
        <w:textAlignment w:val="center"/>
        <w:rPr>
          <w:color w:val="000000"/>
        </w:rPr>
      </w:pPr>
      <w:r>
        <w:rPr>
          <w:rFonts w:ascii="宋体" w:hAnsi="宋体" w:eastAsia="宋体" w:cs="宋体"/>
          <w:color w:val="000000"/>
        </w:rPr>
        <w:t>④明某对文某履行了扶养义务</w:t>
      </w:r>
    </w:p>
    <w:p w14:paraId="2F0E16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368AC2C">
      <w:pPr>
        <w:spacing w:line="360" w:lineRule="auto"/>
        <w:jc w:val="left"/>
        <w:textAlignment w:val="center"/>
        <w:rPr>
          <w:color w:val="000000"/>
        </w:rPr>
      </w:pPr>
      <w:r>
        <w:rPr>
          <w:color w:val="000000"/>
        </w:rPr>
        <w:t xml:space="preserve">15. </w:t>
      </w:r>
      <w:r>
        <w:rPr>
          <w:rFonts w:ascii="宋体" w:hAnsi="宋体" w:eastAsia="宋体" w:cs="宋体"/>
          <w:color w:val="000000"/>
        </w:rPr>
        <w:t>人才是第一资源。若以“所有人才是具有某种特长的人”为大前提，“所有科技工作者是人才”为小前提，按照三段论的基本规则，必然推出的结论是（   ）</w:t>
      </w:r>
    </w:p>
    <w:p w14:paraId="6BE4F1CE">
      <w:pPr>
        <w:spacing w:line="360" w:lineRule="auto"/>
        <w:jc w:val="left"/>
        <w:textAlignment w:val="center"/>
        <w:rPr>
          <w:color w:val="000000"/>
        </w:rPr>
      </w:pPr>
      <w:r>
        <w:rPr>
          <w:color w:val="000000"/>
        </w:rPr>
        <w:t xml:space="preserve">A. </w:t>
      </w:r>
      <w:r>
        <w:rPr>
          <w:rFonts w:ascii="宋体" w:hAnsi="宋体" w:eastAsia="宋体" w:cs="宋体"/>
          <w:color w:val="000000"/>
        </w:rPr>
        <w:t>所有具有某种特长的人是科技工作者</w:t>
      </w:r>
    </w:p>
    <w:p w14:paraId="52A4174F">
      <w:pPr>
        <w:spacing w:line="360" w:lineRule="auto"/>
        <w:jc w:val="left"/>
        <w:textAlignment w:val="center"/>
        <w:rPr>
          <w:color w:val="000000"/>
        </w:rPr>
      </w:pPr>
      <w:r>
        <w:rPr>
          <w:color w:val="000000"/>
        </w:rPr>
        <w:t xml:space="preserve">B. </w:t>
      </w:r>
      <w:r>
        <w:rPr>
          <w:rFonts w:ascii="宋体" w:hAnsi="宋体" w:eastAsia="宋体" w:cs="宋体"/>
          <w:color w:val="000000"/>
        </w:rPr>
        <w:t>所有科技工作者是具有某种特长的人</w:t>
      </w:r>
    </w:p>
    <w:p w14:paraId="05AA48F2">
      <w:pPr>
        <w:spacing w:line="360" w:lineRule="auto"/>
        <w:jc w:val="left"/>
        <w:textAlignment w:val="center"/>
        <w:rPr>
          <w:color w:val="000000"/>
        </w:rPr>
      </w:pPr>
      <w:r>
        <w:rPr>
          <w:color w:val="000000"/>
        </w:rPr>
        <w:t xml:space="preserve">C. </w:t>
      </w:r>
      <w:r>
        <w:rPr>
          <w:rFonts w:ascii="宋体" w:hAnsi="宋体" w:eastAsia="宋体" w:cs="宋体"/>
          <w:color w:val="000000"/>
        </w:rPr>
        <w:t>所有具有某种特长的人不是科技工作者</w:t>
      </w:r>
    </w:p>
    <w:p w14:paraId="137785C5">
      <w:pPr>
        <w:spacing w:line="360" w:lineRule="auto"/>
        <w:jc w:val="left"/>
        <w:textAlignment w:val="center"/>
        <w:rPr>
          <w:color w:val="000000"/>
        </w:rPr>
      </w:pPr>
      <w:r>
        <w:rPr>
          <w:color w:val="000000"/>
        </w:rPr>
        <w:t xml:space="preserve">D. </w:t>
      </w:r>
      <w:r>
        <w:rPr>
          <w:rFonts w:ascii="宋体" w:hAnsi="宋体" w:eastAsia="宋体" w:cs="宋体"/>
          <w:color w:val="000000"/>
        </w:rPr>
        <w:t>所有科技工作者不是具有某种特长的人</w:t>
      </w:r>
    </w:p>
    <w:p w14:paraId="4446A1C1">
      <w:pPr>
        <w:spacing w:line="360" w:lineRule="auto"/>
        <w:jc w:val="left"/>
        <w:textAlignment w:val="center"/>
        <w:rPr>
          <w:color w:val="000000"/>
        </w:rPr>
      </w:pPr>
      <w:r>
        <w:rPr>
          <w:color w:val="000000"/>
        </w:rPr>
        <w:t xml:space="preserve">16. </w:t>
      </w:r>
      <w:r>
        <w:rPr>
          <w:rFonts w:ascii="宋体" w:hAnsi="宋体" w:eastAsia="宋体" w:cs="宋体"/>
          <w:color w:val="000000"/>
        </w:rPr>
        <w:t>某机构根据2013年以来我国居民肉蛋奶、蔬菜以及食糖、食用油消费量变化的统计数据得出：我国居民饮食消费逐渐从“吃得饱”“吃得好”转向“吃得健康”，营养健康理念逐渐深入人心。这一认识过程（   ）</w:t>
      </w:r>
    </w:p>
    <w:p w14:paraId="72A98136">
      <w:pPr>
        <w:spacing w:line="360" w:lineRule="auto"/>
        <w:jc w:val="left"/>
        <w:textAlignment w:val="center"/>
        <w:rPr>
          <w:color w:val="000000"/>
        </w:rPr>
      </w:pPr>
      <w:r>
        <w:rPr>
          <w:rFonts w:ascii="宋体" w:hAnsi="宋体" w:eastAsia="宋体" w:cs="宋体"/>
          <w:color w:val="000000"/>
        </w:rPr>
        <w:t>①运用了完全归纳推理的方法</w:t>
      </w:r>
    </w:p>
    <w:p w14:paraId="68ED57D1">
      <w:pPr>
        <w:spacing w:line="360" w:lineRule="auto"/>
        <w:jc w:val="left"/>
        <w:textAlignment w:val="center"/>
        <w:rPr>
          <w:color w:val="000000"/>
        </w:rPr>
      </w:pPr>
      <w:r>
        <w:rPr>
          <w:rFonts w:ascii="宋体" w:hAnsi="宋体" w:eastAsia="宋体" w:cs="宋体"/>
          <w:color w:val="000000"/>
        </w:rPr>
        <w:t>②是从否定到肯定再到否定的过程</w:t>
      </w:r>
    </w:p>
    <w:p w14:paraId="4E197CDF">
      <w:pPr>
        <w:spacing w:line="360" w:lineRule="auto"/>
        <w:jc w:val="left"/>
        <w:textAlignment w:val="center"/>
        <w:rPr>
          <w:color w:val="000000"/>
        </w:rPr>
      </w:pPr>
      <w:r>
        <w:rPr>
          <w:rFonts w:ascii="宋体" w:hAnsi="宋体" w:eastAsia="宋体" w:cs="宋体"/>
          <w:color w:val="000000"/>
        </w:rPr>
        <w:t>③体观了辩证思维的动态性特征</w:t>
      </w:r>
    </w:p>
    <w:p w14:paraId="3125E050">
      <w:pPr>
        <w:spacing w:line="360" w:lineRule="auto"/>
        <w:jc w:val="left"/>
        <w:textAlignment w:val="center"/>
        <w:rPr>
          <w:color w:val="000000"/>
        </w:rPr>
      </w:pPr>
      <w:r>
        <w:rPr>
          <w:rFonts w:ascii="宋体" w:hAnsi="宋体" w:eastAsia="宋体" w:cs="宋体"/>
          <w:color w:val="000000"/>
        </w:rPr>
        <w:t>④在感性具体的基础上达到理性认识</w:t>
      </w:r>
    </w:p>
    <w:p w14:paraId="446576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E383777">
      <w:pPr>
        <w:spacing w:line="360" w:lineRule="auto"/>
        <w:jc w:val="left"/>
        <w:textAlignment w:val="center"/>
        <w:rPr>
          <w:color w:val="000000"/>
        </w:rPr>
      </w:pPr>
      <w:r>
        <w:rPr>
          <w:rFonts w:ascii="宋体" w:hAnsi="宋体" w:eastAsia="宋体" w:cs="宋体"/>
          <w:b/>
          <w:color w:val="000000"/>
          <w:sz w:val="24"/>
        </w:rPr>
        <w:t>二、非选择题：本题共4小题，共52分。</w:t>
      </w:r>
    </w:p>
    <w:p w14:paraId="34F8179D">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7CCBA10E">
      <w:pPr>
        <w:spacing w:line="360" w:lineRule="auto"/>
        <w:ind w:firstLine="420"/>
        <w:jc w:val="left"/>
        <w:textAlignment w:val="center"/>
        <w:rPr>
          <w:color w:val="000000"/>
        </w:rPr>
      </w:pPr>
      <w:r>
        <w:rPr>
          <w:rFonts w:ascii="楷体" w:hAnsi="楷体" w:eastAsia="楷体" w:cs="楷体"/>
          <w:color w:val="000000"/>
        </w:rPr>
        <w:t>材料一  市场发力，春节旅游“红红火火”</w:t>
      </w:r>
    </w:p>
    <w:p w14:paraId="0A311C8B">
      <w:pPr>
        <w:spacing w:line="360" w:lineRule="auto"/>
        <w:ind w:firstLine="420"/>
        <w:jc w:val="left"/>
        <w:textAlignment w:val="center"/>
        <w:rPr>
          <w:color w:val="000000"/>
        </w:rPr>
      </w:pPr>
      <w:r>
        <w:rPr>
          <w:rFonts w:ascii="楷体" w:hAnsi="楷体" w:eastAsia="楷体" w:cs="楷体"/>
          <w:color w:val="000000"/>
        </w:rPr>
        <w:t>2024年是“消费促进年”。龙年春节期间，全国旅游市场迎来了一场火爆的消费盛宴，年俗游、博物馆游、冰雪游、避寒游等各种旅游方式不断涌现;通过大数据、人工智能等技术打造的沉浸式旅游，更带给游客多维度的旅游体验。据统计，春节假期8天，全国国内旅游出游4.74亿人次，同比增长34.3%;国内游客出游总花费6326.87亿元,同比增长47.3%。国内旅游市场在供求的良性循环中回暖，为中国经济回升向好注入了动力。</w:t>
      </w:r>
    </w:p>
    <w:p w14:paraId="7516A977">
      <w:pPr>
        <w:spacing w:line="360" w:lineRule="auto"/>
        <w:ind w:firstLine="420"/>
        <w:jc w:val="left"/>
        <w:textAlignment w:val="center"/>
        <w:rPr>
          <w:color w:val="000000"/>
        </w:rPr>
      </w:pPr>
      <w:r>
        <w:rPr>
          <w:rFonts w:ascii="楷体" w:hAnsi="楷体" w:eastAsia="楷体" w:cs="楷体"/>
          <w:color w:val="000000"/>
        </w:rPr>
        <w:t>材料二  政策给力，免签“朋友圈”持续扩容</w:t>
      </w:r>
    </w:p>
    <w:p w14:paraId="604F1681">
      <w:pPr>
        <w:spacing w:line="360" w:lineRule="auto"/>
        <w:ind w:firstLine="420"/>
        <w:jc w:val="left"/>
        <w:textAlignment w:val="center"/>
        <w:rPr>
          <w:color w:val="000000"/>
        </w:rPr>
      </w:pPr>
      <w:r>
        <w:rPr>
          <w:rFonts w:ascii="楷体" w:hAnsi="楷体" w:eastAsia="楷体" w:cs="楷体"/>
          <w:color w:val="000000"/>
        </w:rPr>
        <w:t>互免签证是两个及以上国家或地区签署协议，只要本方公民持有效护照便可在对方国家或地区享有一定期限的免签证停留。从2023年开始，中国持续优化签证政策，与越来越多的国家正式迈入“免签时代”。截至2024年3月底，中国已与157个国家缔结了涵盖不同护照的互免签证协定。据统计，2024年第一季度，免签入境外国人198.8万人次，同比上升266.1%。免签“朋友圈”的持续扩容，有力促进了经贸合作、人文交流、民心相通。</w:t>
      </w:r>
    </w:p>
    <w:p w14:paraId="2612D1A6">
      <w:pPr>
        <w:spacing w:line="360" w:lineRule="auto"/>
        <w:jc w:val="left"/>
        <w:textAlignment w:val="center"/>
        <w:rPr>
          <w:color w:val="000000"/>
        </w:rPr>
      </w:pPr>
      <w:r>
        <w:rPr>
          <w:color w:val="000000"/>
        </w:rPr>
        <w:t>（1）</w:t>
      </w:r>
      <w:r>
        <w:rPr>
          <w:rFonts w:ascii="宋体" w:hAnsi="宋体" w:eastAsia="宋体" w:cs="宋体"/>
          <w:color w:val="000000"/>
        </w:rPr>
        <w:t>结合材料一，运用《经济与社会》知识，分析国内火爆的旅游市场是如何助力我国经济回升向好的。</w:t>
      </w:r>
    </w:p>
    <w:p w14:paraId="20E3AEE5">
      <w:pPr>
        <w:spacing w:line="360" w:lineRule="auto"/>
        <w:jc w:val="left"/>
        <w:textAlignment w:val="center"/>
        <w:rPr>
          <w:color w:val="000000"/>
        </w:rPr>
      </w:pPr>
      <w:r>
        <w:rPr>
          <w:color w:val="000000"/>
        </w:rPr>
        <w:t>（2）</w:t>
      </w:r>
      <w:r>
        <w:rPr>
          <w:rFonts w:ascii="宋体" w:hAnsi="宋体" w:eastAsia="宋体" w:cs="宋体"/>
          <w:color w:val="000000"/>
        </w:rPr>
        <w:t>结合材料二，说明中国免签“朋友圈“持续扩容对国际政治和经济产生的积极影响。</w:t>
      </w:r>
    </w:p>
    <w:p w14:paraId="258E6602">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786A6DD8">
      <w:pPr>
        <w:spacing w:line="360" w:lineRule="auto"/>
        <w:ind w:firstLine="420"/>
        <w:jc w:val="left"/>
        <w:textAlignment w:val="center"/>
        <w:rPr>
          <w:color w:val="000000"/>
        </w:rPr>
      </w:pPr>
      <w:r>
        <w:rPr>
          <w:rFonts w:ascii="楷体" w:hAnsi="楷体" w:eastAsia="楷体" w:cs="楷体"/>
          <w:color w:val="000000"/>
        </w:rPr>
        <w:t>“民有所呼，我有所应。”2023年，为推动建立解决群众急难愁吩民生问题的长效机制，中共安徽省委在学习贯彻习近平新时代中国特色社会主义思想主题教育中，创建“省级总统揽、广泛集民声、快速解难题、跟踪抓督办、源头大治理”的“民声呼应”工作机制。</w:t>
      </w:r>
    </w:p>
    <w:p w14:paraId="12C6E553">
      <w:pPr>
        <w:spacing w:line="360" w:lineRule="auto"/>
        <w:ind w:firstLine="420"/>
        <w:jc w:val="left"/>
        <w:textAlignment w:val="center"/>
        <w:rPr>
          <w:color w:val="000000"/>
        </w:rPr>
      </w:pPr>
      <w:r>
        <w:rPr>
          <w:rFonts w:ascii="楷体" w:hAnsi="楷体" w:eastAsia="楷体" w:cs="楷体"/>
          <w:color w:val="000000"/>
        </w:rPr>
        <w:t>该工作机制通过收集整合人民网网友留言、省12345政务服务热线、“互联网+督查”平台等7类载体中的群众诉求，将反映集中、涉及面广、具有代表性的“心头事”，直接送至省领导办公桌，搭建起群众诉求到领导案头的“直通桥梁”。由省级层面牵头，建立起覆盖省、市、县三级的工作平台体系，通过部门联动，合力破解了过去靠单一部门难以解决的“疑难杂症”。</w:t>
      </w:r>
    </w:p>
    <w:p w14:paraId="1FA57697">
      <w:pPr>
        <w:spacing w:line="360" w:lineRule="auto"/>
        <w:ind w:firstLine="420"/>
        <w:jc w:val="left"/>
        <w:textAlignment w:val="center"/>
        <w:rPr>
          <w:color w:val="000000"/>
        </w:rPr>
      </w:pPr>
      <w:r>
        <w:rPr>
          <w:rFonts w:ascii="楷体" w:hAnsi="楷体" w:eastAsia="楷体" w:cs="楷体"/>
          <w:color w:val="000000"/>
        </w:rPr>
        <w:t>截至2024年3月，通过该工作机制，安徽省已解决了“民声呼应”平台收集到的近4.5万件民生问题中的4.35万件，有力促进了主题教育走深走实、见行见效，不断增进民生福祉。</w:t>
      </w:r>
    </w:p>
    <w:p w14:paraId="2A48A074">
      <w:pPr>
        <w:spacing w:line="360" w:lineRule="auto"/>
        <w:jc w:val="left"/>
        <w:textAlignment w:val="center"/>
        <w:rPr>
          <w:color w:val="000000"/>
        </w:rPr>
      </w:pPr>
      <w:r>
        <w:rPr>
          <w:rFonts w:ascii="宋体" w:hAnsi="宋体" w:eastAsia="宋体" w:cs="宋体"/>
          <w:color w:val="000000"/>
        </w:rPr>
        <w:t>运用《政治与法治》知识，结合“民声呼应”工作机制</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创建，分析安徽省是怎样增进民生福祉的。</w:t>
      </w:r>
    </w:p>
    <w:p w14:paraId="111134CE">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432578A7">
      <w:pPr>
        <w:spacing w:line="360" w:lineRule="auto"/>
        <w:ind w:firstLine="420"/>
        <w:jc w:val="left"/>
        <w:textAlignment w:val="center"/>
        <w:rPr>
          <w:color w:val="000000"/>
        </w:rPr>
      </w:pPr>
      <w:r>
        <w:rPr>
          <w:rFonts w:ascii="楷体" w:hAnsi="楷体" w:eastAsia="楷体" w:cs="楷体"/>
          <w:color w:val="000000"/>
        </w:rPr>
        <w:t>2022年9月,江某入职某公司，双方签订了为期三年的劳动合同，约定江某的工作岗位为办公室文员，工作地点为H市。2023年9月，公司进行人事调整，将江某的工作地点由H市变更为w市,江某拒绝这种安排。公司递以江某不服从工作安排为由将其辞退。江某认为公司的辞退行为违法，于是向当地法律援助中心求助。在法律援助中心的指导下，江某到公证处，把她和公司相关领导之间关于工作地点变更的社交聊天记录办理了公证；之后，江某向当地仲裁机构申请仲裁，主张公司违法解除劳动合同的赔偿金。2023年10月，在仲裁员的调解下，双方就赔偿金问题达成了一致意见：公司于一个星期内向江某支付赔偿金10000元。</w:t>
      </w:r>
    </w:p>
    <w:p w14:paraId="27DE94DF">
      <w:pPr>
        <w:spacing w:line="360" w:lineRule="auto"/>
        <w:jc w:val="left"/>
        <w:textAlignment w:val="center"/>
        <w:rPr>
          <w:color w:val="000000"/>
        </w:rPr>
      </w:pPr>
      <w:r>
        <w:rPr>
          <w:rFonts w:ascii="宋体" w:hAnsi="宋体" w:eastAsia="宋体" w:cs="宋体"/>
          <w:color w:val="000000"/>
        </w:rPr>
        <w:t>结合材料，运用《法律与生活》知识，从维护自身合法权益角度谈谈如何做一个明白的劳动者。</w:t>
      </w:r>
    </w:p>
    <w:p w14:paraId="1D916780">
      <w:pPr>
        <w:spacing w:line="360" w:lineRule="auto"/>
        <w:jc w:val="left"/>
        <w:textAlignment w:val="center"/>
        <w:rPr>
          <w:color w:val="000000"/>
        </w:rPr>
      </w:pPr>
      <w:r>
        <w:rPr>
          <w:color w:val="000000"/>
        </w:rPr>
        <w:t xml:space="preserve">20. </w:t>
      </w:r>
      <w:r>
        <w:rPr>
          <w:rFonts w:ascii="宋体" w:hAnsi="宋体" w:eastAsia="宋体" w:cs="宋体"/>
          <w:color w:val="000000"/>
        </w:rPr>
        <w:t>阅读材料，完成下列要求。</w:t>
      </w:r>
    </w:p>
    <w:p w14:paraId="11239174">
      <w:pPr>
        <w:spacing w:line="360" w:lineRule="auto"/>
        <w:ind w:firstLine="420"/>
        <w:jc w:val="left"/>
        <w:textAlignment w:val="center"/>
        <w:rPr>
          <w:color w:val="000000"/>
        </w:rPr>
      </w:pPr>
      <w:r>
        <w:rPr>
          <w:rFonts w:ascii="楷体" w:hAnsi="楷体" w:eastAsia="楷体" w:cs="楷体"/>
          <w:color w:val="000000"/>
        </w:rPr>
        <w:t>近年来，国风国潮展露新姿，生动闪耀着传统文化的时代光辉。今天，走入新国风传统戏曲的剧场，观众会看到全新的舞台设计。这种设计突破了传统舞台的局限，将观众席与舞台融为一体，让观众秒变“演员”参与剧情”，拉近了戏曲与观众的距离。舞台形式的创新推动了传统戏曲的重塑。过去，戏曲观众多为老年人，重塑后的戏曲通过融合声光电的舞美特效，带给观众全新体验与艺术享受，让年轻人而感到戏曲之美，实现了戏曲观众群体的日渐年轻化。过去，人们认为戏曲节奏慢，重塑后的戏曲则引发了人们对慢生活的共鸣，随着剧情的展开，观众在戏曲舒缓、悠扬的唱腔中，慢慢品味着生活的静谧与美好。同时，传统戏曲也在不断跨越边界，形成“戏曲+”的新美学风格，如“戏曲+流行音乐”“戏曲+书法”“戏曲+美食”等。</w:t>
      </w:r>
    </w:p>
    <w:p w14:paraId="130B6980">
      <w:pPr>
        <w:spacing w:line="360" w:lineRule="auto"/>
        <w:ind w:firstLine="420"/>
        <w:jc w:val="left"/>
        <w:textAlignment w:val="center"/>
        <w:rPr>
          <w:color w:val="000000"/>
        </w:rPr>
      </w:pPr>
      <w:r>
        <w:rPr>
          <w:rFonts w:ascii="楷体" w:hAnsi="楷体" w:eastAsia="楷体" w:cs="楷体"/>
          <w:color w:val="000000"/>
        </w:rPr>
        <w:t>今天，戏曲人通过对传统戏曲的再理解、再演绎、再表达，将这一艺术形式以全新的面貌呈现在人民大众面前，丰富着人民的精神文化生活，持续释放出传统戏曲的当代价值。</w:t>
      </w:r>
    </w:p>
    <w:p w14:paraId="25A83A5F">
      <w:pPr>
        <w:spacing w:line="360" w:lineRule="auto"/>
        <w:jc w:val="left"/>
        <w:textAlignment w:val="center"/>
        <w:rPr>
          <w:color w:val="000000"/>
        </w:rPr>
      </w:pPr>
      <w:r>
        <w:rPr>
          <w:color w:val="000000"/>
        </w:rPr>
        <w:t>（1）</w:t>
      </w:r>
      <w:r>
        <w:rPr>
          <w:rFonts w:ascii="宋体" w:hAnsi="宋体" w:eastAsia="宋体" w:cs="宋体"/>
          <w:color w:val="000000"/>
        </w:rPr>
        <w:t>结合材料，分析传统戏曲</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重塑过程体现了哪些逆向思维的方法。</w:t>
      </w:r>
    </w:p>
    <w:p w14:paraId="6BAF4EEE">
      <w:pPr>
        <w:spacing w:line="360" w:lineRule="auto"/>
        <w:jc w:val="left"/>
        <w:textAlignment w:val="center"/>
        <w:rPr>
          <w:color w:val="000000"/>
        </w:rPr>
      </w:pPr>
      <w:r>
        <w:rPr>
          <w:color w:val="000000"/>
        </w:rPr>
        <w:t>（2）</w:t>
      </w:r>
      <w:r>
        <w:rPr>
          <w:rFonts w:ascii="宋体" w:hAnsi="宋体" w:eastAsia="宋体" w:cs="宋体"/>
          <w:color w:val="000000"/>
        </w:rPr>
        <w:t>结合材料，运用具体问题具体分析的知识，阐述怎样才能更好地释放传统戏曲的当代价值。</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4169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0AF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4DE3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7D383D"/>
    <w:rsid w:val="427058D0"/>
    <w:rsid w:val="7E0759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7</Pages>
  <Words>4899</Words>
  <Characters>5093</Characters>
  <Lines>0</Lines>
  <Paragraphs>0</Paragraphs>
  <TotalTime>0</TotalTime>
  <ScaleCrop>false</ScaleCrop>
  <LinksUpToDate>false</LinksUpToDate>
  <CharactersWithSpaces>5271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2026-02-10T06:56:10Z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9BAE94C8EA3947B09D51E8645774EF56_12</vt:lpwstr>
  </property>
</Properties>
</file>