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A986C0">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12585700</wp:posOffset>
            </wp:positionH>
            <wp:positionV relativeFrom="topMargin">
              <wp:posOffset>11341100</wp:posOffset>
            </wp:positionV>
            <wp:extent cx="444500" cy="482600"/>
            <wp:effectExtent l="0" t="0" r="1270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44500" cy="482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年福建省普通高校招生统一考试</w:t>
      </w:r>
    </w:p>
    <w:p w14:paraId="0E9B9E2B">
      <w:pPr>
        <w:spacing w:line="285" w:lineRule="auto"/>
        <w:jc w:val="center"/>
      </w:pPr>
      <w:r>
        <w:rPr>
          <w:rFonts w:ascii="宋体" w:hAnsi="宋体" w:eastAsia="宋体" w:cs="宋体"/>
          <w:b/>
          <w:color w:val="auto"/>
          <w:sz w:val="32"/>
        </w:rPr>
        <w:t>思想政治试题</w:t>
      </w:r>
    </w:p>
    <w:p w14:paraId="61EFA7C3">
      <w:pPr>
        <w:spacing w:line="285" w:lineRule="auto"/>
        <w:jc w:val="left"/>
      </w:pPr>
      <w:r>
        <w:rPr>
          <w:rFonts w:ascii="宋体" w:hAnsi="宋体" w:eastAsia="宋体" w:cs="宋体"/>
          <w:b/>
          <w:color w:val="auto"/>
          <w:sz w:val="24"/>
        </w:rPr>
        <w:t>一、选择题</w:t>
      </w:r>
    </w:p>
    <w:p w14:paraId="0E7B271E">
      <w:pPr>
        <w:spacing w:line="360" w:lineRule="auto"/>
        <w:jc w:val="left"/>
      </w:pPr>
      <w:r>
        <w:rPr>
          <w:color w:val="auto"/>
        </w:rPr>
        <w:t xml:space="preserve">1. </w:t>
      </w:r>
      <w:r>
        <w:rPr>
          <w:rFonts w:ascii="Times New Roman" w:hAnsi="Times New Roman" w:eastAsia="Times New Roman" w:cs="Times New Roman"/>
          <w:color w:val="auto"/>
        </w:rPr>
        <w:t>1984</w:t>
      </w:r>
      <w:r>
        <w:rPr>
          <w:rFonts w:ascii="宋体" w:hAnsi="宋体" w:eastAsia="宋体" w:cs="宋体"/>
          <w:color w:val="auto"/>
        </w:rPr>
        <w:t>年</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2</w:t>
      </w:r>
      <w:r>
        <w:rPr>
          <w:rFonts w:ascii="宋体" w:hAnsi="宋体" w:eastAsia="宋体" w:cs="宋体"/>
          <w:color w:val="auto"/>
        </w:rPr>
        <w:t>日，“小平您好”的横幅照片出现在国内外各大报刊的头版头条，牢牢定格了</w:t>
      </w:r>
      <w:r>
        <w:rPr>
          <w:rFonts w:ascii="Times New Roman" w:hAnsi="Times New Roman" w:eastAsia="Times New Roman" w:cs="Times New Roman"/>
          <w:color w:val="auto"/>
        </w:rPr>
        <w:t>35</w:t>
      </w:r>
      <w:r>
        <w:rPr>
          <w:rFonts w:ascii="宋体" w:hAnsi="宋体" w:eastAsia="宋体" w:cs="宋体"/>
          <w:color w:val="auto"/>
        </w:rPr>
        <w:t>周年国庆阅兵仪式上最珍贵的记忆。简短的“小平您好”四个字，表达了人民群众对邓小平朴素深厚的爱戴之情，也表达了人民群众（</w:t>
      </w:r>
      <w:r>
        <w:rPr>
          <w:rFonts w:ascii="Times New Roman" w:hAnsi="Times New Roman" w:eastAsia="Times New Roman" w:cs="Times New Roman"/>
          <w:color w:val="auto"/>
        </w:rPr>
        <w:t xml:space="preserve">   </w:t>
      </w:r>
      <w:r>
        <w:rPr>
          <w:rFonts w:ascii="宋体" w:hAnsi="宋体" w:eastAsia="宋体" w:cs="宋体"/>
          <w:color w:val="auto"/>
        </w:rPr>
        <w:t>）</w:t>
      </w:r>
    </w:p>
    <w:p w14:paraId="5FD87610">
      <w:pPr>
        <w:spacing w:line="360" w:lineRule="auto"/>
        <w:jc w:val="left"/>
      </w:pPr>
      <w:r>
        <w:rPr>
          <w:rFonts w:ascii="宋体" w:hAnsi="宋体" w:eastAsia="宋体" w:cs="宋体"/>
          <w:color w:val="auto"/>
        </w:rPr>
        <w:t>①对实行改革开放政策的坚定支持</w:t>
      </w:r>
      <w:r>
        <w:rPr>
          <w:color w:val="auto"/>
        </w:rPr>
        <w:t xml:space="preserve">                </w:t>
      </w:r>
    </w:p>
    <w:p w14:paraId="626092C5">
      <w:pPr>
        <w:spacing w:line="360" w:lineRule="auto"/>
        <w:jc w:val="left"/>
      </w:pPr>
      <w:r>
        <w:rPr>
          <w:rFonts w:ascii="宋体" w:hAnsi="宋体" w:eastAsia="宋体" w:cs="宋体"/>
          <w:color w:val="auto"/>
        </w:rPr>
        <w:t>②对中国特色社会主义道路的自觉认同</w:t>
      </w:r>
    </w:p>
    <w:p w14:paraId="704F6A34">
      <w:pPr>
        <w:spacing w:line="360" w:lineRule="auto"/>
        <w:jc w:val="left"/>
      </w:pPr>
      <w:r>
        <w:rPr>
          <w:rFonts w:ascii="宋体" w:hAnsi="宋体" w:eastAsia="宋体" w:cs="宋体"/>
          <w:color w:val="auto"/>
        </w:rPr>
        <w:t>③对实现中华民族伟大复兴中国梦</w:t>
      </w:r>
      <w:r>
        <w:rPr>
          <w:rFonts w:ascii="宋体" w:hAnsi="宋体" w:eastAsia="宋体" w:cs="宋体"/>
          <w:color w:val="auto"/>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热切期盼</w:t>
      </w:r>
      <w:r>
        <w:rPr>
          <w:color w:val="auto"/>
        </w:rPr>
        <w:t xml:space="preserve">    </w:t>
      </w:r>
    </w:p>
    <w:p w14:paraId="26A2556C">
      <w:pPr>
        <w:spacing w:line="360" w:lineRule="auto"/>
        <w:jc w:val="left"/>
      </w:pPr>
      <w:r>
        <w:rPr>
          <w:rFonts w:ascii="宋体" w:hAnsi="宋体" w:eastAsia="宋体" w:cs="宋体"/>
          <w:color w:val="auto"/>
        </w:rPr>
        <w:t>④对为人类和平与发展作出更大贡献</w:t>
      </w:r>
      <w:r>
        <w:rPr>
          <w:rFonts w:ascii="宋体" w:hAnsi="宋体" w:eastAsia="宋体" w:cs="宋体"/>
          <w:color w:val="auto"/>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豪迈情怀</w:t>
      </w:r>
    </w:p>
    <w:p w14:paraId="3091621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①③</w:t>
      </w:r>
      <w:r>
        <w:tab/>
      </w:r>
      <w:r>
        <w:t xml:space="preserve">C. </w:t>
      </w:r>
      <w:r>
        <w:rPr>
          <w:rFonts w:ascii="宋体" w:hAnsi="宋体" w:eastAsia="宋体" w:cs="宋体"/>
          <w:color w:val="auto"/>
        </w:rPr>
        <w:t>②④</w:t>
      </w:r>
      <w:r>
        <w:tab/>
      </w:r>
      <w:r>
        <w:t xml:space="preserve">D. </w:t>
      </w:r>
      <w:r>
        <w:rPr>
          <w:rFonts w:ascii="宋体" w:hAnsi="宋体" w:eastAsia="宋体" w:cs="宋体"/>
          <w:color w:val="auto"/>
        </w:rPr>
        <w:t>③④</w:t>
      </w:r>
    </w:p>
    <w:p w14:paraId="0F38CEF5">
      <w:pPr>
        <w:spacing w:line="360" w:lineRule="auto"/>
        <w:jc w:val="left"/>
        <w:textAlignment w:val="center"/>
        <w:rPr>
          <w:color w:val="000000"/>
        </w:rPr>
      </w:pPr>
      <w:r>
        <w:rPr>
          <w:color w:val="000000"/>
        </w:rPr>
        <w:t xml:space="preserve">2. </w:t>
      </w:r>
      <w:r>
        <w:rPr>
          <w:rFonts w:ascii="宋体" w:hAnsi="宋体" w:eastAsia="宋体" w:cs="宋体"/>
          <w:color w:val="000000"/>
        </w:rPr>
        <w:t>某科研团队利用自主研发的“苹果多种源品质育种法”等多项国家发明专利技术，培育出红肉苹果新品种，填补了国内空白。其中红肉苹果的新品种苗木繁育技术“卖了”</w:t>
      </w:r>
      <w:r>
        <w:rPr>
          <w:rFonts w:ascii="Times New Roman" w:hAnsi="Times New Roman" w:eastAsia="Times New Roman" w:cs="Times New Roman"/>
          <w:color w:val="000000"/>
        </w:rPr>
        <w:t>1200</w:t>
      </w:r>
      <w:r>
        <w:rPr>
          <w:rFonts w:ascii="宋体" w:hAnsi="宋体" w:eastAsia="宋体" w:cs="宋体"/>
          <w:color w:val="000000"/>
        </w:rPr>
        <w:t>万元，这说明（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402040A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该技术的“买卖”实现了市场供求平衡</w:t>
      </w:r>
      <w:r>
        <w:rPr>
          <w:color w:val="000000"/>
        </w:rPr>
        <w:tab/>
      </w:r>
      <w:r>
        <w:rPr>
          <w:color w:val="000000"/>
        </w:rPr>
        <w:t xml:space="preserve">B. </w:t>
      </w:r>
      <w:r>
        <w:rPr>
          <w:rFonts w:ascii="宋体" w:hAnsi="宋体" w:eastAsia="宋体" w:cs="宋体"/>
          <w:color w:val="000000"/>
        </w:rPr>
        <w:t>该技术通过资源配置兑现了经济价值</w:t>
      </w:r>
    </w:p>
    <w:p w14:paraId="65BA4A4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该技术促进了经济效益与生态效益的统一</w:t>
      </w:r>
      <w:r>
        <w:rPr>
          <w:color w:val="000000"/>
        </w:rPr>
        <w:tab/>
      </w:r>
      <w:r>
        <w:rPr>
          <w:color w:val="000000"/>
        </w:rPr>
        <w:t xml:space="preserve">D. </w:t>
      </w:r>
      <w:r>
        <w:rPr>
          <w:rFonts w:ascii="宋体" w:hAnsi="宋体" w:eastAsia="宋体" w:cs="宋体"/>
          <w:color w:val="000000"/>
        </w:rPr>
        <w:t>该技术的“买卖”体现了市场调节的自发性</w:t>
      </w:r>
    </w:p>
    <w:p w14:paraId="08A5F439">
      <w:pPr>
        <w:spacing w:line="360" w:lineRule="auto"/>
        <w:jc w:val="left"/>
        <w:textAlignment w:val="center"/>
        <w:rPr>
          <w:color w:val="000000"/>
        </w:rPr>
      </w:pPr>
      <w:r>
        <w:rPr>
          <w:color w:val="000000"/>
        </w:rPr>
        <w:t xml:space="preserve">3. </w:t>
      </w:r>
      <w:r>
        <w:rPr>
          <w:rFonts w:ascii="宋体" w:hAnsi="宋体" w:eastAsia="宋体" w:cs="宋体"/>
          <w:color w:val="000000"/>
        </w:rPr>
        <w:t>低空经济是以各类民用航空器载人、载货及从事其他作业等低空飞行活动带动相关领域融合发展的综合性经济形态。某市有产学研用一体的无人机产业链。为支持低空经济发展，市政府</w:t>
      </w:r>
      <w:r>
        <w:rPr>
          <w:rFonts w:ascii="Times New Roman" w:hAnsi="Times New Roman" w:eastAsia="Times New Roman" w:cs="Times New Roman"/>
          <w:color w:val="000000"/>
        </w:rPr>
        <w:t>2023</w:t>
      </w:r>
      <w:r>
        <w:rPr>
          <w:rFonts w:ascii="宋体" w:hAnsi="宋体" w:eastAsia="宋体" w:cs="宋体"/>
          <w:color w:val="000000"/>
        </w:rPr>
        <w:t>年出台支持企业增资扩产与技术改造、开放适空区域等相关政策。目前该市无人机企业逾</w:t>
      </w:r>
      <w:r>
        <w:rPr>
          <w:rFonts w:ascii="Times New Roman" w:hAnsi="Times New Roman" w:eastAsia="Times New Roman" w:cs="Times New Roman"/>
          <w:color w:val="000000"/>
        </w:rPr>
        <w:t>1700</w:t>
      </w:r>
      <w:r>
        <w:rPr>
          <w:rFonts w:ascii="宋体" w:hAnsi="宋体" w:eastAsia="宋体" w:cs="宋体"/>
          <w:color w:val="000000"/>
        </w:rPr>
        <w:t>家，载货无人机飞行超</w:t>
      </w:r>
      <w:r>
        <w:rPr>
          <w:rFonts w:ascii="Times New Roman" w:hAnsi="Times New Roman" w:eastAsia="Times New Roman" w:cs="Times New Roman"/>
          <w:color w:val="000000"/>
        </w:rPr>
        <w:t>60</w:t>
      </w:r>
      <w:r>
        <w:rPr>
          <w:rFonts w:ascii="宋体" w:hAnsi="宋体" w:eastAsia="宋体" w:cs="宋体"/>
          <w:color w:val="000000"/>
        </w:rPr>
        <w:t>万架次，居全国第一。为抓住上述产业新机遇，该市某物流公司应（</w:t>
      </w:r>
      <w:r>
        <w:rPr>
          <w:rFonts w:ascii="Times New Roman" w:hAnsi="Times New Roman" w:eastAsia="Times New Roman" w:cs="Times New Roman"/>
          <w:color w:val="000000"/>
        </w:rPr>
        <w:t xml:space="preserve">   </w:t>
      </w:r>
      <w:r>
        <w:rPr>
          <w:rFonts w:ascii="宋体" w:hAnsi="宋体" w:eastAsia="宋体" w:cs="宋体"/>
          <w:color w:val="000000"/>
        </w:rPr>
        <w:t>）</w:t>
      </w:r>
    </w:p>
    <w:p w14:paraId="25C183EB">
      <w:pPr>
        <w:spacing w:line="360" w:lineRule="auto"/>
        <w:jc w:val="left"/>
        <w:textAlignment w:val="center"/>
        <w:rPr>
          <w:color w:val="000000"/>
        </w:rPr>
      </w:pPr>
      <w:r>
        <w:rPr>
          <w:rFonts w:ascii="宋体" w:hAnsi="宋体" w:eastAsia="宋体" w:cs="宋体"/>
          <w:color w:val="000000"/>
        </w:rPr>
        <w:t>①加强技术合作，融入全产业链建设</w:t>
      </w:r>
      <w:r>
        <w:rPr>
          <w:color w:val="000000"/>
        </w:rPr>
        <w:t xml:space="preserve">    </w:t>
      </w:r>
    </w:p>
    <w:p w14:paraId="15D5A9B2">
      <w:pPr>
        <w:spacing w:line="360" w:lineRule="auto"/>
        <w:jc w:val="left"/>
        <w:textAlignment w:val="center"/>
        <w:rPr>
          <w:color w:val="000000"/>
        </w:rPr>
      </w:pPr>
      <w:r>
        <w:rPr>
          <w:rFonts w:ascii="宋体" w:hAnsi="宋体" w:eastAsia="宋体" w:cs="宋体"/>
          <w:color w:val="000000"/>
        </w:rPr>
        <w:t>②吸引社会资本，优化企业运营战略</w:t>
      </w:r>
    </w:p>
    <w:p w14:paraId="7DEDD58F">
      <w:pPr>
        <w:spacing w:line="360" w:lineRule="auto"/>
        <w:jc w:val="left"/>
        <w:textAlignment w:val="center"/>
        <w:rPr>
          <w:color w:val="000000"/>
        </w:rPr>
      </w:pPr>
      <w:r>
        <w:rPr>
          <w:rFonts w:ascii="宋体" w:hAnsi="宋体" w:eastAsia="宋体" w:cs="宋体"/>
          <w:color w:val="000000"/>
        </w:rPr>
        <w:t>③降低运输价格，提高物流配送效率</w:t>
      </w:r>
      <w:r>
        <w:rPr>
          <w:color w:val="000000"/>
        </w:rPr>
        <w:t xml:space="preserve">    </w:t>
      </w:r>
    </w:p>
    <w:p w14:paraId="2DA562C8">
      <w:pPr>
        <w:spacing w:line="360" w:lineRule="auto"/>
        <w:jc w:val="left"/>
        <w:textAlignment w:val="center"/>
        <w:rPr>
          <w:color w:val="000000"/>
        </w:rPr>
      </w:pPr>
      <w:r>
        <w:rPr>
          <w:rFonts w:ascii="宋体" w:hAnsi="宋体" w:eastAsia="宋体" w:cs="宋体"/>
          <w:color w:val="000000"/>
        </w:rPr>
        <w:t>④制定行业标准，承担企业社会责任</w:t>
      </w:r>
    </w:p>
    <w:p w14:paraId="5B35E2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0990FCE">
      <w:pPr>
        <w:spacing w:line="360" w:lineRule="auto"/>
        <w:jc w:val="left"/>
        <w:textAlignment w:val="center"/>
        <w:rPr>
          <w:color w:val="000000"/>
        </w:rPr>
      </w:pPr>
      <w:r>
        <w:rPr>
          <w:color w:val="000000"/>
        </w:rPr>
        <w:t xml:space="preserve">4. </w:t>
      </w:r>
      <w:r>
        <w:rPr>
          <w:rFonts w:ascii="宋体" w:hAnsi="宋体" w:eastAsia="宋体" w:cs="宋体"/>
          <w:color w:val="000000"/>
        </w:rPr>
        <w:t>共产党员何世英</w:t>
      </w:r>
      <w:r>
        <w:rPr>
          <w:rFonts w:ascii="Times New Roman" w:hAnsi="Times New Roman" w:eastAsia="Times New Roman" w:cs="Times New Roman"/>
          <w:color w:val="000000"/>
        </w:rPr>
        <w:t>24</w:t>
      </w:r>
      <w:r>
        <w:rPr>
          <w:rFonts w:ascii="宋体" w:hAnsi="宋体" w:eastAsia="宋体" w:cs="宋体"/>
          <w:color w:val="000000"/>
        </w:rPr>
        <w:t>岁在贫困山区开启村医生涯，为周边村庄近</w:t>
      </w:r>
      <w:r>
        <w:rPr>
          <w:rFonts w:ascii="Times New Roman" w:hAnsi="Times New Roman" w:eastAsia="Times New Roman" w:cs="Times New Roman"/>
          <w:color w:val="000000"/>
        </w:rPr>
        <w:t>6000</w:t>
      </w:r>
      <w:r>
        <w:rPr>
          <w:rFonts w:ascii="宋体" w:hAnsi="宋体" w:eastAsia="宋体" w:cs="宋体"/>
          <w:color w:val="000000"/>
        </w:rPr>
        <w:t>户人家诊疗治病，从不收出诊费，一干就是</w:t>
      </w:r>
      <w:r>
        <w:rPr>
          <w:rFonts w:ascii="Times New Roman" w:hAnsi="Times New Roman" w:eastAsia="Times New Roman" w:cs="Times New Roman"/>
          <w:color w:val="000000"/>
        </w:rPr>
        <w:t>54</w:t>
      </w:r>
      <w:r>
        <w:rPr>
          <w:rFonts w:ascii="宋体" w:hAnsi="宋体" w:eastAsia="宋体" w:cs="宋体"/>
          <w:color w:val="000000"/>
        </w:rPr>
        <w:t>年，被当地群众亲切地称为</w:t>
      </w:r>
      <w:r>
        <w:rPr>
          <w:rFonts w:ascii="Times New Roman" w:hAnsi="Times New Roman" w:eastAsia="Times New Roman" w:cs="Times New Roman"/>
          <w:color w:val="000000"/>
        </w:rPr>
        <w:t>“</w:t>
      </w:r>
      <w:r>
        <w:rPr>
          <w:rFonts w:ascii="宋体" w:hAnsi="宋体" w:eastAsia="宋体" w:cs="宋体"/>
          <w:color w:val="000000"/>
        </w:rPr>
        <w:t>老百姓身边的</w:t>
      </w:r>
      <w:r>
        <w:rPr>
          <w:rFonts w:ascii="Times New Roman" w:hAnsi="Times New Roman" w:eastAsia="Times New Roman" w:cs="Times New Roman"/>
          <w:color w:val="000000"/>
        </w:rPr>
        <w:t>120”</w:t>
      </w:r>
      <w:r>
        <w:rPr>
          <w:rFonts w:ascii="宋体" w:hAnsi="宋体" w:eastAsia="宋体" w:cs="宋体"/>
          <w:color w:val="000000"/>
        </w:rPr>
        <w:t>。为了让党的政策更好地服务百姓，她还自觉承担</w:t>
      </w:r>
      <w:r>
        <w:rPr>
          <w:rFonts w:ascii="Times New Roman" w:hAnsi="Times New Roman" w:eastAsia="Times New Roman" w:cs="Times New Roman"/>
          <w:color w:val="000000"/>
        </w:rPr>
        <w:t>“</w:t>
      </w:r>
      <w:r>
        <w:rPr>
          <w:rFonts w:ascii="宋体" w:hAnsi="宋体" w:eastAsia="宋体" w:cs="宋体"/>
          <w:color w:val="000000"/>
        </w:rPr>
        <w:t>医疗卫生政策进农户</w:t>
      </w:r>
      <w:r>
        <w:rPr>
          <w:rFonts w:ascii="Times New Roman" w:hAnsi="Times New Roman" w:eastAsia="Times New Roman" w:cs="Times New Roman"/>
          <w:color w:val="000000"/>
        </w:rPr>
        <w:t>”</w:t>
      </w:r>
      <w:r>
        <w:rPr>
          <w:rFonts w:ascii="宋体" w:hAnsi="宋体" w:eastAsia="宋体" w:cs="宋体"/>
          <w:color w:val="000000"/>
        </w:rPr>
        <w:t>宣传工作。何世英的事迹启示广大共产党员要（</w:t>
      </w:r>
      <w:r>
        <w:rPr>
          <w:rFonts w:ascii="Times New Roman" w:hAnsi="Times New Roman" w:eastAsia="Times New Roman" w:cs="Times New Roman"/>
          <w:color w:val="000000"/>
        </w:rPr>
        <w:t xml:space="preserve">   </w:t>
      </w:r>
      <w:r>
        <w:rPr>
          <w:rFonts w:ascii="宋体" w:hAnsi="宋体" w:eastAsia="宋体" w:cs="宋体"/>
          <w:color w:val="000000"/>
        </w:rPr>
        <w:t>）</w:t>
      </w:r>
    </w:p>
    <w:p w14:paraId="743B175A">
      <w:pPr>
        <w:spacing w:line="360" w:lineRule="auto"/>
        <w:jc w:val="left"/>
        <w:textAlignment w:val="center"/>
        <w:rPr>
          <w:color w:val="000000"/>
        </w:rPr>
      </w:pPr>
      <w:r>
        <w:rPr>
          <w:rFonts w:ascii="宋体" w:hAnsi="宋体" w:eastAsia="宋体" w:cs="宋体"/>
          <w:color w:val="000000"/>
        </w:rPr>
        <w:t>①不忘初心，为人民利益无私奉献</w:t>
      </w:r>
      <w:r>
        <w:rPr>
          <w:color w:val="000000"/>
        </w:rPr>
        <w:t xml:space="preserve">        </w:t>
      </w:r>
    </w:p>
    <w:p w14:paraId="32F34CBE">
      <w:pPr>
        <w:spacing w:line="360" w:lineRule="auto"/>
        <w:jc w:val="left"/>
        <w:textAlignment w:val="center"/>
        <w:rPr>
          <w:color w:val="000000"/>
        </w:rPr>
      </w:pPr>
      <w:r>
        <w:rPr>
          <w:rFonts w:ascii="宋体" w:hAnsi="宋体" w:eastAsia="宋体" w:cs="宋体"/>
          <w:color w:val="000000"/>
        </w:rPr>
        <w:t>②上传下达，带动群众贯彻党的政策</w:t>
      </w:r>
    </w:p>
    <w:p w14:paraId="467AEA33">
      <w:pPr>
        <w:spacing w:line="360" w:lineRule="auto"/>
        <w:jc w:val="left"/>
        <w:textAlignment w:val="center"/>
        <w:rPr>
          <w:color w:val="000000"/>
        </w:rPr>
      </w:pPr>
      <w:r>
        <w:rPr>
          <w:rFonts w:ascii="宋体" w:hAnsi="宋体" w:eastAsia="宋体" w:cs="宋体"/>
          <w:color w:val="000000"/>
        </w:rPr>
        <w:t>③艰苦奋斗，塑造亲民爱民公仆形象</w:t>
      </w:r>
      <w:r>
        <w:rPr>
          <w:color w:val="000000"/>
        </w:rPr>
        <w:t xml:space="preserve">    </w:t>
      </w:r>
    </w:p>
    <w:p w14:paraId="337CA392">
      <w:pPr>
        <w:spacing w:line="360" w:lineRule="auto"/>
        <w:jc w:val="left"/>
        <w:textAlignment w:val="center"/>
        <w:rPr>
          <w:color w:val="000000"/>
        </w:rPr>
      </w:pPr>
      <w:r>
        <w:rPr>
          <w:rFonts w:ascii="宋体" w:hAnsi="宋体" w:eastAsia="宋体" w:cs="宋体"/>
          <w:color w:val="000000"/>
        </w:rPr>
        <w:t>④身体力行，践行社会主义核心价值观</w:t>
      </w:r>
    </w:p>
    <w:p w14:paraId="6BAF45C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8A35E45">
      <w:pPr>
        <w:spacing w:line="360" w:lineRule="auto"/>
        <w:jc w:val="left"/>
        <w:textAlignment w:val="center"/>
        <w:rPr>
          <w:color w:val="000000"/>
        </w:rPr>
      </w:pPr>
      <w:r>
        <w:rPr>
          <w:color w:val="000000"/>
        </w:rPr>
        <w:t xml:space="preserve">5. </w:t>
      </w:r>
      <w:r>
        <w:rPr>
          <w:rFonts w:ascii="宋体" w:hAnsi="宋体" w:eastAsia="宋体" w:cs="宋体"/>
          <w:color w:val="000000"/>
        </w:rPr>
        <w:t>被民政部列为</w:t>
      </w:r>
      <w:r>
        <w:rPr>
          <w:rFonts w:ascii="Times New Roman" w:hAnsi="Times New Roman" w:eastAsia="Times New Roman" w:cs="Times New Roman"/>
          <w:color w:val="000000"/>
        </w:rPr>
        <w:t>“</w:t>
      </w:r>
      <w:r>
        <w:rPr>
          <w:rFonts w:ascii="宋体" w:hAnsi="宋体" w:eastAsia="宋体" w:cs="宋体"/>
          <w:color w:val="000000"/>
        </w:rPr>
        <w:t>全国一百篇优秀村规民约</w:t>
      </w:r>
      <w:r>
        <w:rPr>
          <w:rFonts w:ascii="Times New Roman" w:hAnsi="Times New Roman" w:eastAsia="Times New Roman" w:cs="Times New Roman"/>
          <w:color w:val="000000"/>
        </w:rPr>
        <w:t>”</w:t>
      </w:r>
      <w:r>
        <w:rPr>
          <w:rFonts w:ascii="宋体" w:hAnsi="宋体" w:eastAsia="宋体" w:cs="宋体"/>
          <w:color w:val="000000"/>
        </w:rPr>
        <w:t>的《浮渡民约》，由村民代表会议倡立，涵盖孝老爱亲、遵纪守法、协商调解等内容，四字一句，朗朗上口；以抓热点、消痛点、疏堵点为导向，经过数十年持续完善，潜移默化地影响着乡风文明。《浮渡民约》的倡立和完善有助于（</w:t>
      </w:r>
      <w:r>
        <w:rPr>
          <w:rFonts w:ascii="Times New Roman" w:hAnsi="Times New Roman" w:eastAsia="Times New Roman" w:cs="Times New Roman"/>
          <w:color w:val="000000"/>
        </w:rPr>
        <w:t xml:space="preserve">   </w:t>
      </w:r>
      <w:r>
        <w:rPr>
          <w:rFonts w:ascii="宋体" w:hAnsi="宋体" w:eastAsia="宋体" w:cs="宋体"/>
          <w:color w:val="000000"/>
        </w:rPr>
        <w:t>）</w:t>
      </w:r>
    </w:p>
    <w:p w14:paraId="64DA66F7">
      <w:pPr>
        <w:spacing w:line="360" w:lineRule="auto"/>
        <w:jc w:val="left"/>
        <w:textAlignment w:val="center"/>
        <w:rPr>
          <w:color w:val="000000"/>
        </w:rPr>
      </w:pPr>
      <w:r>
        <w:rPr>
          <w:rFonts w:ascii="宋体" w:hAnsi="宋体" w:eastAsia="宋体" w:cs="宋体"/>
          <w:color w:val="000000"/>
        </w:rPr>
        <w:t>①优化民主协商、民主管理程序</w:t>
      </w:r>
      <w:r>
        <w:rPr>
          <w:color w:val="000000"/>
        </w:rPr>
        <w:t xml:space="preserve">    </w:t>
      </w:r>
    </w:p>
    <w:p w14:paraId="02DFBA30">
      <w:pPr>
        <w:spacing w:line="360" w:lineRule="auto"/>
        <w:jc w:val="left"/>
        <w:textAlignment w:val="center"/>
        <w:rPr>
          <w:color w:val="000000"/>
        </w:rPr>
      </w:pPr>
      <w:r>
        <w:rPr>
          <w:rFonts w:ascii="宋体" w:hAnsi="宋体" w:eastAsia="宋体" w:cs="宋体"/>
          <w:color w:val="000000"/>
        </w:rPr>
        <w:t>②提高村民的公共参与意识</w:t>
      </w:r>
    </w:p>
    <w:p w14:paraId="73B79DB3">
      <w:pPr>
        <w:spacing w:line="360" w:lineRule="auto"/>
        <w:jc w:val="left"/>
        <w:textAlignment w:val="center"/>
        <w:rPr>
          <w:color w:val="000000"/>
        </w:rPr>
      </w:pPr>
      <w:r>
        <w:rPr>
          <w:rFonts w:ascii="宋体" w:hAnsi="宋体" w:eastAsia="宋体" w:cs="宋体"/>
          <w:color w:val="000000"/>
        </w:rPr>
        <w:t>③推动村务管理规范化、组织化</w:t>
      </w:r>
      <w:r>
        <w:rPr>
          <w:color w:val="000000"/>
        </w:rPr>
        <w:t xml:space="preserve">    </w:t>
      </w:r>
    </w:p>
    <w:p w14:paraId="1EC61DA8">
      <w:pPr>
        <w:spacing w:line="360" w:lineRule="auto"/>
        <w:jc w:val="left"/>
        <w:textAlignment w:val="center"/>
        <w:rPr>
          <w:color w:val="000000"/>
        </w:rPr>
      </w:pPr>
      <w:r>
        <w:rPr>
          <w:rFonts w:ascii="宋体" w:hAnsi="宋体" w:eastAsia="宋体" w:cs="宋体"/>
          <w:color w:val="000000"/>
        </w:rPr>
        <w:t>④实现自我教育、自我管理和自我服务</w:t>
      </w:r>
    </w:p>
    <w:p w14:paraId="50E01B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2330DB4">
      <w:pPr>
        <w:spacing w:line="360" w:lineRule="auto"/>
        <w:jc w:val="left"/>
        <w:textAlignment w:val="center"/>
        <w:rPr>
          <w:color w:val="000000"/>
        </w:rPr>
      </w:pPr>
      <w:r>
        <w:rPr>
          <w:color w:val="000000"/>
        </w:rPr>
        <w:t xml:space="preserve">6. </w:t>
      </w:r>
      <w:r>
        <w:rPr>
          <w:rFonts w:ascii="宋体" w:hAnsi="宋体" w:eastAsia="宋体" w:cs="宋体"/>
          <w:color w:val="000000"/>
        </w:rPr>
        <w:t>某县法院推行“人大代表全程跟踪监督执行案件”机制。在黄某与钟某借款纠纷执行一案中，执行法官将案件信息及时录入中国执行信息公开网，并同时推送给人大代表郑某。经法院与郑某共同努力，钟某自愿即时清偿全部欠款，实现案结事了。由以上做法可知（</w:t>
      </w:r>
      <w:r>
        <w:rPr>
          <w:rFonts w:ascii="Times New Roman" w:hAnsi="Times New Roman" w:eastAsia="Times New Roman" w:cs="Times New Roman"/>
          <w:color w:val="000000"/>
        </w:rPr>
        <w:t xml:space="preserve">   </w:t>
      </w:r>
      <w:r>
        <w:rPr>
          <w:rFonts w:ascii="宋体" w:hAnsi="宋体" w:eastAsia="宋体" w:cs="宋体"/>
          <w:color w:val="000000"/>
        </w:rPr>
        <w:t>）</w:t>
      </w:r>
    </w:p>
    <w:p w14:paraId="03924661">
      <w:pPr>
        <w:spacing w:line="360" w:lineRule="auto"/>
        <w:jc w:val="left"/>
        <w:textAlignment w:val="center"/>
        <w:rPr>
          <w:color w:val="000000"/>
        </w:rPr>
      </w:pPr>
      <w:r>
        <w:rPr>
          <w:color w:val="000000"/>
        </w:rPr>
        <w:t xml:space="preserve">A. </w:t>
      </w:r>
      <w:r>
        <w:rPr>
          <w:rFonts w:ascii="宋体" w:hAnsi="宋体" w:eastAsia="宋体" w:cs="宋体"/>
          <w:color w:val="000000"/>
        </w:rPr>
        <w:t>司法机关积极促进司法开放透明，推进公正司法</w:t>
      </w:r>
    </w:p>
    <w:p w14:paraId="28363AA4">
      <w:pPr>
        <w:spacing w:line="360" w:lineRule="auto"/>
        <w:jc w:val="left"/>
        <w:textAlignment w:val="center"/>
        <w:rPr>
          <w:color w:val="000000"/>
        </w:rPr>
      </w:pPr>
      <w:r>
        <w:rPr>
          <w:color w:val="000000"/>
        </w:rPr>
        <w:t xml:space="preserve">B. </w:t>
      </w:r>
      <w:r>
        <w:rPr>
          <w:rFonts w:ascii="宋体" w:hAnsi="宋体" w:eastAsia="宋体" w:cs="宋体"/>
          <w:color w:val="000000"/>
        </w:rPr>
        <w:t>司法机关积极维护人大代表民主监督、民主决策的权利</w:t>
      </w:r>
    </w:p>
    <w:p w14:paraId="7AA0E28F">
      <w:pPr>
        <w:spacing w:line="360" w:lineRule="auto"/>
        <w:jc w:val="left"/>
        <w:textAlignment w:val="center"/>
        <w:rPr>
          <w:color w:val="000000"/>
        </w:rPr>
      </w:pPr>
      <w:r>
        <w:rPr>
          <w:color w:val="000000"/>
        </w:rPr>
        <w:t xml:space="preserve">C. </w:t>
      </w:r>
      <w:r>
        <w:rPr>
          <w:rFonts w:ascii="宋体" w:hAnsi="宋体" w:eastAsia="宋体" w:cs="宋体"/>
          <w:color w:val="000000"/>
        </w:rPr>
        <w:t>人大代表坚持以法</w:t>
      </w:r>
      <w:r>
        <w:rPr>
          <w:rFonts w:ascii="宋体" w:hAnsi="宋体" w:eastAsia="宋体" w:cs="宋体"/>
          <w:color w:val="000000"/>
          <w:position w:val="0"/>
        </w:rPr>
        <w:drawing>
          <wp:inline distT="0" distB="0" distL="114300" distR="114300">
            <wp:extent cx="158750" cy="190500"/>
            <wp:effectExtent l="0" t="0" r="1270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据、以理服人，实现执法效果最大化</w:t>
      </w:r>
    </w:p>
    <w:p w14:paraId="7380116F">
      <w:pPr>
        <w:spacing w:line="360" w:lineRule="auto"/>
        <w:jc w:val="left"/>
        <w:textAlignment w:val="center"/>
        <w:rPr>
          <w:color w:val="000000"/>
        </w:rPr>
      </w:pPr>
      <w:r>
        <w:rPr>
          <w:color w:val="000000"/>
        </w:rPr>
        <w:t xml:space="preserve">D. </w:t>
      </w:r>
      <w:r>
        <w:rPr>
          <w:rFonts w:ascii="宋体" w:hAnsi="宋体" w:eastAsia="宋体" w:cs="宋体"/>
          <w:color w:val="000000"/>
        </w:rPr>
        <w:t>人大代表运用法治方式履行职责，保障司法权在法治框架内运行</w:t>
      </w:r>
    </w:p>
    <w:p w14:paraId="512BA411">
      <w:pPr>
        <w:spacing w:line="360" w:lineRule="auto"/>
        <w:jc w:val="left"/>
        <w:textAlignment w:val="center"/>
        <w:rPr>
          <w:color w:val="000000"/>
        </w:rPr>
      </w:pPr>
      <w:r>
        <w:rPr>
          <w:color w:val="000000"/>
        </w:rPr>
        <w:t xml:space="preserve">7. </w:t>
      </w:r>
      <w:r>
        <w:rPr>
          <w:rFonts w:ascii="宋体" w:hAnsi="宋体" w:eastAsia="宋体" w:cs="宋体"/>
          <w:color w:val="000000"/>
        </w:rPr>
        <w:t>《中华人民共和国种子法》规定，国家对种质资源享有主权。近年来，境外间谍情报机构窃取我国优质稻种及制种技术核心科研情报，对粮食领域的安全构成重大隐患。</w:t>
      </w:r>
      <w:r>
        <w:rPr>
          <w:rFonts w:ascii="Times New Roman" w:hAnsi="Times New Roman" w:eastAsia="Times New Roman" w:cs="Times New Roman"/>
          <w:color w:val="000000"/>
        </w:rPr>
        <w:t>2022</w:t>
      </w:r>
      <w:r>
        <w:rPr>
          <w:rFonts w:ascii="宋体" w:hAnsi="宋体" w:eastAsia="宋体" w:cs="宋体"/>
          <w:color w:val="000000"/>
        </w:rPr>
        <w:t>年至</w:t>
      </w:r>
      <w:r>
        <w:rPr>
          <w:rFonts w:ascii="Times New Roman" w:hAnsi="Times New Roman" w:eastAsia="Times New Roman" w:cs="Times New Roman"/>
          <w:color w:val="000000"/>
        </w:rPr>
        <w:t>2023</w:t>
      </w:r>
      <w:r>
        <w:rPr>
          <w:rFonts w:ascii="宋体" w:hAnsi="宋体" w:eastAsia="宋体" w:cs="宋体"/>
          <w:color w:val="000000"/>
        </w:rPr>
        <w:t>年间，国家安全机关集中破获此类间谍窃密案件，依法追究相关人员刑事责任。我国严厉打击种质资源窃密行为是因为（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62093AA6">
      <w:pPr>
        <w:spacing w:line="360" w:lineRule="auto"/>
        <w:jc w:val="left"/>
        <w:textAlignment w:val="center"/>
        <w:rPr>
          <w:color w:val="000000"/>
        </w:rPr>
      </w:pPr>
      <w:r>
        <w:rPr>
          <w:rFonts w:ascii="宋体" w:hAnsi="宋体" w:eastAsia="宋体" w:cs="宋体"/>
          <w:color w:val="000000"/>
        </w:rPr>
        <w:t>①种质安全是保障粮食安全的根本</w:t>
      </w:r>
      <w:r>
        <w:rPr>
          <w:color w:val="000000"/>
        </w:rPr>
        <w:t xml:space="preserve">    </w:t>
      </w:r>
    </w:p>
    <w:p w14:paraId="6BFA7A7F">
      <w:pPr>
        <w:spacing w:line="360" w:lineRule="auto"/>
        <w:jc w:val="left"/>
        <w:textAlignment w:val="center"/>
        <w:rPr>
          <w:color w:val="000000"/>
        </w:rPr>
      </w:pPr>
      <w:r>
        <w:rPr>
          <w:rFonts w:ascii="宋体" w:hAnsi="宋体" w:eastAsia="宋体" w:cs="宋体"/>
          <w:color w:val="000000"/>
        </w:rPr>
        <w:t>②粮食安全关系到国家战略安全</w:t>
      </w:r>
    </w:p>
    <w:p w14:paraId="74FCE04F">
      <w:pPr>
        <w:spacing w:line="360" w:lineRule="auto"/>
        <w:jc w:val="left"/>
        <w:textAlignment w:val="center"/>
        <w:rPr>
          <w:color w:val="000000"/>
        </w:rPr>
      </w:pPr>
      <w:r>
        <w:rPr>
          <w:rFonts w:ascii="宋体" w:hAnsi="宋体" w:eastAsia="宋体" w:cs="宋体"/>
          <w:color w:val="000000"/>
        </w:rPr>
        <w:t>③种质资源是粮食安全的物质基础</w:t>
      </w:r>
      <w:r>
        <w:rPr>
          <w:color w:val="000000"/>
        </w:rPr>
        <w:t xml:space="preserve">    </w:t>
      </w:r>
    </w:p>
    <w:p w14:paraId="6BA9FAB3">
      <w:pPr>
        <w:spacing w:line="360" w:lineRule="auto"/>
        <w:jc w:val="left"/>
        <w:textAlignment w:val="center"/>
        <w:rPr>
          <w:color w:val="000000"/>
        </w:rPr>
      </w:pPr>
      <w:r>
        <w:rPr>
          <w:rFonts w:ascii="宋体" w:hAnsi="宋体" w:eastAsia="宋体" w:cs="宋体"/>
          <w:color w:val="000000"/>
        </w:rPr>
        <w:t>④粮食安全是种质资源主权的保障</w:t>
      </w:r>
    </w:p>
    <w:p w14:paraId="334534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BB0DB88">
      <w:pPr>
        <w:spacing w:line="360" w:lineRule="auto"/>
        <w:jc w:val="left"/>
        <w:textAlignment w:val="center"/>
        <w:rPr>
          <w:color w:val="000000"/>
        </w:rPr>
      </w:pPr>
      <w:r>
        <w:rPr>
          <w:color w:val="000000"/>
        </w:rPr>
        <w:t xml:space="preserve">8. </w:t>
      </w:r>
      <w:r>
        <w:rPr>
          <w:rFonts w:ascii="宋体" w:hAnsi="宋体" w:eastAsia="宋体" w:cs="宋体"/>
          <w:color w:val="000000"/>
        </w:rPr>
        <w:t>数字经济日益成为全球发展新动能，但国家间的数字鸿沟却不断拉大。非洲国家互联网普及率低，数字基础设施建设滞后。在中非合作论坛机制下，截至</w:t>
      </w:r>
      <w:r>
        <w:rPr>
          <w:rFonts w:ascii="Times New Roman" w:hAnsi="Times New Roman" w:eastAsia="Times New Roman" w:cs="Times New Roman"/>
          <w:color w:val="000000"/>
        </w:rPr>
        <w:t>2023</w:t>
      </w:r>
      <w:r>
        <w:rPr>
          <w:rFonts w:ascii="宋体" w:hAnsi="宋体" w:eastAsia="宋体" w:cs="宋体"/>
          <w:color w:val="000000"/>
        </w:rPr>
        <w:t>年底，中国帮助非洲国家新增和升级通信骨干网约</w:t>
      </w:r>
      <w:r>
        <w:rPr>
          <w:rFonts w:ascii="Times New Roman" w:hAnsi="Times New Roman" w:eastAsia="Times New Roman" w:cs="Times New Roman"/>
          <w:color w:val="000000"/>
        </w:rPr>
        <w:t>15</w:t>
      </w:r>
      <w:r>
        <w:rPr>
          <w:rFonts w:ascii="宋体" w:hAnsi="宋体" w:eastAsia="宋体" w:cs="宋体"/>
          <w:color w:val="000000"/>
        </w:rPr>
        <w:t>万公里，网络服务覆盖约</w:t>
      </w:r>
      <w:r>
        <w:rPr>
          <w:rFonts w:ascii="Times New Roman" w:hAnsi="Times New Roman" w:eastAsia="Times New Roman" w:cs="Times New Roman"/>
          <w:color w:val="000000"/>
        </w:rPr>
        <w:t>7</w:t>
      </w:r>
      <w:r>
        <w:rPr>
          <w:rFonts w:ascii="宋体" w:hAnsi="宋体" w:eastAsia="宋体" w:cs="宋体"/>
          <w:color w:val="000000"/>
        </w:rPr>
        <w:t>亿用户。上述做法体现了我国致力于（</w:t>
      </w:r>
      <w:r>
        <w:rPr>
          <w:rFonts w:ascii="Times New Roman" w:hAnsi="Times New Roman" w:eastAsia="Times New Roman" w:cs="Times New Roman"/>
          <w:color w:val="000000"/>
        </w:rPr>
        <w:t xml:space="preserve">   </w:t>
      </w:r>
      <w:r>
        <w:rPr>
          <w:rFonts w:ascii="宋体" w:hAnsi="宋体" w:eastAsia="宋体" w:cs="宋体"/>
          <w:color w:val="000000"/>
        </w:rPr>
        <w:t>）</w:t>
      </w:r>
    </w:p>
    <w:p w14:paraId="4EE4FE56">
      <w:pPr>
        <w:spacing w:line="360" w:lineRule="auto"/>
        <w:jc w:val="left"/>
        <w:textAlignment w:val="center"/>
        <w:rPr>
          <w:color w:val="000000"/>
        </w:rPr>
      </w:pPr>
      <w:r>
        <w:rPr>
          <w:rFonts w:ascii="宋体" w:hAnsi="宋体" w:eastAsia="宋体" w:cs="宋体"/>
          <w:color w:val="000000"/>
        </w:rPr>
        <w:t>①完善国际合作交流机制</w:t>
      </w:r>
      <w:r>
        <w:rPr>
          <w:color w:val="000000"/>
        </w:rPr>
        <w:t xml:space="preserve">       </w:t>
      </w:r>
    </w:p>
    <w:p w14:paraId="71A4AB1C">
      <w:pPr>
        <w:spacing w:line="360" w:lineRule="auto"/>
        <w:jc w:val="left"/>
        <w:textAlignment w:val="center"/>
        <w:rPr>
          <w:color w:val="000000"/>
        </w:rPr>
      </w:pPr>
      <w:r>
        <w:rPr>
          <w:color w:val="000000"/>
        </w:rPr>
        <w:t xml:space="preserve"> </w:t>
      </w:r>
      <w:r>
        <w:rPr>
          <w:rFonts w:ascii="宋体" w:hAnsi="宋体" w:eastAsia="宋体" w:cs="宋体"/>
          <w:color w:val="000000"/>
        </w:rPr>
        <w:t>②维护发展中国家平等发展权利</w:t>
      </w:r>
    </w:p>
    <w:p w14:paraId="50D5F47B">
      <w:pPr>
        <w:spacing w:line="360" w:lineRule="auto"/>
        <w:jc w:val="left"/>
        <w:textAlignment w:val="center"/>
        <w:rPr>
          <w:color w:val="000000"/>
        </w:rPr>
      </w:pPr>
      <w:r>
        <w:rPr>
          <w:rFonts w:ascii="宋体" w:hAnsi="宋体" w:eastAsia="宋体" w:cs="宋体"/>
          <w:color w:val="000000"/>
        </w:rPr>
        <w:t>③建设持久和平的国际环境</w:t>
      </w:r>
      <w:r>
        <w:rPr>
          <w:color w:val="000000"/>
        </w:rPr>
        <w:t xml:space="preserve">    </w:t>
      </w:r>
    </w:p>
    <w:p w14:paraId="6413B4B6">
      <w:pPr>
        <w:spacing w:line="360" w:lineRule="auto"/>
        <w:jc w:val="left"/>
        <w:textAlignment w:val="center"/>
        <w:rPr>
          <w:color w:val="000000"/>
        </w:rPr>
      </w:pPr>
      <w:r>
        <w:rPr>
          <w:rFonts w:ascii="宋体" w:hAnsi="宋体" w:eastAsia="宋体" w:cs="宋体"/>
          <w:color w:val="000000"/>
        </w:rPr>
        <w:t>④推动国际秩序更加公正合理</w:t>
      </w:r>
    </w:p>
    <w:p w14:paraId="5CB77B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4DFEDF0C">
      <w:pPr>
        <w:spacing w:line="360" w:lineRule="auto"/>
        <w:jc w:val="left"/>
        <w:textAlignment w:val="center"/>
        <w:rPr>
          <w:color w:val="000000"/>
        </w:rPr>
      </w:pPr>
      <w:r>
        <w:rPr>
          <w:color w:val="000000"/>
        </w:rPr>
        <w:t xml:space="preserve">9. </w:t>
      </w:r>
      <w:r>
        <w:rPr>
          <w:rFonts w:ascii="宋体" w:hAnsi="宋体" w:eastAsia="宋体" w:cs="宋体"/>
          <w:color w:val="000000"/>
        </w:rPr>
        <w:t>2023年全国演出市场总体经济规模达739.94亿元，创历史新高。大型演出热度不断走高，演艺新业态层出不穷；数字技术赋能场景应用，极大提升了观众的交互感和现场体验感；旅游景点、城市街区推出“演出+”，民众综合消费潜力充分释放。这些现象说明（   ）</w:t>
      </w:r>
    </w:p>
    <w:p w14:paraId="2694CE75">
      <w:pPr>
        <w:spacing w:line="360" w:lineRule="auto"/>
        <w:jc w:val="left"/>
        <w:textAlignment w:val="center"/>
        <w:rPr>
          <w:color w:val="000000"/>
        </w:rPr>
      </w:pPr>
      <w:r>
        <w:rPr>
          <w:rFonts w:ascii="宋体" w:hAnsi="宋体" w:eastAsia="宋体" w:cs="宋体"/>
          <w:color w:val="000000"/>
        </w:rPr>
        <w:t xml:space="preserve">①推进文化事业建设要坚持以市场为导向    </w:t>
      </w:r>
    </w:p>
    <w:p w14:paraId="10FBEBBE">
      <w:pPr>
        <w:spacing w:line="360" w:lineRule="auto"/>
        <w:jc w:val="left"/>
        <w:textAlignment w:val="center"/>
        <w:rPr>
          <w:color w:val="000000"/>
        </w:rPr>
      </w:pPr>
      <w:r>
        <w:rPr>
          <w:rFonts w:ascii="宋体" w:hAnsi="宋体" w:eastAsia="宋体" w:cs="宋体"/>
          <w:color w:val="000000"/>
        </w:rPr>
        <w:t>②人民群众的精神文化需求得到更好满足</w:t>
      </w:r>
    </w:p>
    <w:p w14:paraId="44F5F07D">
      <w:pPr>
        <w:spacing w:line="360" w:lineRule="auto"/>
        <w:jc w:val="left"/>
        <w:textAlignment w:val="center"/>
        <w:rPr>
          <w:color w:val="000000"/>
        </w:rPr>
      </w:pPr>
      <w:r>
        <w:rPr>
          <w:rFonts w:ascii="宋体" w:hAnsi="宋体" w:eastAsia="宋体" w:cs="宋体"/>
          <w:color w:val="000000"/>
        </w:rPr>
        <w:t xml:space="preserve">③演出规模的扩大促进了文化产业发展        </w:t>
      </w:r>
    </w:p>
    <w:p w14:paraId="12712C2F">
      <w:pPr>
        <w:spacing w:line="360" w:lineRule="auto"/>
        <w:jc w:val="left"/>
        <w:textAlignment w:val="center"/>
        <w:rPr>
          <w:color w:val="000000"/>
        </w:rPr>
      </w:pPr>
      <w:r>
        <w:rPr>
          <w:rFonts w:ascii="宋体" w:hAnsi="宋体" w:eastAsia="宋体" w:cs="宋体"/>
          <w:color w:val="000000"/>
        </w:rPr>
        <w:t>④文化资源供给能力的增强带动文化市场繁荣</w:t>
      </w:r>
    </w:p>
    <w:p w14:paraId="0451085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1784E71">
      <w:pPr>
        <w:spacing w:line="360" w:lineRule="auto"/>
        <w:ind w:firstLine="420"/>
        <w:jc w:val="left"/>
        <w:textAlignment w:val="center"/>
        <w:rPr>
          <w:color w:val="000000"/>
        </w:rPr>
      </w:pPr>
      <w:r>
        <w:rPr>
          <w:rFonts w:ascii="楷体" w:hAnsi="楷体" w:eastAsia="楷体" w:cs="楷体"/>
          <w:color w:val="000000"/>
        </w:rPr>
        <w:t>苏绣和青铜器都是中华民族的文化瑰宝。国家非遗苏绣传承人付某及其团队经过八年探索，绣出“岁月斑驳”的青铜器苏绣作品（如图），实现跨越数千年的文化对话。据此完成下面小题。</w:t>
      </w:r>
    </w:p>
    <w:p w14:paraId="5AC048E5">
      <w:pPr>
        <w:spacing w:line="360" w:lineRule="auto"/>
        <w:jc w:val="left"/>
        <w:textAlignment w:val="center"/>
        <w:rPr>
          <w:color w:val="000000"/>
        </w:rPr>
      </w:pPr>
      <w:r>
        <w:rPr>
          <w:color w:val="000000"/>
        </w:rPr>
        <w:drawing>
          <wp:inline distT="0" distB="0" distL="114300" distR="114300">
            <wp:extent cx="1171575" cy="1533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71575" cy="1533525"/>
                    </a:xfrm>
                    <a:prstGeom prst="rect">
                      <a:avLst/>
                    </a:prstGeom>
                  </pic:spPr>
                </pic:pic>
              </a:graphicData>
            </a:graphic>
          </wp:inline>
        </w:drawing>
      </w:r>
    </w:p>
    <w:p w14:paraId="30EDC490">
      <w:pPr>
        <w:spacing w:line="360" w:lineRule="auto"/>
        <w:jc w:val="left"/>
        <w:textAlignment w:val="center"/>
        <w:rPr>
          <w:color w:val="000000"/>
        </w:rPr>
      </w:pPr>
      <w:r>
        <w:rPr>
          <w:rFonts w:ascii="楷体" w:hAnsi="楷体" w:eastAsia="楷体" w:cs="楷体"/>
          <w:color w:val="000000"/>
        </w:rPr>
        <w:t>付某苏绣作品</w:t>
      </w:r>
    </w:p>
    <w:p w14:paraId="2FD56AEF">
      <w:pPr>
        <w:spacing w:line="360" w:lineRule="auto"/>
        <w:jc w:val="left"/>
        <w:textAlignment w:val="center"/>
        <w:rPr>
          <w:color w:val="000000"/>
        </w:rPr>
      </w:pPr>
      <w:r>
        <w:rPr>
          <w:color w:val="000000"/>
        </w:rPr>
        <w:t xml:space="preserve">10. </w:t>
      </w:r>
      <w:r>
        <w:rPr>
          <w:rFonts w:ascii="宋体" w:hAnsi="宋体" w:eastAsia="宋体" w:cs="宋体"/>
          <w:color w:val="000000"/>
        </w:rPr>
        <w:t>付某将美术立体光影理念融入传统苏绣技法中，用丝线色彩表现青铜器立体感；为呈现青铜器的沧桑感和金属质感，他十分讲究丝线颜色和粗细的使用，所用颜色超千种，最细丝线只有常用的1/128；他还改良传统“苏州双面绣”针法，独创“双面乱针绣”“乱针双面三异绣”和“速写绣”针法，逼真地还原青铜器。关于付某使用的思维方法，最具概括性的是（   ）</w:t>
      </w:r>
    </w:p>
    <w:p w14:paraId="4973124D">
      <w:pPr>
        <w:spacing w:line="360" w:lineRule="auto"/>
        <w:jc w:val="left"/>
        <w:textAlignment w:val="center"/>
        <w:rPr>
          <w:color w:val="000000"/>
        </w:rPr>
      </w:pPr>
      <w:r>
        <w:rPr>
          <w:rFonts w:ascii="宋体" w:hAnsi="宋体" w:eastAsia="宋体" w:cs="宋体"/>
          <w:color w:val="000000"/>
        </w:rPr>
        <w:t>①用分析法对苏绣丝线做定性、定量和功能分析</w:t>
      </w:r>
    </w:p>
    <w:p w14:paraId="429F924D">
      <w:pPr>
        <w:spacing w:line="360" w:lineRule="auto"/>
        <w:jc w:val="left"/>
        <w:textAlignment w:val="center"/>
        <w:rPr>
          <w:color w:val="000000"/>
        </w:rPr>
      </w:pPr>
      <w:r>
        <w:rPr>
          <w:rFonts w:ascii="宋体" w:hAnsi="宋体" w:eastAsia="宋体" w:cs="宋体"/>
          <w:color w:val="000000"/>
        </w:rPr>
        <w:t>②用分析法分别对苏绣题材、丝线、针法做定性、定量或功能分析</w:t>
      </w:r>
    </w:p>
    <w:p w14:paraId="4D851431">
      <w:pPr>
        <w:spacing w:line="360" w:lineRule="auto"/>
        <w:jc w:val="left"/>
        <w:textAlignment w:val="center"/>
        <w:rPr>
          <w:color w:val="000000"/>
        </w:rPr>
      </w:pPr>
      <w:r>
        <w:rPr>
          <w:rFonts w:ascii="宋体" w:hAnsi="宋体" w:eastAsia="宋体" w:cs="宋体"/>
          <w:color w:val="000000"/>
        </w:rPr>
        <w:t>③用综合法综合苏绣题材与苏绣的内在联系，完成青铜器苏绣作品</w:t>
      </w:r>
    </w:p>
    <w:p w14:paraId="3B369FD1">
      <w:pPr>
        <w:spacing w:line="360" w:lineRule="auto"/>
        <w:jc w:val="left"/>
        <w:textAlignment w:val="center"/>
        <w:rPr>
          <w:color w:val="000000"/>
        </w:rPr>
      </w:pPr>
      <w:r>
        <w:rPr>
          <w:rFonts w:ascii="宋体" w:hAnsi="宋体" w:eastAsia="宋体" w:cs="宋体"/>
          <w:color w:val="000000"/>
        </w:rPr>
        <w:t>④用分析法定性分析苏绣题材，用综合法综合苏绣针法和丝线的功能</w:t>
      </w:r>
    </w:p>
    <w:p w14:paraId="4108724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65B6D536">
      <w:pPr>
        <w:spacing w:line="360" w:lineRule="auto"/>
        <w:jc w:val="left"/>
        <w:textAlignment w:val="center"/>
        <w:rPr>
          <w:color w:val="000000"/>
        </w:rPr>
      </w:pPr>
      <w:r>
        <w:rPr>
          <w:color w:val="000000"/>
        </w:rPr>
        <w:t xml:space="preserve">11. </w:t>
      </w:r>
      <w:r>
        <w:rPr>
          <w:rFonts w:ascii="宋体" w:hAnsi="宋体" w:eastAsia="宋体" w:cs="宋体"/>
          <w:color w:val="000000"/>
        </w:rPr>
        <w:t>从“岁月斑驳”的青铜器苏绣作品可以看出（   ）</w:t>
      </w:r>
    </w:p>
    <w:p w14:paraId="3B0A1D04">
      <w:pPr>
        <w:spacing w:line="360" w:lineRule="auto"/>
        <w:jc w:val="left"/>
        <w:textAlignment w:val="center"/>
        <w:rPr>
          <w:color w:val="000000"/>
        </w:rPr>
      </w:pPr>
      <w:r>
        <w:rPr>
          <w:rFonts w:ascii="宋体" w:hAnsi="宋体" w:eastAsia="宋体" w:cs="宋体"/>
          <w:color w:val="000000"/>
        </w:rPr>
        <w:t>①题材多样化丰富了苏绣的内涵          ②技法创新增强了苏绣的文化底蕴</w:t>
      </w:r>
    </w:p>
    <w:p w14:paraId="226E2A8B">
      <w:pPr>
        <w:spacing w:line="360" w:lineRule="auto"/>
        <w:jc w:val="left"/>
        <w:textAlignment w:val="center"/>
        <w:rPr>
          <w:color w:val="000000"/>
        </w:rPr>
      </w:pPr>
      <w:r>
        <w:rPr>
          <w:rFonts w:ascii="宋体" w:hAnsi="宋体" w:eastAsia="宋体" w:cs="宋体"/>
          <w:color w:val="000000"/>
        </w:rPr>
        <w:t>③坚守自身特色才能保持苏绣的生命力    ④融入美术光影理念增添了苏绣的魅力</w:t>
      </w:r>
    </w:p>
    <w:p w14:paraId="1FB174D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354001B">
      <w:pPr>
        <w:spacing w:line="360" w:lineRule="auto"/>
        <w:ind w:firstLine="420"/>
        <w:jc w:val="left"/>
        <w:textAlignment w:val="center"/>
        <w:rPr>
          <w:color w:val="000000"/>
        </w:rPr>
      </w:pPr>
      <w:r>
        <w:rPr>
          <w:rFonts w:ascii="楷体" w:hAnsi="楷体" w:eastAsia="楷体" w:cs="楷体"/>
          <w:color w:val="000000"/>
        </w:rPr>
        <w:t>西藏那曲，平均海拔4500米，高寒缺氧、冻土坚实、土壤贫瘠、大风凛冽，曾是全国唯一没有树的城市。据此完成下面小题。</w:t>
      </w:r>
    </w:p>
    <w:p w14:paraId="0F3E91E7">
      <w:pPr>
        <w:spacing w:line="360" w:lineRule="auto"/>
        <w:jc w:val="left"/>
        <w:textAlignment w:val="center"/>
        <w:rPr>
          <w:color w:val="000000"/>
        </w:rPr>
      </w:pPr>
      <w:r>
        <w:rPr>
          <w:color w:val="000000"/>
        </w:rPr>
        <w:t xml:space="preserve">12. </w:t>
      </w:r>
      <w:r>
        <w:rPr>
          <w:rFonts w:ascii="宋体" w:hAnsi="宋体" w:eastAsia="宋体" w:cs="宋体"/>
          <w:color w:val="000000"/>
        </w:rPr>
        <w:t>为破解那曲植树难题，</w:t>
      </w:r>
      <w:r>
        <w:rPr>
          <w:rFonts w:ascii="Times New Roman" w:hAnsi="Times New Roman" w:eastAsia="Times New Roman" w:cs="Times New Roman"/>
          <w:color w:val="000000"/>
        </w:rPr>
        <w:t>2016</w:t>
      </w:r>
      <w:r>
        <w:rPr>
          <w:rFonts w:ascii="宋体" w:hAnsi="宋体" w:eastAsia="宋体" w:cs="宋体"/>
          <w:color w:val="000000"/>
        </w:rPr>
        <w:t>年科技部启动那曲植树关键技术研发项目。相关科研团队在那曲建立实验基地，选择云杉等适合那曲生长的优质树种，实时监控光、温度、水、土壤、大气、风速等指标，确保树苗能在最佳环境下生长；发明</w:t>
      </w:r>
      <w:r>
        <w:rPr>
          <w:rFonts w:ascii="Times New Roman" w:hAnsi="Times New Roman" w:eastAsia="Times New Roman" w:cs="Times New Roman"/>
          <w:color w:val="000000"/>
        </w:rPr>
        <w:t>PE</w:t>
      </w:r>
      <w:r>
        <w:rPr>
          <w:rFonts w:ascii="宋体" w:hAnsi="宋体" w:eastAsia="宋体" w:cs="宋体"/>
          <w:color w:val="000000"/>
        </w:rPr>
        <w:t>树围土壤积温技术，解决了风大、冻害问题；推广节水灌溉、生态修复等技术，解决了土壤保水施肥难问题。现在的那曲，云杉等树木茁壮成长。对科研团队破解那曲植树难题的活动，下列说法正确的是（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60794AE">
      <w:pPr>
        <w:spacing w:line="360" w:lineRule="auto"/>
        <w:jc w:val="left"/>
        <w:textAlignment w:val="center"/>
        <w:rPr>
          <w:color w:val="000000"/>
        </w:rPr>
      </w:pPr>
      <w:r>
        <w:rPr>
          <w:rFonts w:ascii="宋体" w:hAnsi="宋体" w:eastAsia="宋体" w:cs="宋体"/>
          <w:color w:val="000000"/>
        </w:rPr>
        <w:t>①科研团队将已获得的理性认识用于指导实践</w:t>
      </w:r>
    </w:p>
    <w:p w14:paraId="5683D344">
      <w:pPr>
        <w:spacing w:line="360" w:lineRule="auto"/>
        <w:jc w:val="left"/>
        <w:textAlignment w:val="center"/>
        <w:rPr>
          <w:color w:val="000000"/>
        </w:rPr>
      </w:pPr>
      <w:r>
        <w:rPr>
          <w:rFonts w:ascii="宋体" w:hAnsi="宋体" w:eastAsia="宋体" w:cs="宋体"/>
          <w:color w:val="000000"/>
        </w:rPr>
        <w:t>②科研团队通过实践获得了树苗生长条件的理性认识</w:t>
      </w:r>
    </w:p>
    <w:p w14:paraId="110AC140">
      <w:pPr>
        <w:spacing w:line="360" w:lineRule="auto"/>
        <w:jc w:val="left"/>
        <w:textAlignment w:val="center"/>
        <w:rPr>
          <w:color w:val="000000"/>
        </w:rPr>
      </w:pPr>
      <w:r>
        <w:rPr>
          <w:rFonts w:ascii="宋体" w:hAnsi="宋体" w:eastAsia="宋体" w:cs="宋体"/>
          <w:color w:val="000000"/>
        </w:rPr>
        <w:t>③改造自然</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生产实践是科研团队基本的实践活动形式</w:t>
      </w:r>
    </w:p>
    <w:p w14:paraId="014D875B">
      <w:pPr>
        <w:spacing w:line="360" w:lineRule="auto"/>
        <w:jc w:val="left"/>
        <w:textAlignment w:val="center"/>
        <w:rPr>
          <w:color w:val="000000"/>
        </w:rPr>
      </w:pPr>
      <w:r>
        <w:rPr>
          <w:rFonts w:ascii="宋体" w:hAnsi="宋体" w:eastAsia="宋体" w:cs="宋体"/>
          <w:color w:val="000000"/>
        </w:rPr>
        <w:t>④科研团队通过实践把人脑中观念的存在变为现实的存在</w:t>
      </w:r>
    </w:p>
    <w:p w14:paraId="6B17F1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F6B595E">
      <w:pPr>
        <w:spacing w:line="360" w:lineRule="auto"/>
        <w:jc w:val="left"/>
        <w:textAlignment w:val="center"/>
        <w:rPr>
          <w:color w:val="000000"/>
        </w:rPr>
      </w:pPr>
      <w:r>
        <w:rPr>
          <w:color w:val="000000"/>
        </w:rPr>
        <w:t xml:space="preserve">13. </w:t>
      </w:r>
      <w:r>
        <w:rPr>
          <w:rFonts w:ascii="宋体" w:hAnsi="宋体" w:eastAsia="宋体" w:cs="宋体"/>
          <w:color w:val="000000"/>
        </w:rPr>
        <w:t>该项目启动</w:t>
      </w:r>
      <w:r>
        <w:rPr>
          <w:rFonts w:ascii="Times New Roman" w:hAnsi="Times New Roman" w:eastAsia="Times New Roman" w:cs="Times New Roman"/>
          <w:color w:val="000000"/>
        </w:rPr>
        <w:t>8</w:t>
      </w:r>
      <w:r>
        <w:rPr>
          <w:rFonts w:ascii="宋体" w:hAnsi="宋体" w:eastAsia="宋体" w:cs="宋体"/>
          <w:color w:val="000000"/>
        </w:rPr>
        <w:t>年后，那曲从无树变成有树。根据该事实判断：</w:t>
      </w:r>
      <w:r>
        <w:rPr>
          <w:rFonts w:ascii="Times New Roman" w:hAnsi="Times New Roman" w:eastAsia="Times New Roman" w:cs="Times New Roman"/>
          <w:color w:val="000000"/>
        </w:rPr>
        <w:t>“</w:t>
      </w:r>
      <w:r>
        <w:rPr>
          <w:rFonts w:ascii="宋体" w:hAnsi="宋体" w:eastAsia="宋体" w:cs="宋体"/>
          <w:color w:val="000000"/>
        </w:rPr>
        <w:t>成功破解那曲植树难题</w:t>
      </w:r>
      <w:r>
        <w:rPr>
          <w:rFonts w:ascii="Times New Roman" w:hAnsi="Times New Roman" w:eastAsia="Times New Roman" w:cs="Times New Roman"/>
          <w:color w:val="000000"/>
        </w:rPr>
        <w:t>”</w:t>
      </w:r>
      <w:r>
        <w:rPr>
          <w:rFonts w:ascii="宋体" w:hAnsi="宋体" w:eastAsia="宋体" w:cs="宋体"/>
          <w:color w:val="000000"/>
        </w:rPr>
        <w:t>是</w:t>
      </w:r>
      <w:r>
        <w:rPr>
          <w:rFonts w:ascii="Times New Roman" w:hAnsi="Times New Roman" w:eastAsia="Times New Roman" w:cs="Times New Roman"/>
          <w:color w:val="000000"/>
        </w:rPr>
        <w:t>“</w:t>
      </w:r>
      <w:r>
        <w:rPr>
          <w:rFonts w:ascii="宋体" w:hAnsi="宋体" w:eastAsia="宋体" w:cs="宋体"/>
          <w:color w:val="000000"/>
        </w:rPr>
        <w:t>那曲可以种活树</w:t>
      </w:r>
      <w:r>
        <w:rPr>
          <w:rFonts w:ascii="Times New Roman" w:hAnsi="Times New Roman" w:eastAsia="Times New Roman" w:cs="Times New Roman"/>
          <w:color w:val="000000"/>
        </w:rPr>
        <w:t>”</w:t>
      </w:r>
      <w:r>
        <w:rPr>
          <w:rFonts w:ascii="宋体" w:hAnsi="宋体" w:eastAsia="宋体" w:cs="宋体"/>
          <w:color w:val="000000"/>
        </w:rPr>
        <w:t>的（</w:t>
      </w:r>
      <w:r>
        <w:rPr>
          <w:rFonts w:ascii="Times New Roman" w:hAnsi="Times New Roman" w:eastAsia="Times New Roman" w:cs="Times New Roman"/>
          <w:color w:val="000000"/>
        </w:rPr>
        <w:t xml:space="preserve">   </w:t>
      </w:r>
      <w:r>
        <w:rPr>
          <w:rFonts w:ascii="宋体" w:hAnsi="宋体" w:eastAsia="宋体" w:cs="宋体"/>
          <w:color w:val="000000"/>
        </w:rPr>
        <w:t>）</w:t>
      </w:r>
    </w:p>
    <w:p w14:paraId="263D2BA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前提条件</w:t>
      </w:r>
      <w:r>
        <w:rPr>
          <w:color w:val="000000"/>
        </w:rPr>
        <w:tab/>
      </w:r>
      <w:r>
        <w:rPr>
          <w:color w:val="000000"/>
        </w:rPr>
        <w:t xml:space="preserve">B. </w:t>
      </w:r>
      <w:r>
        <w:rPr>
          <w:rFonts w:ascii="宋体" w:hAnsi="宋体" w:eastAsia="宋体" w:cs="宋体"/>
          <w:color w:val="000000"/>
        </w:rPr>
        <w:t>充分条件</w:t>
      </w:r>
      <w:r>
        <w:rPr>
          <w:color w:val="000000"/>
        </w:rPr>
        <w:tab/>
      </w:r>
      <w:r>
        <w:rPr>
          <w:color w:val="000000"/>
        </w:rPr>
        <w:t xml:space="preserve">C. </w:t>
      </w:r>
      <w:r>
        <w:rPr>
          <w:rFonts w:ascii="宋体" w:hAnsi="宋体" w:eastAsia="宋体" w:cs="宋体"/>
          <w:color w:val="000000"/>
        </w:rPr>
        <w:t>必要条件</w:t>
      </w:r>
      <w:r>
        <w:rPr>
          <w:color w:val="000000"/>
        </w:rPr>
        <w:tab/>
      </w:r>
      <w:r>
        <w:rPr>
          <w:color w:val="000000"/>
        </w:rPr>
        <w:t xml:space="preserve">D. </w:t>
      </w:r>
      <w:r>
        <w:rPr>
          <w:rFonts w:ascii="宋体" w:hAnsi="宋体" w:eastAsia="宋体" w:cs="宋体"/>
          <w:color w:val="000000"/>
        </w:rPr>
        <w:t>充要条件</w:t>
      </w:r>
    </w:p>
    <w:p w14:paraId="0275BA23">
      <w:pPr>
        <w:spacing w:line="360" w:lineRule="auto"/>
        <w:jc w:val="left"/>
        <w:textAlignment w:val="center"/>
        <w:rPr>
          <w:color w:val="000000"/>
        </w:rPr>
      </w:pPr>
      <w:r>
        <w:rPr>
          <w:color w:val="000000"/>
        </w:rPr>
        <w:t xml:space="preserve">14. </w:t>
      </w:r>
      <w:r>
        <w:rPr>
          <w:rFonts w:ascii="宋体" w:hAnsi="宋体" w:eastAsia="宋体" w:cs="宋体"/>
          <w:color w:val="000000"/>
        </w:rPr>
        <w:t>如图漫画《原因被我找到了》启示我们（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86A38CF">
      <w:pPr>
        <w:spacing w:line="360" w:lineRule="auto"/>
        <w:jc w:val="left"/>
        <w:textAlignment w:val="center"/>
        <w:rPr>
          <w:color w:val="000000"/>
        </w:rPr>
      </w:pPr>
      <w:r>
        <w:rPr>
          <w:color w:val="000000"/>
        </w:rPr>
        <w:drawing>
          <wp:inline distT="0" distB="0" distL="114300" distR="114300">
            <wp:extent cx="3400425" cy="1247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400425" cy="1247775"/>
                    </a:xfrm>
                    <a:prstGeom prst="rect">
                      <a:avLst/>
                    </a:prstGeom>
                  </pic:spPr>
                </pic:pic>
              </a:graphicData>
            </a:graphic>
          </wp:inline>
        </w:drawing>
      </w:r>
    </w:p>
    <w:p w14:paraId="2DC05BC1">
      <w:pPr>
        <w:spacing w:line="360" w:lineRule="auto"/>
        <w:jc w:val="left"/>
        <w:textAlignment w:val="center"/>
        <w:rPr>
          <w:color w:val="000000"/>
        </w:rPr>
      </w:pPr>
      <w:r>
        <w:rPr>
          <w:rFonts w:ascii="宋体" w:hAnsi="宋体" w:eastAsia="宋体" w:cs="宋体"/>
          <w:color w:val="000000"/>
        </w:rPr>
        <w:t>作者：刘庆涛</w:t>
      </w:r>
    </w:p>
    <w:p w14:paraId="6B7E1C0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主次矛盾在一定条件下相互转化</w:t>
      </w:r>
      <w:r>
        <w:rPr>
          <w:color w:val="000000"/>
        </w:rPr>
        <w:tab/>
      </w:r>
      <w:r>
        <w:rPr>
          <w:color w:val="000000"/>
        </w:rPr>
        <w:t xml:space="preserve">B. </w:t>
      </w:r>
      <w:r>
        <w:rPr>
          <w:rFonts w:ascii="宋体" w:hAnsi="宋体" w:eastAsia="宋体" w:cs="宋体"/>
          <w:color w:val="000000"/>
        </w:rPr>
        <w:t>要着重抓住事物发展的内部矛盾</w:t>
      </w:r>
    </w:p>
    <w:p w14:paraId="50E8A7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要敢于承认矛盾，善于分析和解决矛盾</w:t>
      </w:r>
      <w:r>
        <w:rPr>
          <w:color w:val="000000"/>
        </w:rPr>
        <w:tab/>
      </w:r>
      <w:r>
        <w:rPr>
          <w:color w:val="000000"/>
        </w:rPr>
        <w:t xml:space="preserve">D. </w:t>
      </w:r>
      <w:r>
        <w:rPr>
          <w:rFonts w:ascii="宋体" w:hAnsi="宋体" w:eastAsia="宋体" w:cs="宋体"/>
          <w:color w:val="000000"/>
        </w:rPr>
        <w:t>每一矛盾中的两个方面的力量是不平衡的</w:t>
      </w:r>
    </w:p>
    <w:p w14:paraId="2A47391F">
      <w:pPr>
        <w:spacing w:line="360" w:lineRule="auto"/>
        <w:jc w:val="left"/>
        <w:textAlignment w:val="center"/>
        <w:rPr>
          <w:color w:val="000000"/>
        </w:rPr>
      </w:pPr>
      <w:r>
        <w:rPr>
          <w:color w:val="000000"/>
        </w:rPr>
        <w:t xml:space="preserve">15. </w:t>
      </w:r>
      <w:r>
        <w:rPr>
          <w:rFonts w:ascii="宋体" w:hAnsi="宋体" w:eastAsia="宋体" w:cs="宋体"/>
          <w:color w:val="000000"/>
        </w:rPr>
        <w:t>张某从事快递工作，为增加收入，让其16周岁儿子张乙帮忙送快递。某日，张乙将曹某的快递错送给了曹某邻居陈某。陈某以为是自己的快递，拆开后发现是曹某的隐私物品，遂送还给曹某。曹某认为隐私被泄露，非常生气。以下说法符合法律规定的是（   ）</w:t>
      </w:r>
    </w:p>
    <w:p w14:paraId="4B5DC06D">
      <w:pPr>
        <w:spacing w:line="360" w:lineRule="auto"/>
        <w:jc w:val="left"/>
        <w:textAlignment w:val="center"/>
        <w:rPr>
          <w:color w:val="000000"/>
        </w:rPr>
      </w:pPr>
      <w:r>
        <w:rPr>
          <w:rFonts w:ascii="宋体" w:hAnsi="宋体" w:eastAsia="宋体" w:cs="宋体"/>
          <w:color w:val="000000"/>
        </w:rPr>
        <w:t xml:space="preserve">①张乙有收入，是完全民事行为能力人    </w:t>
      </w:r>
    </w:p>
    <w:p w14:paraId="3BFEADFF">
      <w:pPr>
        <w:spacing w:line="360" w:lineRule="auto"/>
        <w:jc w:val="left"/>
        <w:textAlignment w:val="center"/>
        <w:rPr>
          <w:color w:val="000000"/>
        </w:rPr>
      </w:pPr>
      <w:r>
        <w:rPr>
          <w:rFonts w:ascii="宋体" w:hAnsi="宋体" w:eastAsia="宋体" w:cs="宋体"/>
          <w:color w:val="000000"/>
        </w:rPr>
        <w:t>②侵害曹某隐私权的行为人是陈某与张乙</w:t>
      </w:r>
    </w:p>
    <w:p w14:paraId="7ED4461E">
      <w:pPr>
        <w:spacing w:line="360" w:lineRule="auto"/>
        <w:jc w:val="left"/>
        <w:textAlignment w:val="center"/>
        <w:rPr>
          <w:color w:val="000000"/>
        </w:rPr>
      </w:pPr>
      <w:r>
        <w:rPr>
          <w:rFonts w:ascii="宋体" w:hAnsi="宋体" w:eastAsia="宋体" w:cs="宋体"/>
          <w:color w:val="000000"/>
        </w:rPr>
        <w:t xml:space="preserve">③张乙父母应向曹某承担民事责任        </w:t>
      </w:r>
    </w:p>
    <w:p w14:paraId="6FF8444D">
      <w:pPr>
        <w:spacing w:line="360" w:lineRule="auto"/>
        <w:jc w:val="left"/>
        <w:textAlignment w:val="center"/>
        <w:rPr>
          <w:color w:val="000000"/>
        </w:rPr>
      </w:pPr>
      <w:r>
        <w:rPr>
          <w:rFonts w:ascii="宋体" w:hAnsi="宋体" w:eastAsia="宋体" w:cs="宋体"/>
          <w:color w:val="000000"/>
        </w:rPr>
        <w:t>④曹某隐私权没有被侵害</w:t>
      </w:r>
    </w:p>
    <w:p w14:paraId="29E574B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59FE632">
      <w:pPr>
        <w:spacing w:line="360" w:lineRule="auto"/>
        <w:jc w:val="left"/>
        <w:textAlignment w:val="center"/>
        <w:rPr>
          <w:color w:val="000000"/>
        </w:rPr>
      </w:pPr>
      <w:r>
        <w:rPr>
          <w:color w:val="000000"/>
        </w:rPr>
        <w:t xml:space="preserve">16. </w:t>
      </w:r>
      <w:r>
        <w:rPr>
          <w:rFonts w:ascii="宋体" w:hAnsi="宋体" w:eastAsia="宋体" w:cs="宋体"/>
          <w:color w:val="000000"/>
        </w:rPr>
        <w:t>“半城烟火半城仙”出自明代杨慎《泉州》一诗，是描绘泉州的代表性诗句，在市民中广为流传。A公司将“半城烟火半城仙”申请为注册商标，并以不正当竞争为由，将在经营中使用该诗句的B公司诉至法院，要求B公司承担损害赔偿等法律责任。经审理，法院驳回了A公司的诉讼请求。以下说法正确的是（   ）</w:t>
      </w:r>
    </w:p>
    <w:p w14:paraId="340356AD">
      <w:pPr>
        <w:spacing w:line="360" w:lineRule="auto"/>
        <w:jc w:val="left"/>
        <w:textAlignment w:val="center"/>
        <w:rPr>
          <w:color w:val="000000"/>
        </w:rPr>
      </w:pPr>
      <w:r>
        <w:rPr>
          <w:rFonts w:ascii="宋体" w:hAnsi="宋体" w:eastAsia="宋体" w:cs="宋体"/>
          <w:color w:val="000000"/>
        </w:rPr>
        <w:t>①A公司行为违反了经营者应依法经营、诚信经营的要求</w:t>
      </w:r>
    </w:p>
    <w:p w14:paraId="514FE058">
      <w:pPr>
        <w:spacing w:line="360" w:lineRule="auto"/>
        <w:jc w:val="left"/>
        <w:textAlignment w:val="center"/>
        <w:rPr>
          <w:color w:val="000000"/>
        </w:rPr>
      </w:pPr>
      <w:r>
        <w:rPr>
          <w:rFonts w:ascii="宋体" w:hAnsi="宋体" w:eastAsia="宋体" w:cs="宋体"/>
          <w:color w:val="000000"/>
        </w:rPr>
        <w:t>②B公司行为不属于不正当竞争，但侵害A公司商标专用权</w:t>
      </w:r>
    </w:p>
    <w:p w14:paraId="5DE17AC8">
      <w:pPr>
        <w:spacing w:line="360" w:lineRule="auto"/>
        <w:jc w:val="left"/>
        <w:textAlignment w:val="center"/>
        <w:rPr>
          <w:color w:val="000000"/>
        </w:rPr>
      </w:pPr>
      <w:r>
        <w:rPr>
          <w:rFonts w:ascii="宋体" w:hAnsi="宋体" w:eastAsia="宋体" w:cs="宋体"/>
          <w:color w:val="000000"/>
        </w:rPr>
        <w:t>③法院判决贯彻了《民法典》的诚信、公平和公序良俗原则</w:t>
      </w:r>
    </w:p>
    <w:p w14:paraId="1E24B8D5">
      <w:pPr>
        <w:spacing w:line="360" w:lineRule="auto"/>
        <w:jc w:val="left"/>
        <w:textAlignment w:val="center"/>
        <w:rPr>
          <w:color w:val="000000"/>
        </w:rPr>
      </w:pPr>
      <w:r>
        <w:rPr>
          <w:rFonts w:ascii="宋体" w:hAnsi="宋体" w:eastAsia="宋体" w:cs="宋体"/>
          <w:color w:val="000000"/>
        </w:rPr>
        <w:t>④法院判决体现了对A公司权利滥用行为的否定性评价</w:t>
      </w:r>
    </w:p>
    <w:p w14:paraId="0E9043F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E0A2996">
      <w:pPr>
        <w:spacing w:line="285" w:lineRule="auto"/>
        <w:jc w:val="left"/>
        <w:textAlignment w:val="center"/>
        <w:rPr>
          <w:color w:val="000000"/>
        </w:rPr>
      </w:pPr>
      <w:r>
        <w:rPr>
          <w:rFonts w:ascii="宋体" w:hAnsi="宋体" w:eastAsia="宋体" w:cs="宋体"/>
          <w:b/>
          <w:color w:val="000000"/>
          <w:sz w:val="24"/>
        </w:rPr>
        <w:t>二、非选择题</w:t>
      </w:r>
    </w:p>
    <w:p w14:paraId="25B2F8F4">
      <w:pPr>
        <w:spacing w:line="360" w:lineRule="auto"/>
        <w:jc w:val="left"/>
        <w:textAlignment w:val="center"/>
        <w:rPr>
          <w:color w:val="000000"/>
        </w:rPr>
      </w:pPr>
      <w:r>
        <w:rPr>
          <w:color w:val="000000"/>
        </w:rPr>
        <w:t xml:space="preserve">17. </w:t>
      </w:r>
      <w:r>
        <w:rPr>
          <w:rFonts w:ascii="宋体" w:hAnsi="宋体" w:eastAsia="宋体" w:cs="宋体"/>
          <w:color w:val="000000"/>
        </w:rPr>
        <w:t>阅读材料，完成下列要求。</w:t>
      </w:r>
    </w:p>
    <w:p w14:paraId="134A1AD7">
      <w:pPr>
        <w:spacing w:line="360" w:lineRule="auto"/>
        <w:ind w:firstLine="420"/>
        <w:jc w:val="left"/>
        <w:textAlignment w:val="center"/>
        <w:rPr>
          <w:color w:val="000000"/>
        </w:rPr>
      </w:pPr>
      <w:r>
        <w:rPr>
          <w:rFonts w:ascii="楷体" w:hAnsi="楷体" w:eastAsia="楷体" w:cs="楷体"/>
          <w:color w:val="000000"/>
        </w:rPr>
        <w:t>福建省在全国率先提出建立以乡村建设与乡村创新创业创造为主题的两岸合作机制，明确乡村可委托台湾团队开展规划设计咨询等驻村“陪护式”服务。</w:t>
      </w:r>
    </w:p>
    <w:p w14:paraId="7B297707">
      <w:pPr>
        <w:spacing w:line="360" w:lineRule="auto"/>
        <w:ind w:firstLine="420"/>
        <w:jc w:val="left"/>
        <w:textAlignment w:val="center"/>
        <w:rPr>
          <w:color w:val="000000"/>
        </w:rPr>
      </w:pPr>
      <w:r>
        <w:rPr>
          <w:rFonts w:ascii="楷体" w:hAnsi="楷体" w:eastAsia="楷体" w:cs="楷体"/>
          <w:color w:val="000000"/>
        </w:rPr>
        <w:t>某集镇路窄，人车混行，街道上缆线纵横交错；房旧，环卫、排水等设施不健全；公共空间、休闲绿地少。台湾团队利用台湾社区营造经验，征集当地居民意见，建立“人居环境整治积分制”，提供全程陪护式服务。团队将缆线下地，美化建筑立面，提升绿化景观；将古建筑修复打造成国学馆、适老空间等公益场所，开办长者食堂；提炼集镇文化符号，举办特色庙会活动，打造特色美食街；将闲置幸福院改造成“菇菇工坊”，联动菌菇生产企业，开发菇饮、菇食等产品。</w:t>
      </w:r>
    </w:p>
    <w:p w14:paraId="03D3D7D0">
      <w:pPr>
        <w:spacing w:line="360" w:lineRule="auto"/>
        <w:ind w:firstLine="420"/>
        <w:jc w:val="left"/>
        <w:textAlignment w:val="center"/>
        <w:rPr>
          <w:color w:val="000000"/>
        </w:rPr>
      </w:pPr>
      <w:r>
        <w:rPr>
          <w:rFonts w:ascii="楷体" w:hAnsi="楷体" w:eastAsia="楷体" w:cs="楷体"/>
          <w:color w:val="000000"/>
        </w:rPr>
        <w:t>如今，宋代古桥、老街再现千年风采，吸引大量游客打卡；菌菇文创产品引来游客购物；村民收入普遍增加。该集镇实现了“蝶变”，获得“省级集镇环境整治样板”第一名。</w:t>
      </w:r>
    </w:p>
    <w:p w14:paraId="17142F30">
      <w:pPr>
        <w:spacing w:line="360" w:lineRule="auto"/>
        <w:jc w:val="left"/>
        <w:textAlignment w:val="center"/>
        <w:rPr>
          <w:color w:val="000000"/>
        </w:rPr>
      </w:pPr>
      <w:r>
        <w:rPr>
          <w:rFonts w:ascii="宋体" w:hAnsi="宋体" w:eastAsia="宋体" w:cs="宋体"/>
          <w:color w:val="000000"/>
        </w:rPr>
        <w:t>结合材料，运用《经济与社会》知识，分析该集镇实现</w:t>
      </w:r>
      <w:r>
        <w:rPr>
          <w:rFonts w:ascii="Times New Roman" w:hAnsi="Times New Roman" w:eastAsia="Times New Roman" w:cs="Times New Roman"/>
          <w:color w:val="000000"/>
        </w:rPr>
        <w:t>“</w:t>
      </w:r>
      <w:r>
        <w:rPr>
          <w:rFonts w:ascii="宋体" w:hAnsi="宋体" w:eastAsia="宋体" w:cs="宋体"/>
          <w:color w:val="000000"/>
        </w:rPr>
        <w:t>蝶变</w:t>
      </w:r>
      <w:r>
        <w:rPr>
          <w:rFonts w:ascii="Times New Roman" w:hAnsi="Times New Roman" w:eastAsia="Times New Roman" w:cs="Times New Roman"/>
          <w:color w:val="000000"/>
        </w:rPr>
        <w:t>”</w:t>
      </w:r>
      <w:r>
        <w:rPr>
          <w:rFonts w:ascii="宋体" w:hAnsi="宋体" w:eastAsia="宋体" w:cs="宋体"/>
          <w:color w:val="000000"/>
        </w:rPr>
        <w:t>的路径。</w:t>
      </w:r>
    </w:p>
    <w:p w14:paraId="103CB6B6">
      <w:pPr>
        <w:spacing w:line="360" w:lineRule="auto"/>
        <w:jc w:val="left"/>
        <w:textAlignment w:val="center"/>
        <w:rPr>
          <w:color w:val="000000"/>
        </w:rPr>
      </w:pPr>
      <w:r>
        <w:rPr>
          <w:color w:val="000000"/>
        </w:rPr>
        <w:t xml:space="preserve">18. </w:t>
      </w:r>
      <w:r>
        <w:rPr>
          <w:rFonts w:ascii="宋体" w:hAnsi="宋体" w:eastAsia="宋体" w:cs="宋体"/>
          <w:color w:val="000000"/>
        </w:rPr>
        <w:t>阅读材料，完成下列要求。</w:t>
      </w:r>
    </w:p>
    <w:p w14:paraId="4CADD51D">
      <w:pPr>
        <w:spacing w:line="360" w:lineRule="auto"/>
        <w:ind w:firstLine="420"/>
        <w:jc w:val="left"/>
        <w:textAlignment w:val="center"/>
        <w:rPr>
          <w:color w:val="000000"/>
        </w:rPr>
      </w:pPr>
      <w:r>
        <w:rPr>
          <w:rFonts w:ascii="楷体" w:hAnsi="楷体" w:eastAsia="楷体" w:cs="楷体"/>
          <w:color w:val="000000"/>
        </w:rPr>
        <w:t>2015年6月，中法发表《中法关于第三方市场合作的联合声明》，双方拟在基础设施和能源、航空、交通等领域开展合作。9月，中国港湾公司与法国博洛雷集团、达飞海运集团以及喀麦隆当地股东组成的联合体，中标喀麦隆克里比深水港（已由中国港湾公司建成）25年特许经营权。中国港湾公司利用在港口建设和维护方面的优势，与法国博洛雷、达飞集团在港口运营、航运路线等领域合作运营克里比深水港。该港口2018年运营至今，创下至少12.6亿美元港口运营费和海关收入，提供6000多个就业岗位，全面提升了该港口城市和喀麦隆的经济实力，带动几内亚湾及中部非洲地区联动发展。同时，中国港湾公司实现了产业链上下游延伸，为深入开拓喀麦隆和周边国家地区市场奠定坚实基础。</w:t>
      </w:r>
    </w:p>
    <w:p w14:paraId="4699F257">
      <w:pPr>
        <w:spacing w:line="360" w:lineRule="auto"/>
        <w:jc w:val="left"/>
        <w:textAlignment w:val="center"/>
        <w:rPr>
          <w:color w:val="000000"/>
        </w:rPr>
      </w:pPr>
      <w:r>
        <w:rPr>
          <w:rFonts w:ascii="宋体" w:hAnsi="宋体" w:eastAsia="宋体" w:cs="宋体"/>
          <w:color w:val="000000"/>
        </w:rPr>
        <w:t>结合材料，运用“经济全球化”知识，分析喀麦隆克里比深水港运营成功的原因。</w:t>
      </w:r>
    </w:p>
    <w:p w14:paraId="473CBE3B">
      <w:pPr>
        <w:spacing w:line="360" w:lineRule="auto"/>
        <w:jc w:val="left"/>
        <w:textAlignment w:val="center"/>
        <w:rPr>
          <w:color w:val="000000"/>
        </w:rPr>
      </w:pPr>
      <w:r>
        <w:rPr>
          <w:color w:val="000000"/>
        </w:rPr>
        <w:t xml:space="preserve">19. </w:t>
      </w:r>
      <w:r>
        <w:rPr>
          <w:rFonts w:ascii="宋体" w:hAnsi="宋体" w:eastAsia="宋体" w:cs="宋体"/>
          <w:color w:val="000000"/>
        </w:rPr>
        <w:t>阅读材料，完成下列要求。</w:t>
      </w:r>
    </w:p>
    <w:p w14:paraId="14E1DAC7">
      <w:pPr>
        <w:spacing w:line="360" w:lineRule="auto"/>
        <w:ind w:firstLine="420"/>
        <w:jc w:val="left"/>
        <w:textAlignment w:val="center"/>
        <w:rPr>
          <w:color w:val="000000"/>
        </w:rPr>
      </w:pPr>
      <w:r>
        <w:rPr>
          <w:rFonts w:ascii="楷体" w:hAnsi="楷体" w:eastAsia="楷体" w:cs="楷体"/>
          <w:color w:val="000000"/>
        </w:rPr>
        <w:t>某日，涂某（买方）与蔡某（卖方）签订购房合同，约定：①购房总价100万元，首期支付40万元购房款，剩余60万元由涂某向银行贷款来支付；②若涂某在30日内不能获得银行贷款，则视为涂某违约，须支付10万元违约金。合同签订当日，涂某支付了6万元订金，次日支付34万元购房款。之后，国家贷款政策调整，涂某不符合贷款条件，导致其无法按期支付60万元购房款。为此双方发生纠纷，并诉至法院。蔡某认为涂某构成违约，并提出诉讼请求：①涂某继续支付60万元；②涂某支付10万元违约金；③适用罚则，订金不予返还。</w:t>
      </w:r>
    </w:p>
    <w:p w14:paraId="5FD572DD">
      <w:pPr>
        <w:spacing w:line="360" w:lineRule="auto"/>
        <w:jc w:val="left"/>
        <w:textAlignment w:val="center"/>
        <w:rPr>
          <w:color w:val="000000"/>
        </w:rPr>
      </w:pPr>
      <w:r>
        <w:rPr>
          <w:color w:val="000000"/>
        </w:rPr>
        <w:t>（1）</w:t>
      </w:r>
      <w:r>
        <w:rPr>
          <w:rFonts w:ascii="宋体" w:hAnsi="宋体" w:eastAsia="宋体" w:cs="宋体"/>
          <w:color w:val="000000"/>
        </w:rPr>
        <w:t>运用《法律与生活》知识，分析蔡某的诉讼请求是否有法律依据，并指出当事人有哪些主要诉讼权利。</w:t>
      </w:r>
    </w:p>
    <w:p w14:paraId="705B50A9">
      <w:pPr>
        <w:spacing w:line="360" w:lineRule="auto"/>
        <w:jc w:val="left"/>
        <w:textAlignment w:val="center"/>
        <w:rPr>
          <w:color w:val="000000"/>
        </w:rPr>
      </w:pPr>
      <w:r>
        <w:rPr>
          <w:color w:val="000000"/>
        </w:rPr>
        <w:t>（2）</w:t>
      </w:r>
      <w:r>
        <w:rPr>
          <w:rFonts w:ascii="宋体" w:hAnsi="宋体" w:eastAsia="宋体" w:cs="宋体"/>
          <w:color w:val="000000"/>
        </w:rPr>
        <w:t>运用矛盾律的逻辑知识，结合材料分析合同的逻辑问题，并据此完善合同相关条款。</w:t>
      </w:r>
    </w:p>
    <w:p w14:paraId="1139137C">
      <w:pPr>
        <w:spacing w:line="360" w:lineRule="auto"/>
        <w:jc w:val="left"/>
        <w:textAlignment w:val="center"/>
        <w:rPr>
          <w:color w:val="000000"/>
        </w:rPr>
      </w:pPr>
      <w:r>
        <w:rPr>
          <w:color w:val="000000"/>
        </w:rPr>
        <w:t xml:space="preserve">20. </w:t>
      </w:r>
      <w:r>
        <w:rPr>
          <w:rFonts w:ascii="宋体" w:hAnsi="宋体" w:eastAsia="宋体" w:cs="宋体"/>
          <w:color w:val="000000"/>
        </w:rPr>
        <w:t>阅读材料，完成下列要求。</w:t>
      </w:r>
    </w:p>
    <w:p w14:paraId="7CC39CA5">
      <w:pPr>
        <w:spacing w:line="360" w:lineRule="auto"/>
        <w:ind w:firstLine="420"/>
        <w:jc w:val="left"/>
        <w:textAlignment w:val="center"/>
        <w:rPr>
          <w:color w:val="000000"/>
        </w:rPr>
      </w:pPr>
      <w:r>
        <w:rPr>
          <w:rFonts w:ascii="楷体" w:hAnsi="楷体" w:eastAsia="楷体" w:cs="楷体"/>
          <w:color w:val="000000"/>
        </w:rPr>
        <w:t>“法者，治之端也。”我国宪法规定：“中华人民共和国实行依法治国，建设社会主义法治国家。”</w:t>
      </w:r>
    </w:p>
    <w:p w14:paraId="5D066C6A">
      <w:pPr>
        <w:spacing w:line="360" w:lineRule="auto"/>
        <w:ind w:firstLine="420"/>
        <w:jc w:val="left"/>
        <w:textAlignment w:val="center"/>
        <w:rPr>
          <w:color w:val="000000"/>
        </w:rPr>
      </w:pPr>
      <w:r>
        <w:rPr>
          <w:rFonts w:ascii="楷体" w:hAnsi="楷体" w:eastAsia="楷体" w:cs="楷体"/>
          <w:color w:val="000000"/>
        </w:rPr>
        <w:t>材料一  新时代的中国，跃上新起点，面对新挑战——改革发展稳定任务之重前所未有，矛盾风险挑战之多前所未有。在这关键的历史时段，习近平总书记创造性地提出关于全面依法治国的一系列新理念新思想新战略，实现了中国特色社会主义法治理论的重大突破、重大创新、重大发展，对发展马克思主义法治理论作出重大原创性贡献，形成了习近平法治思想。习近平法治思想指引我国社会主义法治建设取得历史性成就，为创造经济快速发展、社会长期稳定的奇迹提供了有力保障。</w:t>
      </w:r>
    </w:p>
    <w:p w14:paraId="50FD11E9">
      <w:pPr>
        <w:spacing w:line="360" w:lineRule="auto"/>
        <w:ind w:firstLine="420"/>
        <w:jc w:val="left"/>
        <w:textAlignment w:val="center"/>
        <w:rPr>
          <w:color w:val="000000"/>
        </w:rPr>
      </w:pPr>
      <w:r>
        <w:rPr>
          <w:rFonts w:ascii="楷体" w:hAnsi="楷体" w:eastAsia="楷体" w:cs="楷体"/>
          <w:color w:val="000000"/>
        </w:rPr>
        <w:t>材料二  截至2024年3月初，十四届全国人大及其常委会贯彻落实宪法规定，制定或修正涉经济、生态环境等领域的法律14件，审议通过有关法律问题和重大问题的决定11件，有效推进了中国特色社会主义法律体系的完善。十四届全国人大常委会首次以决定的形式对备案审查制度作出专门规定，审查了报送备案的行政法规、司法解释等1300余件；聚焦人民群众所思所盼所愿，检查法律实施情况5项，听取审议“一府两院”工作报告22个，开展专题询问2项、专题调研7次。人大工作的针对性、实效性提升到了新水平。</w:t>
      </w:r>
    </w:p>
    <w:p w14:paraId="76E7FAEF">
      <w:pPr>
        <w:spacing w:line="360" w:lineRule="auto"/>
        <w:jc w:val="left"/>
        <w:textAlignment w:val="center"/>
        <w:rPr>
          <w:color w:val="000000"/>
        </w:rPr>
      </w:pPr>
      <w:r>
        <w:rPr>
          <w:color w:val="000000"/>
        </w:rPr>
        <w:t>（1）</w:t>
      </w:r>
      <w:r>
        <w:rPr>
          <w:rFonts w:ascii="宋体" w:hAnsi="宋体" w:eastAsia="宋体" w:cs="宋体"/>
          <w:color w:val="000000"/>
        </w:rPr>
        <w:t>运用历史观的基本问题知识，对材料一加以分析。</w:t>
      </w:r>
    </w:p>
    <w:p w14:paraId="30CF930C">
      <w:pPr>
        <w:spacing w:line="360" w:lineRule="auto"/>
        <w:jc w:val="left"/>
        <w:textAlignment w:val="center"/>
        <w:rPr>
          <w:color w:val="000000"/>
        </w:rPr>
      </w:pPr>
      <w:r>
        <w:rPr>
          <w:color w:val="000000"/>
        </w:rPr>
        <w:t>（2）</w:t>
      </w:r>
      <w:r>
        <w:rPr>
          <w:rFonts w:ascii="宋体" w:hAnsi="宋体" w:eastAsia="宋体" w:cs="宋体"/>
          <w:color w:val="000000"/>
        </w:rPr>
        <w:t>结合材料二，运用《政治与法治》知识，说明我国是如何推动法治国家建设的。</w:t>
      </w:r>
    </w:p>
    <w:p w14:paraId="1BD36F00">
      <w:pPr>
        <w:spacing w:line="360" w:lineRule="auto"/>
        <w:jc w:val="left"/>
        <w:textAlignment w:val="center"/>
        <w:rPr>
          <w:color w:val="000000"/>
        </w:rPr>
      </w:pPr>
      <w:r>
        <w:rPr>
          <w:color w:val="000000"/>
        </w:rPr>
        <w:t>（3）</w:t>
      </w:r>
      <w:r>
        <w:rPr>
          <w:rFonts w:ascii="宋体" w:hAnsi="宋体" w:eastAsia="宋体" w:cs="宋体"/>
          <w:color w:val="000000"/>
        </w:rPr>
        <w:t>从图中选取两个最符合上述材料主旨的关键词，并运用《中国特色社会主义》知识，写一则简评。（要求：不得抄袭给定材料；字数不少于</w:t>
      </w:r>
      <w:r>
        <w:rPr>
          <w:rFonts w:ascii="Times New Roman" w:hAnsi="Times New Roman" w:eastAsia="Times New Roman" w:cs="Times New Roman"/>
          <w:color w:val="000000"/>
        </w:rPr>
        <w:t>80</w:t>
      </w:r>
      <w:r>
        <w:rPr>
          <w:rFonts w:ascii="宋体" w:hAnsi="宋体" w:eastAsia="宋体" w:cs="宋体"/>
          <w:color w:val="000000"/>
        </w:rPr>
        <w:t>字）</w:t>
      </w:r>
    </w:p>
    <w:p w14:paraId="52C9103A">
      <w:pPr>
        <w:spacing w:line="360" w:lineRule="auto"/>
        <w:jc w:val="left"/>
        <w:textAlignment w:val="center"/>
        <w:rPr>
          <w:color w:val="000000"/>
        </w:rPr>
      </w:pPr>
      <w:r>
        <w:rPr>
          <w:color w:val="000000"/>
        </w:rPr>
        <w:drawing>
          <wp:inline distT="0" distB="0" distL="114300" distR="114300">
            <wp:extent cx="1990725" cy="2190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90725" cy="2190750"/>
                    </a:xfrm>
                    <a:prstGeom prst="rect">
                      <a:avLst/>
                    </a:prstGeom>
                  </pic:spPr>
                </pic:pic>
              </a:graphicData>
            </a:graphic>
          </wp:inline>
        </w:drawing>
      </w:r>
    </w:p>
    <w:p w14:paraId="01013F7E">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1A31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306F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021C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EC2454"/>
    <w:rsid w:val="38274566"/>
    <w:rsid w:val="719777F2"/>
    <w:rsid w:val="7AA938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7</Pages>
  <Words>4952</Words>
  <Characters>5135</Characters>
  <Lines>0</Lines>
  <Paragraphs>0</Paragraphs>
  <TotalTime>0</TotalTime>
  <ScaleCrop>false</ScaleCrop>
  <LinksUpToDate>false</LinksUpToDate>
  <CharactersWithSpaces>5420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2026-02-10T06:38:00Z</dcterms:created>
  <dc:creator>Administrator</dc:creator>
  <cp:lastModifiedBy>上帝掷骰子吗</cp:lastModifiedBy>
  <dcterms:modified xsi:type="dcterms:W3CDTF">2026-02-10T06:56:18Z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BFE630FD0C6D4AF29CDC948BE2916345_12</vt:lpwstr>
  </property>
</Properties>
</file>