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A6FA3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12293600</wp:posOffset>
            </wp:positionV>
            <wp:extent cx="292100" cy="304800"/>
            <wp:effectExtent l="0" t="0" r="12700" b="0"/>
            <wp:wrapNone/>
            <wp:docPr id="100075" name="图片 100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年湖北省普通高中学业水平选择性考试</w:t>
      </w:r>
    </w:p>
    <w:p w14:paraId="775F467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37328EC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5CD3393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答题前，先将自己的姓名、准考证号、考场号、座位号填写在试卷和答题卡上，并认真核准准考证号条形码上的以上信息，将条形码粘贴在答题卡上的指定位置。</w:t>
      </w:r>
    </w:p>
    <w:p w14:paraId="25D63CF7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请按题号顺序在答题卡上各题目的答题区域内作答，写在试卷、草稿纸和答题卡上的非答题区域均无效。</w:t>
      </w:r>
    </w:p>
    <w:p w14:paraId="086B8D0B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铅笔在答题卡上把所选答案的标号涂黑；非选择题用黑色签字笔在答题卡上作答；字体工整，笔迹清楚。</w:t>
      </w:r>
    </w:p>
    <w:p w14:paraId="22B1C9C6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考试结束后，请将试卷和答题卡一并上交。</w:t>
      </w:r>
    </w:p>
    <w:p w14:paraId="3E5E7C3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题只有一项符合题目要求，第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题有多项符合题目要求。每小题全部选对的得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03899E0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《梦溪笔谈》中记录了一次罕见的雷击事件：房屋被雷击后，屋内的银饰、宝刀等金属熔化了，但是漆器、刀鞘等非金属却完好（原文为：有一木格，其中杂贮诸器，其漆器银扣者，银悉熔流在地，漆器曾不焦灼。有一宝刀，极坚钢，就刀室中熔为汁，而室亦俨然）。导致金属熔化而非金属完好的原因可能为（　　）</w:t>
      </w:r>
    </w:p>
    <w:p w14:paraId="43245D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摩擦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声波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涡流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光照</w:t>
      </w:r>
    </w:p>
    <w:p w14:paraId="491AA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硼中子俘获疗法是目前治疗癌症最先进的手段之一、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75pt;width:99.75pt;" o:ole="t" filled="f" o:preferrelative="t" stroked="f" coordsize="21600,21600">
            <v:path/>
            <v:fill on="f" focussize="0,0"/>
            <v:stroke on="f" joinstyle="miter"/>
            <v:imagedata r:id="rId12" o:title="eqId3870133052997f594a4e115b8e8095c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是该疗法中一种核反应的方程，其中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代表两种不同的原子核，则（　　）</w:t>
      </w:r>
    </w:p>
    <w:p w14:paraId="1293DF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=2</w:t>
      </w:r>
    </w:p>
    <w:p w14:paraId="39A13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如图所示，有五片荷叶伸出荷塘水面，一只青蛙要从高处荷叶跳到低处荷叶上。设低处荷叶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和青蛙在同一竖直平面内，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高度相同，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高度相同，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正上方。将青蛙的跳跃视为平抛运动，若以最小的初速度完成跳跃，则它应跳到（　　）</w:t>
      </w:r>
    </w:p>
    <w:p w14:paraId="2F31C1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638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0CE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荷叶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荷叶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荷叶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荷叶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</w:p>
    <w:p w14:paraId="75616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太空碎片会对航天器带来危害。设空间站在地球附近沿逆时针方向做匀速圆周运动，如图中实线所示。为了避开碎片，空间站在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点向图中箭头所指径向方向极短时间喷射气体，使空间站获得一定的反冲速度，从而实现变轨。变轨后的轨道如图中虚线所示，其半长轴大于原轨道半径。则（　　）</w:t>
      </w:r>
    </w:p>
    <w:p w14:paraId="5851C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495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6A5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空间站变轨前、后在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点的加速度相同</w:t>
      </w:r>
    </w:p>
    <w:p w14:paraId="53AE0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空间站变轨后的运动周期比变轨前的小</w:t>
      </w:r>
    </w:p>
    <w:p w14:paraId="491F61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空间站变轨后在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点的速度比变轨前的小</w:t>
      </w:r>
    </w:p>
    <w:p w14:paraId="18FD8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空间站变轨前的速度比变轨后在近地点的大</w:t>
      </w:r>
    </w:p>
    <w:p w14:paraId="48AB4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在如图所示电路中接入正弦交流电，灯泡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16" o:title="eqId8cb697bffe0a9fa5d36c92aaf80c423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的电阻是灯泡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8" o:title="eqIdf28c99010b1e844cc2a9f7abc2301cf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倍。假设两个二极管正向电阻为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、反向电阻无穷大。闭合开关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，灯泡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16" o:title="eqId8cb697bffe0a9fa5d36c92aaf80c423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8" o:title="eqIdf28c99010b1e844cc2a9f7abc2301cf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的电功率之比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22" o:title="eqIdbb37c704760c534719cea788738044c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　　）</w:t>
      </w:r>
    </w:p>
    <w:p w14:paraId="74F095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0001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C95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18CFE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如图所示，两拖船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拉着无动力货船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一起在静水中沿图中虚线方向匀速前进，两根水平缆绳与虚线的夹角均保持为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。假设水对三艘船在水平方向的作用力大小均为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，方向与船的运动方向相反，则每艘拖船发动机提供的动力大小为（　　）</w:t>
      </w:r>
    </w:p>
    <w:p w14:paraId="2FCA64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1906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070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.75pt;width:30pt;" o:ole="t" filled="f" o:preferrelative="t" stroked="f" coordsize="21600,21600">
            <v:path/>
            <v:fill on="f" focussize="0,0"/>
            <v:stroke on="f" joinstyle="miter"/>
            <v:imagedata r:id="rId26" o:title="eqIdc79fc28103bb5effc98e264b7bbb26f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.75pt;width:36pt;" o:ole="t" filled="f" o:preferrelative="t" stroked="f" coordsize="21600,21600">
            <v:path/>
            <v:fill on="f" focussize="0,0"/>
            <v:stroke on="f" joinstyle="miter"/>
            <v:imagedata r:id="rId28" o:title="eqId7158bac37a4138faf1973a72123cd97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</w:p>
    <w:p w14:paraId="775F2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如图所示，在以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点为圆心、半径为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的圆形区域内有垂直于纸面向里的匀强磁场，磁感应强度大小为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。圆形区域外有大小相等、方向相反、范围足够大的匀强磁场。一质量为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、电荷量为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&gt;0</w:t>
      </w:r>
      <w:r>
        <w:rPr>
          <w:rFonts w:ascii="宋体" w:hAnsi="宋体" w:eastAsia="宋体" w:cs="宋体"/>
          <w:color w:val="000000"/>
        </w:rPr>
        <w:t>）的带电粒子沿直径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方向从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点射入圆形区域。不计重力，下列说法正确的是（　　）</w:t>
      </w:r>
    </w:p>
    <w:p w14:paraId="56DA0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9620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A0F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粒子的运动轨迹可能经过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</w:t>
      </w:r>
    </w:p>
    <w:p w14:paraId="3FD01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粒子射出圆形区域时的速度方向不一定沿该区域的半径方向</w:t>
      </w:r>
    </w:p>
    <w:p w14:paraId="4D084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粒子连续两次由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方向射入圆形区域的最小时间间隔为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9.8pt;width:23.85pt;" o:ole="t" filled="f" o:preferrelative="t" stroked="f" coordsize="21600,21600">
            <v:path/>
            <v:fill on="f" focussize="0,0"/>
            <v:stroke on="f" joinstyle="miter"/>
            <v:imagedata r:id="rId31" o:title="eqId1a302cd9a9046d5895bab7d4106a5d2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</w:p>
    <w:p w14:paraId="13C36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若粒子从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点射入到从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点射出圆形区域用时最短，粒子运动的速度大小为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4.2pt;width:40.2pt;" o:ole="t" filled="f" o:preferrelative="t" stroked="f" coordsize="21600,21600">
            <v:path/>
            <v:fill on="f" focussize="0,0"/>
            <v:stroke on="f" joinstyle="miter"/>
            <v:imagedata r:id="rId33" o:title="eqId50ada2c77b22d2e13401847847cefa0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</w:p>
    <w:p w14:paraId="31505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关于电荷和静电场，下列说法正确的是（　　）</w:t>
      </w:r>
    </w:p>
    <w:p w14:paraId="1AC58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一个与外界没有电荷交换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6051862" name="图片 206051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51862" name="图片 20605186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系统，电荷的代数和保持不变</w:t>
      </w:r>
    </w:p>
    <w:p w14:paraId="3936F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电场线与等势面垂直，且由电势低的等势面指向电势高的等势面</w:t>
      </w:r>
    </w:p>
    <w:p w14:paraId="53EBF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点电荷仅在电场力作用下从静止释放，该点电荷的电势能将减小</w:t>
      </w:r>
    </w:p>
    <w:p w14:paraId="37793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点电荷仅在电场力作用下从静止释放，将从高电势的地方向低电势的地方运动</w:t>
      </w:r>
    </w:p>
    <w:p w14:paraId="213C4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磁流体发电机的原理如图所示，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是两平行金属极板，匀强磁场垂直于纸面向里。等离子体（即高温下电离的气体，含有大量正、负带电粒子）从左侧以某一速度平行于极板喷入磁场，极板间便产生电压。下列说法正确的是（　　）</w:t>
      </w:r>
    </w:p>
    <w:p w14:paraId="6772CB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15144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EC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极板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是发电机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6051854" name="图片 206051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51854" name="图片 20605185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正极</w:t>
      </w:r>
    </w:p>
    <w:p w14:paraId="17BAF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仅增大两极板间的距离，极板间的电压减小</w:t>
      </w:r>
    </w:p>
    <w:p w14:paraId="31093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仅增大等离子体的喷入速率，极板间的电压增大</w:t>
      </w:r>
    </w:p>
    <w:p w14:paraId="049944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仅增大喷入等离子体的正、负带电粒子数密度，极板间的电压增大</w:t>
      </w:r>
    </w:p>
    <w:p w14:paraId="1BB8B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如图所示，在光滑水平面上静止放置一质量为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、长为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的木块，质量为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的子弹水平射入木块。设子弹在木块内运动过程中受到的阻力不变，其大小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与射入初速度大小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1pt;width:11.95pt;" o:ole="t" filled="f" o:preferrelative="t" stroked="f" coordsize="21600,21600">
            <v:path/>
            <v:fill on="f" focussize="0,0"/>
            <v:stroke on="f" joinstyle="miter"/>
            <v:imagedata r:id="rId37" o:title="eqId6f58888df91890a19a1aa7511d19703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成正比，即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39" o:title="eqId07ebb09e9a189fad5429b7bf5584bf5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为已知常数）。改变子弹的初速度大小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1pt;width:11.95pt;" o:ole="t" filled="f" o:preferrelative="t" stroked="f" coordsize="21600,21600">
            <v:path/>
            <v:fill on="f" focussize="0,0"/>
            <v:stroke on="f" joinstyle="miter"/>
            <v:imagedata r:id="rId37" o:title="eqId6f58888df91890a19a1aa7511d19703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，若木块获得的速度最大，则（　　）</w:t>
      </w:r>
    </w:p>
    <w:p w14:paraId="72B661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9620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3EB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子弹的初速度大小为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pt;width:66pt;" o:ole="t" filled="f" o:preferrelative="t" stroked="f" coordsize="21600,21600">
            <v:path/>
            <v:fill on="f" focussize="0,0"/>
            <v:stroke on="f" joinstyle="miter"/>
            <v:imagedata r:id="rId43" o:title="eqId24dd990180915dadc801f2c747e2b04a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</w:p>
    <w:p w14:paraId="1A4DB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子弹在木块中运动的时间为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5.25pt;width:54pt;" o:ole="t" filled="f" o:preferrelative="t" stroked="f" coordsize="21600,21600">
            <v:path/>
            <v:fill on="f" focussize="0,0"/>
            <v:stroke on="f" joinstyle="miter"/>
            <v:imagedata r:id="rId45" o:title="eqId0496a6165ab7ad357d17be8234057ec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</w:p>
    <w:p w14:paraId="75FF8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木块和子弹损失的总动能为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47" o:title="eqId1689dccc931098c23320e819c8c07cc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</w:p>
    <w:p w14:paraId="4462C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木块在加速过程中运动的距离为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7.05pt;width:32.45pt;" o:ole="t" filled="f" o:preferrelative="t" stroked="f" coordsize="21600,21600">
            <v:path/>
            <v:fill on="f" focussize="0,0"/>
            <v:stroke on="f" joinstyle="miter"/>
            <v:imagedata r:id="rId49" o:title="eqId4e90cc7c8960aa88c68e99b86952584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</w:p>
    <w:p w14:paraId="4D64DC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85B6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某同学利用激光测量半圆柱体玻璃砖的折射率，具体步骤如下：</w:t>
      </w:r>
    </w:p>
    <w:p w14:paraId="29176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27622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DA1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①平铺白纸，用铅笔画两条互相垂直的直线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2" o:title="eqId6024fd4532f5f981deac4582c799a6e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4" o:title="eqId6655cc150ddc9deba2254780984d002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，交点为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。将半圆柱体玻璃砖的平直边紧贴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2" o:title="eqId6024fd4532f5f981deac4582c799a6e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，并使其圆心位于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点，画出玻璃砖的半圆弧轮廓线，如图（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）所示。</w:t>
      </w:r>
    </w:p>
    <w:p w14:paraId="370BB0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②将一细激光束沿</w:t>
      </w:r>
      <w:r>
        <w:rPr>
          <w:rFonts w:ascii="Times New Roman" w:hAnsi="Times New Roman" w:eastAsia="Times New Roman" w:cs="Times New Roman"/>
          <w:i/>
          <w:color w:val="000000"/>
        </w:rPr>
        <w:t>CO</w:t>
      </w:r>
      <w:r>
        <w:rPr>
          <w:rFonts w:ascii="宋体" w:hAnsi="宋体" w:eastAsia="宋体" w:cs="宋体"/>
          <w:color w:val="000000"/>
        </w:rPr>
        <w:t>方向以某一入射角射入玻璃砖，记录折射光线与半圆弧的交点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。</w:t>
      </w:r>
    </w:p>
    <w:p w14:paraId="77D6DA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③拿走玻璃砖，标记</w:t>
      </w:r>
      <w:r>
        <w:rPr>
          <w:rFonts w:ascii="Times New Roman" w:hAnsi="Times New Roman" w:eastAsia="Times New Roman" w:cs="Times New Roman"/>
          <w:i/>
          <w:color w:val="000000"/>
        </w:rPr>
        <w:t>CO</w:t>
      </w:r>
      <w:r>
        <w:rPr>
          <w:rFonts w:ascii="宋体" w:hAnsi="宋体" w:eastAsia="宋体" w:cs="宋体"/>
          <w:color w:val="000000"/>
        </w:rPr>
        <w:t>光线与半圆弧的交点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。</w:t>
      </w:r>
    </w:p>
    <w:p w14:paraId="3F16C9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④分别过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BB'</w:t>
      </w:r>
      <w:r>
        <w:rPr>
          <w:rFonts w:ascii="宋体" w:hAnsi="宋体" w:eastAsia="宋体" w:cs="宋体"/>
          <w:color w:val="000000"/>
        </w:rPr>
        <w:t>的垂线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57" o:title="eqIdd583f9d5300e46ca713b61d742df9c8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59" o:title="eqId2a99e1ad0d6fb0f13be56d09086366c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61" o:title="eqId1da895d8bd043625a0839128252130d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63" o:title="eqIdcee6765a83140d745a6de4c85d9b6b5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是垂足，并用米尺分别测量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57" o:title="eqIdd583f9d5300e46ca713b61d742df9c8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59" o:title="eqId2a99e1ad0d6fb0f13be56d09086366c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。</w:t>
      </w:r>
    </w:p>
    <w:p w14:paraId="38F9C0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⑤改变入射角，重复步骤②③④，得到多组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的数据。根据这些数据作出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95pt;width:26.95pt;" o:ole="t" filled="f" o:preferrelative="t" stroked="f" coordsize="21600,21600">
            <v:path/>
            <v:fill on="f" focussize="0,0"/>
            <v:stroke on="f" joinstyle="miter"/>
            <v:imagedata r:id="rId67" o:title="eqIdb3677f2a2a1b4aef3a370a03db83236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图像，如图（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）所示。</w:t>
      </w:r>
    </w:p>
    <w:p w14:paraId="5225F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关于该实验，下列说法正确的是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（单选，填标号）。</w:t>
      </w:r>
    </w:p>
    <w:p w14:paraId="770C6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入射角越小，误差越小</w:t>
      </w:r>
    </w:p>
    <w:p w14:paraId="63DCC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激光的平行度好，比用插针法测量更有利于减小误差</w:t>
      </w:r>
    </w:p>
    <w:p w14:paraId="008137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选择圆心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点作为入射点，是因为此处的折射现象最明显</w:t>
      </w:r>
    </w:p>
    <w:p w14:paraId="34C567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95pt;width:26.95pt;" o:ole="t" filled="f" o:preferrelative="t" stroked="f" coordsize="21600,21600">
            <v:path/>
            <v:fill on="f" focussize="0,0"/>
            <v:stroke on="f" joinstyle="miter"/>
            <v:imagedata r:id="rId67" o:title="eqIdb3677f2a2a1b4aef3a370a03db83236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图像，可得玻璃砖的折射率为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（保留三位有效数字）。</w:t>
      </w:r>
    </w:p>
    <w:p w14:paraId="703D3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若描画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6051856" name="图片 206051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51856" name="图片 20605185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半圆弧轮廓线半径略大于玻璃砖的实际半径，则折射率的测量结果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（填“偏大”“偏小”或“不变”）。</w:t>
      </w:r>
    </w:p>
    <w:p w14:paraId="41202D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某同学设计了一个测量重力加速度大小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的实验方案，所用器材有：</w:t>
      </w:r>
      <w:r>
        <w:rPr>
          <w:rFonts w:ascii="Times New Roman" w:hAnsi="Times New Roman" w:eastAsia="Times New Roman" w:cs="Times New Roman"/>
          <w:color w:val="000000"/>
        </w:rPr>
        <w:t>2g</w:t>
      </w:r>
      <w:r>
        <w:rPr>
          <w:rFonts w:ascii="宋体" w:hAnsi="宋体" w:eastAsia="宋体" w:cs="宋体"/>
          <w:color w:val="000000"/>
        </w:rPr>
        <w:t>砝码若干、托盘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个、轻质弹簧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根、米尺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把、光电门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个、数字计时器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台等。</w:t>
      </w:r>
    </w:p>
    <w:p w14:paraId="00574D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具体步骤如下：</w:t>
      </w:r>
    </w:p>
    <w:p w14:paraId="0BF2FA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①将弹簧竖直悬挂在固定支架上，弹簧下面挂上装有遮光片的托盘，在托盘内放入一个砝码，如图（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）所示。</w:t>
      </w:r>
    </w:p>
    <w:p w14:paraId="266B3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20669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D71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②用米尺测量平衡时弹簧的长度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，并安装光电门。</w:t>
      </w:r>
    </w:p>
    <w:p w14:paraId="14D30C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③将弹簧在弹性限度内拉伸一定长度后释放，使其在竖直方向振动。</w:t>
      </w:r>
    </w:p>
    <w:p w14:paraId="1D4E4C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④用数字计时器记录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次全振动所用时间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。</w:t>
      </w:r>
    </w:p>
    <w:p w14:paraId="3C2D6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⑤逐次增加托盘内砝码的数量，重复②③④的操作。</w:t>
      </w:r>
    </w:p>
    <w:p w14:paraId="29E798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该同学将振动系统理想化为弹簧振子。已知弹簧振子的振动周期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5.25pt;width:60.75pt;" o:ole="t" filled="f" o:preferrelative="t" stroked="f" coordsize="21600,21600">
            <v:path/>
            <v:fill on="f" focussize="0,0"/>
            <v:stroke on="f" joinstyle="miter"/>
            <v:imagedata r:id="rId71" o:title="eqIdfd8345572300e4e9e570bcac4ab00f3d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为弹簧的劲度系数，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为振子的质量。</w:t>
      </w:r>
    </w:p>
    <w:p w14:paraId="1F426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由步骤④，可知振动周期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0.5pt;width:18.5pt;" o:ole="t" filled="f" o:preferrelative="t" stroked="f" coordsize="21600,21600">
            <v:path/>
            <v:fill on="f" focussize="0,0"/>
            <v:stroke on="f" joinstyle="miter"/>
            <v:imagedata r:id="rId73" o:title="eqId23cb763b3517a6204a9e9eb1d616355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0591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设弹簧的原长为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4pt;width:11.2pt;" o:ole="t" filled="f" o:preferrelative="t" stroked="f" coordsize="21600,21600">
            <v:path/>
            <v:fill on="f" focussize="0,0"/>
            <v:stroke on="f" joinstyle="miter"/>
            <v:imagedata r:id="rId75" o:title="eqIdc34517f479fb08f6096d2fb0362f3ad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4pt;width:11.2pt;" o:ole="t" filled="f" o:preferrelative="t" stroked="f" coordsize="21600,21600">
            <v:path/>
            <v:fill on="f" focussize="0,0"/>
            <v:stroke on="f" joinstyle="miter"/>
            <v:imagedata r:id="rId75" o:title="eqIdc34517f479fb08f6096d2fb0362f3ad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的关系式为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78" o:title="eqId050294162a78c6f4d6a87849bd3049a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C92C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由实验数据作出的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80" o:title="eqIdd5ed727a6c14535df4b02f2aa9e0c9d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图线如图（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）所示，可得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2" o:title="eqId4883b32a92dad2a01589aa4f5082ae2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6pt;width:24.6pt;" o:ole="t" filled="f" o:preferrelative="t" stroked="f" coordsize="21600,21600">
            <v:path/>
            <v:fill on="f" focussize="0,0"/>
            <v:stroke on="f" joinstyle="miter"/>
            <v:imagedata r:id="rId84" o:title="eqId720cd3a465f0dbe15475b3e61e0c066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（保留三位有效数字，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2pt;width:15pt;" o:ole="t" filled="f" o:preferrelative="t" stroked="f" coordsize="21600,21600">
            <v:path/>
            <v:fill on="f" focussize="0,0"/>
            <v:stroke on="f" joinstyle="miter"/>
            <v:imagedata r:id="rId86" o:title="eqId711d200222582f55484e9a3c4de2f4e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9.87</w:t>
      </w:r>
      <w:r>
        <w:rPr>
          <w:rFonts w:ascii="宋体" w:hAnsi="宋体" w:eastAsia="宋体" w:cs="宋体"/>
          <w:color w:val="000000"/>
        </w:rPr>
        <w:t>）。</w:t>
      </w:r>
    </w:p>
    <w:p w14:paraId="4D989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本实验的误差来源包括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（双选，填标号）。</w:t>
      </w:r>
    </w:p>
    <w:p w14:paraId="662E9E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空气阻力</w:t>
      </w:r>
    </w:p>
    <w:p w14:paraId="42757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弹簧质量不为零</w:t>
      </w:r>
    </w:p>
    <w:p w14:paraId="44550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光电门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6051860" name="图片 206051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51860" name="图片 20605186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位置稍微偏离托盘的平衡位置</w:t>
      </w:r>
    </w:p>
    <w:p w14:paraId="4D36B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如图所示，在竖直放置、开口向上的圆柱形容器内用质量为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的活塞密封一部分理想气体，活塞横截面积为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，能无摩擦地滑动。初始时容器内气体的温度为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4pt;width:12.8pt;" o:ole="t" filled="f" o:preferrelative="t" stroked="f" coordsize="21600,21600">
            <v:path/>
            <v:fill on="f" focussize="0,0"/>
            <v:stroke on="f" joinstyle="miter"/>
            <v:imagedata r:id="rId88" o:title="eqId635ccd929471d564cc9d2d96266b34d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，气柱的高度为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。当容器内气体从外界吸收一定热量后，活塞缓慢上升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65pt;width:18.8pt;" o:ole="t" filled="f" o:preferrelative="t" stroked="f" coordsize="21600,21600">
            <v:path/>
            <v:fill on="f" focussize="0,0"/>
            <v:stroke on="f" joinstyle="miter"/>
            <v:imagedata r:id="rId90" o:title="eqId94175cdd5e0215ba73abcb3ec43ad6a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再次平衡。已知容器内气体内能变化量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与温度变化量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的关系式为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92" o:title="eqId821a37fb3e4250dbd193b10c366723ca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为已知常数，大气压强恒为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94" o:title="eqId3606c4a853a6a34cb7f33bea81b15a1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，重力加速度大小为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，所有温度为热力学温度。求</w:t>
      </w:r>
    </w:p>
    <w:p w14:paraId="072B4F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）再次平衡时容器内气体的温度。</w:t>
      </w:r>
    </w:p>
    <w:p w14:paraId="386DE4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）此过程中容器内气体吸收的热量。</w:t>
      </w:r>
    </w:p>
    <w:p w14:paraId="41319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3906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09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如图所示，水平传送带以</w:t>
      </w:r>
      <w:r>
        <w:rPr>
          <w:rFonts w:ascii="Times New Roman" w:hAnsi="Times New Roman" w:eastAsia="Times New Roman" w:cs="Times New Roman"/>
          <w:color w:val="000000"/>
        </w:rPr>
        <w:t>5m/s</w:t>
      </w:r>
      <w:r>
        <w:rPr>
          <w:rFonts w:ascii="宋体" w:hAnsi="宋体" w:eastAsia="宋体" w:cs="宋体"/>
          <w:color w:val="000000"/>
        </w:rPr>
        <w:t>的速度顺时针匀速转动，传送带左右两端的距离为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7" o:title="eqId9bdd308966a9855bf21969ba22577e2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。传送带右端的正上方有一悬点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，用长为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99" o:title="eqId68b8b26f0eb807c4f2a6a4de36145f4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、不可伸长的轻绳悬挂一质量为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的小球，小球与传送带上表面平齐但不接触。在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点右侧的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点固定一钉子，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点等高。将质量为</w:t>
      </w:r>
      <w:r>
        <w:rPr>
          <w:rFonts w:ascii="Times New Roman" w:hAnsi="Times New Roman" w:eastAsia="Times New Roman" w:cs="Times New Roman"/>
          <w:color w:val="000000"/>
        </w:rPr>
        <w:t>0.1kg</w:t>
      </w:r>
      <w:r>
        <w:rPr>
          <w:rFonts w:ascii="宋体" w:hAnsi="宋体" w:eastAsia="宋体" w:cs="宋体"/>
          <w:color w:val="000000"/>
        </w:rPr>
        <w:t>的小物块无初速轻放在传送带左端，小物块运动到右端与小球正碰，碰撞时间极短，碰后瞬间小物块的速度大小为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01" o:title="eqId9581a2d574e1099d8b85667fb2c5965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、方向水平向左。小球碰后绕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点做圆周运动，当轻绳被钉子挡住后，小球继续绕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点向上运动。已知小物块与传送带间的动摩擦因数为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，重力加速度大小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7.9pt;width:54.95pt;" o:ole="t" filled="f" o:preferrelative="t" stroked="f" coordsize="21600,21600">
            <v:path/>
            <v:fill on="f" focussize="0,0"/>
            <v:stroke on="f" joinstyle="miter"/>
            <v:imagedata r:id="rId103" o:title="eqId1b52e40775f0477b8af1451cb634f9f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B2C29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）求小物块与小球碰撞前瞬间，小物块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6051858" name="图片 206051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51858" name="图片 20605185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速度大小；</w:t>
      </w:r>
    </w:p>
    <w:p w14:paraId="47C2FB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）求小物块与小球碰撞过程中，两者构成的系统损失的总动能；</w:t>
      </w:r>
    </w:p>
    <w:p w14:paraId="5CB4BA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）若小球运动到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点正上方，绳子不松弛，求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点的最小距离。</w:t>
      </w:r>
    </w:p>
    <w:p w14:paraId="6D60A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11715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B1F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如图所示，两足够长平行金属直导轨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的间距为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，固定在同一水平面内，直导轨在左端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点分别与两条竖直固定、半径为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106" o:title="eqId56d266a04f3dc7483eddbc26c5e487d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圆弧导轨相切。</w:t>
      </w:r>
      <w:r>
        <w:rPr>
          <w:rFonts w:ascii="Times New Roman" w:hAnsi="Times New Roman" w:eastAsia="Times New Roman" w:cs="Times New Roman"/>
          <w:i/>
          <w:color w:val="000000"/>
        </w:rPr>
        <w:t>MP</w:t>
      </w:r>
      <w:r>
        <w:rPr>
          <w:rFonts w:ascii="宋体" w:hAnsi="宋体" w:eastAsia="宋体" w:cs="宋体"/>
          <w:color w:val="000000"/>
        </w:rPr>
        <w:t>连线与直导轨垂直，其左侧无磁场，右侧存在磁感应强度大小为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、方向竖直向下的匀强磁场。长为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、质量为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、电阻为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的金属棒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跨放在两圆弧导轨的最高点。质量为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、电阻为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的均匀金属丝制成一个半径为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的圆环，水平放置在两直导轨上，其圆心到两直导轨的距离相等。忽略导轨的电阻、所有摩擦以及金属环的可能形变，金属棒、金属环均与导轨始终接触良好，重力加速度大小为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。现将金属棒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由静止释放，求</w:t>
      </w:r>
    </w:p>
    <w:p w14:paraId="51F3B1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刚越过</w:t>
      </w:r>
      <w:r>
        <w:rPr>
          <w:rFonts w:ascii="Times New Roman" w:hAnsi="Times New Roman" w:eastAsia="Times New Roman" w:cs="Times New Roman"/>
          <w:i/>
          <w:color w:val="000000"/>
        </w:rPr>
        <w:t>MP</w:t>
      </w:r>
      <w:r>
        <w:rPr>
          <w:rFonts w:ascii="宋体" w:hAnsi="宋体" w:eastAsia="宋体" w:cs="宋体"/>
          <w:color w:val="000000"/>
        </w:rPr>
        <w:t>时产生的感应电动势大小；</w:t>
      </w:r>
    </w:p>
    <w:p w14:paraId="52AA53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）金属环刚开始运动时的加速度大小；</w:t>
      </w:r>
    </w:p>
    <w:p w14:paraId="6EF641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在整个运动过程中不与金属环接触，金属环圆心初始位置到</w:t>
      </w:r>
      <w:r>
        <w:rPr>
          <w:rFonts w:ascii="Times New Roman" w:hAnsi="Times New Roman" w:eastAsia="Times New Roman" w:cs="Times New Roman"/>
          <w:i/>
          <w:color w:val="000000"/>
        </w:rPr>
        <w:t>MP</w:t>
      </w:r>
      <w:r>
        <w:rPr>
          <w:rFonts w:ascii="宋体" w:hAnsi="宋体" w:eastAsia="宋体" w:cs="宋体"/>
          <w:color w:val="000000"/>
        </w:rPr>
        <w:t>的最小距离。</w:t>
      </w:r>
    </w:p>
    <w:p w14:paraId="0614C0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12668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84C5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1CBEE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C2D2A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104AE3"/>
    <w:rsid w:val="114A118E"/>
    <w:rsid w:val="38274566"/>
    <w:rsid w:val="5E15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3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2.bin"/><Relationship Id="rId95" Type="http://schemas.openxmlformats.org/officeDocument/2006/relationships/image" Target="media/image45.png"/><Relationship Id="rId94" Type="http://schemas.openxmlformats.org/officeDocument/2006/relationships/image" Target="media/image44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2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image" Target="media/image41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0.wmf"/><Relationship Id="rId85" Type="http://schemas.openxmlformats.org/officeDocument/2006/relationships/oleObject" Target="embeddings/oleObject37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png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oleObject" Target="embeddings/oleObject26.bin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png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png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png"/><Relationship Id="rId34" Type="http://schemas.openxmlformats.org/officeDocument/2006/relationships/image" Target="media/image15.wmf"/><Relationship Id="rId33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1" Type="http://schemas.openxmlformats.org/officeDocument/2006/relationships/image" Target="media/image13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" Type="http://schemas.openxmlformats.org/officeDocument/2006/relationships/image" Target="media/image12.png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wmf"/><Relationship Id="rId25" Type="http://schemas.openxmlformats.org/officeDocument/2006/relationships/oleObject" Target="embeddings/oleObject7.bin"/><Relationship Id="rId24" Type="http://schemas.openxmlformats.org/officeDocument/2006/relationships/image" Target="media/image9.png"/><Relationship Id="rId23" Type="http://schemas.openxmlformats.org/officeDocument/2006/relationships/image" Target="media/image8.png"/><Relationship Id="rId22" Type="http://schemas.openxmlformats.org/officeDocument/2006/relationships/image" Target="media/image7.wmf"/><Relationship Id="rId21" Type="http://schemas.openxmlformats.org/officeDocument/2006/relationships/oleObject" Target="embeddings/oleObject6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" Type="http://schemas.openxmlformats.org/officeDocument/2006/relationships/oleObject" Target="embeddings/oleObject4.bin"/><Relationship Id="rId18" Type="http://schemas.openxmlformats.org/officeDocument/2006/relationships/image" Target="media/image6.wmf"/><Relationship Id="rId17" Type="http://schemas.openxmlformats.org/officeDocument/2006/relationships/oleObject" Target="embeddings/oleObject3.bin"/><Relationship Id="rId16" Type="http://schemas.openxmlformats.org/officeDocument/2006/relationships/image" Target="media/image5.wmf"/><Relationship Id="rId15" Type="http://schemas.openxmlformats.org/officeDocument/2006/relationships/oleObject" Target="embeddings/oleObject2.bin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9" Type="http://schemas.openxmlformats.org/officeDocument/2006/relationships/fontTable" Target="fontTable.xml"/><Relationship Id="rId108" Type="http://schemas.openxmlformats.org/officeDocument/2006/relationships/customXml" Target="../customXml/item1.xml"/><Relationship Id="rId107" Type="http://schemas.openxmlformats.org/officeDocument/2006/relationships/image" Target="media/image52.png"/><Relationship Id="rId106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0.png"/><Relationship Id="rId103" Type="http://schemas.openxmlformats.org/officeDocument/2006/relationships/image" Target="media/image49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3489</Words>
  <Characters>3658</Characters>
  <Lines>0</Lines>
  <Paragraphs>0</Paragraphs>
  <TotalTime>0</TotalTime>
  <ScaleCrop>false</ScaleCrop>
  <LinksUpToDate>false</LinksUpToDate>
  <CharactersWithSpaces>3754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2026-02-10T06:40:00Z</dcterms:created>
  <dc:creator>Administrator</dc:creator>
  <cp:lastModifiedBy>上帝掷骰子吗</cp:lastModifiedBy>
  <dcterms:modified xsi:type="dcterms:W3CDTF">2026-02-10T06:57:02Z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A3702C5B05B84627A8FA155C3C53D64F_12</vt:lpwstr>
  </property>
</Properties>
</file>