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7D341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10591800</wp:posOffset>
            </wp:positionV>
            <wp:extent cx="279400" cy="304800"/>
            <wp:effectExtent l="0" t="0" r="6350" b="0"/>
            <wp:wrapNone/>
            <wp:docPr id="100064" name="图片 1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11747500</wp:posOffset>
            </wp:positionV>
            <wp:extent cx="495300" cy="406400"/>
            <wp:effectExtent l="0" t="0" r="0" b="12700"/>
            <wp:wrapNone/>
            <wp:docPr id="601175410" name="图片 6011754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175410" name="图片 6011754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5270C39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  O-16  Si-28  S-32</w:t>
      </w:r>
    </w:p>
    <w:p w14:paraId="615894E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D2A2836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吉林省有“大豆之乡”的美誉。大豆的根瘤菌固氮需要空气中含量最多的气体是</w:t>
      </w:r>
    </w:p>
    <w:p w14:paraId="485C51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氮气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氧气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稀有气体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二氧化碳</w:t>
      </w:r>
    </w:p>
    <w:p w14:paraId="0E778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青少年生长发育需要摄入足量蛋白质。下列物质中能为人体补充较多蛋白质的是</w:t>
      </w:r>
    </w:p>
    <w:p w14:paraId="0EFBAD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牛奶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矿泉水</w:t>
      </w:r>
    </w:p>
    <w:p w14:paraId="7D9EF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从环境保护的角度考虑，下列燃料中最理想的是</w:t>
      </w:r>
    </w:p>
    <w:p w14:paraId="68E6C5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柴草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氢气</w:t>
      </w:r>
    </w:p>
    <w:p w14:paraId="35C11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消防安全，人人有责。下列图标表示禁止燃放鞭炮的是</w:t>
      </w:r>
    </w:p>
    <w:p w14:paraId="5B2868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9625" cy="800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23925" cy="800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85825" cy="876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95350" cy="828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3E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做化学实验要养成良好的习惯。下图所示实验后仪器放置的状态中，正确的是</w:t>
      </w:r>
    </w:p>
    <w:p w14:paraId="5A37FF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62000" cy="6762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514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1714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90600" cy="723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F5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下列跨学科实践活动中，所涉及的化学核心知识正确的是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020"/>
        <w:gridCol w:w="2760"/>
      </w:tblGrid>
      <w:tr w14:paraId="2B516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135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5DC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跨学科实践活动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FE8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化学核心知识</w:t>
            </w:r>
          </w:p>
        </w:tc>
      </w:tr>
      <w:tr w14:paraId="11035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949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FAF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组装和使用微型空气质量“检测站”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BCC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5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      <v:path/>
                  <v:fill on="f" focussize="0,0"/>
                  <v:stroke on="f" joinstyle="miter"/>
                  <v:imagedata r:id="rId21" o:title="eqId1e762a80c1216318892c2155bef79681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属于被监测污染物</w:t>
            </w:r>
          </w:p>
        </w:tc>
      </w:tr>
      <w:tr w14:paraId="55035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305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6262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垃圾的分类与回收利用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C77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塑料瓶属于可回收垃圾</w:t>
            </w:r>
          </w:p>
        </w:tc>
      </w:tr>
      <w:tr w14:paraId="4D4EA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1EE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E77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水质检测及自制净水器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A8C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活性炭能除去水中所有杂质</w:t>
            </w:r>
          </w:p>
        </w:tc>
      </w:tr>
      <w:tr w14:paraId="5B181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83D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D38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调查我国航天科技领域中新型材料的应用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886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新型合金材料属于单质</w:t>
            </w:r>
          </w:p>
        </w:tc>
      </w:tr>
    </w:tbl>
    <w:p w14:paraId="5F339C59">
      <w:pPr>
        <w:spacing w:line="360" w:lineRule="auto"/>
        <w:jc w:val="left"/>
        <w:textAlignment w:val="center"/>
        <w:rPr>
          <w:color w:val="000000"/>
        </w:rPr>
      </w:pPr>
    </w:p>
    <w:p w14:paraId="30E66A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B533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世纪到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世纪，化学家们研究了化学变化中的质量关系，证明了化学反应中参与反应的物质与反应产物间质量保持恒定。运用质量守恒定律相关知识完成下面小题。</w:t>
      </w:r>
    </w:p>
    <w:p w14:paraId="77702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【理解】质量守恒定律能解释化学变化中物质的质量关系，下列属于化学变化的是</w:t>
      </w:r>
    </w:p>
    <w:p w14:paraId="0C46C0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水蒸发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铁丝燃烧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酒精挥发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蔗糖溶解</w:t>
      </w:r>
    </w:p>
    <w:p w14:paraId="7F856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【验证】用铜粉和氧气的反应验证质量守恒定律时，下列说法正确的是</w:t>
      </w:r>
    </w:p>
    <w:p w14:paraId="3E654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4192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72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加热时锥形瓶底部不需要垫陶土网</w:t>
      </w:r>
    </w:p>
    <w:p w14:paraId="0869A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实验中观察到铜粉由黑色变为红色</w:t>
      </w:r>
    </w:p>
    <w:p w14:paraId="51726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气球的作用是形成密闭体系和缓冲压力</w:t>
      </w:r>
    </w:p>
    <w:p w14:paraId="74432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反应后天平读数一定比反应前读数小</w:t>
      </w:r>
    </w:p>
    <w:p w14:paraId="421FF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【应用】我国研制的世界上最大口径碳化硅单体反射镜，被应用于深空探测、气象观测等领域。碳化硅的制备原理：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pt;width:76.5pt;" o:ole="t" filled="f" o:preferrelative="t" stroked="f" coordsize="21600,21600">
            <v:path/>
            <v:fill on="f" focussize="0,0"/>
            <v:stroke on="f" joinstyle="miter"/>
            <v:imagedata r:id="rId24" o:title="eqIde6ef3dd2053db0773cb88295efad988d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。下列说法正确的是</w:t>
      </w:r>
    </w:p>
    <w:p w14:paraId="6B5C6C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该反应前后元素种类改变</w:t>
      </w:r>
    </w:p>
    <w:p w14:paraId="0E7E85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该反应前后硅原子数目改变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</w:t>
      </w:r>
      <w:r>
        <w:rPr>
          <w:rFonts w:ascii="Times New Roman" w:hAnsi="Times New Roman" w:eastAsia="Times New Roman" w:cs="Times New Roman"/>
          <w:color w:val="000000"/>
        </w:rPr>
        <w:t>Si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5pt;width:21pt;" o:ole="t" filled="f" o:preferrelative="t" stroked="f" coordsize="21600,21600">
            <v:path/>
            <v:fill on="f" focussize="0,0"/>
            <v:stroke on="f" joinstyle="miter"/>
            <v:imagedata r:id="rId26" o:title="eqId140b1b88a91a1a3e208b959a9ed21c4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的质量比为</w:t>
      </w:r>
      <w:r>
        <w:rPr>
          <w:rFonts w:ascii="Times New Roman" w:hAnsi="Times New Roman" w:eastAsia="Times New Roman" w:cs="Times New Roman"/>
          <w:color w:val="000000"/>
        </w:rPr>
        <w:t>1:1</w:t>
      </w:r>
    </w:p>
    <w:p w14:paraId="3CFAD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在验证中和反应时，化学社团同学用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传感器测定氢氧化钠溶液滴入稀盐酸过程中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的变化，如下图所示。下列说法正确的是</w:t>
      </w:r>
    </w:p>
    <w:p w14:paraId="35AEE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4763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72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点进行至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点时，水的质量不变</w:t>
      </w:r>
    </w:p>
    <w:p w14:paraId="7FD90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当反应进行至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点时，溶液中的溶质只有氯化钠</w:t>
      </w:r>
    </w:p>
    <w:p w14:paraId="63642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混合后溶液的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37.5pt;" o:ole="t" filled="f" o:preferrelative="t" stroked="f" coordsize="21600,21600">
            <v:path/>
            <v:fill on="f" focussize="0,0"/>
            <v:stroke on="f" joinstyle="miter"/>
            <v:imagedata r:id="rId29" o:title="eqIde2e424d74f55288da1d0f2d6c7664ef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能证明二者发生了反应</w:t>
      </w:r>
    </w:p>
    <w:p w14:paraId="6218F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点溶液均能使酚酞溶液变为红色</w:t>
      </w:r>
    </w:p>
    <w:p w14:paraId="18DA3C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分，其中化学方程式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(4)2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50EB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月，在吉林省和黑龙江省交界处，发现了全球首例冻土风化解离稀土矿床，其中含有磷钇矿。钇元素在元素周期表中的信息如下图所示。回答下列问题。</w:t>
      </w:r>
    </w:p>
    <w:p w14:paraId="2CCAD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81050" cy="762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EC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钇原子的质子数是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BE9D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钇元素的符号是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11F5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钇的相对原子质量是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AAC2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化学活动小组同学从宏观物质、微观模型、符号表示相结合的视角多重表征水。回答下列问题。</w:t>
      </w:r>
    </w:p>
    <w:p w14:paraId="6C0DA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5811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46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【宏观物质】水是由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两种元素组成的。</w:t>
      </w:r>
    </w:p>
    <w:p w14:paraId="2BE59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【微观模型】水分子中原子个数比为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EEBC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【符号表示】水的化学式为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B8DA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将压瘪的乒乓球放入热水中一段时间后，乒乓球会恢复原状。回答下列问题。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0"/>
        <w:gridCol w:w="5735"/>
      </w:tblGrid>
      <w:tr w14:paraId="1F953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3AF9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现象证据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82E4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从分子的角度推理解释</w:t>
            </w:r>
          </w:p>
        </w:tc>
      </w:tr>
      <w:tr w14:paraId="49912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09E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压瘪的乒乓球恢复原状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ABC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(1)</w:t>
            </w:r>
            <w:r>
              <w:rPr>
                <w:rFonts w:ascii="宋体" w:hAnsi="宋体" w:eastAsia="宋体" w:cs="宋体"/>
                <w:color w:val="000000"/>
              </w:rPr>
              <w:t>内部气体分子间的间隔变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  <w:tr w14:paraId="5C1C7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1CC8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555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(2)</w:t>
            </w:r>
            <w:r>
              <w:rPr>
                <w:rFonts w:ascii="宋体" w:hAnsi="宋体" w:eastAsia="宋体" w:cs="宋体"/>
                <w:color w:val="000000"/>
              </w:rPr>
              <w:t>热水温度越高，内部气体分子的运动速率越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  <w:tr w14:paraId="22EAA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63C5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54A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(3)</w:t>
            </w:r>
            <w:r>
              <w:rPr>
                <w:rFonts w:ascii="宋体" w:hAnsi="宋体" w:eastAsia="宋体" w:cs="宋体"/>
                <w:color w:val="000000"/>
              </w:rPr>
              <w:t>内部气体分子的种类是否改变：</w:t>
            </w:r>
            <w:r>
              <w:rPr>
                <w:color w:val="000000"/>
              </w:rPr>
              <w:t>____________________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31418627">
      <w:pPr>
        <w:spacing w:line="360" w:lineRule="auto"/>
        <w:jc w:val="left"/>
        <w:textAlignment w:val="center"/>
        <w:rPr>
          <w:color w:val="000000"/>
        </w:rPr>
      </w:pPr>
    </w:p>
    <w:p w14:paraId="173BA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吉林省汪清县是国内最早实现量化生产“石头纸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3" o:title="eqIdc639adea550f78c6885472654c3d98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”的地区之一。生产时将石灰石研磨成极细的粉末，加入其它材料混合压制成型。回答下列问题。</w:t>
      </w:r>
    </w:p>
    <w:p w14:paraId="52B6E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验证：将石头纸碎片放入试管中，滴加稀盐酸，产生大量气泡，发生反应的化学方程式为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。将生成的气体通入澄清石灰水中，澄清石灰水变浑浊。</w:t>
      </w:r>
    </w:p>
    <w:p w14:paraId="2F8D4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推广：传统造纸需要砍伐大量木材，石头纸的生产实现了“以石代木”。简述推广使用石头纸的意义：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DBA8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我国古代典籍对金属的性质和冶炼有所记载。回答下列问题。</w:t>
      </w:r>
    </w:p>
    <w:p w14:paraId="39381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《吕氏春秋》记载“金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铜单质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柔锡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锡单质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柔，合两柔则刚”，这句话说明青铜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铜锡合金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的硬度比铜的硬度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4ACC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《淮南万毕术》记载“曾青得铁则化为铜”，反应原理是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1pt;" o:ole="t" filled="f" o:preferrelative="t" stroked="f" coordsize="21600,21600">
            <v:path/>
            <v:fill on="f" focussize="0,0"/>
            <v:stroke on="f" joinstyle="miter"/>
            <v:imagedata r:id="rId35" o:title="eqIdb18e0a917c9aa95e3b0365a51efa952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37" o:title="eqIdaf2aa4ca3dbdf24490f5d82b714fe5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的金属活动性比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4pt;width:18pt;" o:ole="t" filled="f" o:preferrelative="t" stroked="f" coordsize="21600,21600">
            <v:path/>
            <v:fill on="f" focussize="0,0"/>
            <v:stroke on="f" joinstyle="miter"/>
            <v:imagedata r:id="rId39" o:title="eqId38976580545a0405e4847dc13b4d221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73A9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自热食品自带的发热包主要成分含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41" o:title="eqId8b111a57ced26b1adb55b7ab2ed9a6cd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。回答下列问题。</w:t>
      </w:r>
    </w:p>
    <w:p w14:paraId="19DB0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使用该发热包时，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41" o:title="eqId8b111a57ced26b1adb55b7ab2ed9a6c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能与水反应生成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44" o:title="eqIda6219de4234546ad9f8ac6398b1fb505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，发生反应的化学方程式为</w:t>
      </w:r>
      <w:r>
        <w:rPr>
          <w:color w:val="000000"/>
        </w:rPr>
        <w:t>___________________________</w:t>
      </w:r>
      <w:r>
        <w:rPr>
          <w:rFonts w:ascii="宋体" w:hAnsi="宋体" w:eastAsia="宋体" w:cs="宋体"/>
          <w:color w:val="000000"/>
        </w:rPr>
        <w:t>，反应类型为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反应。</w:t>
      </w:r>
    </w:p>
    <w:p w14:paraId="4F7C4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自热食品不需要使用电、火等方式加热，其优点是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DA8B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防止金属腐蚀已成为科学研究和技术领域中的重大问题。探究铁钉生锈条件的实验装置图如下。回答下列问题。</w:t>
      </w:r>
    </w:p>
    <w:p w14:paraId="610C4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0572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6B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试管中，铁钉生锈最严重的是试管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003C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对比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试管，可知铁钉生锈的过程是铁与空气中的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和水等物质共同作用的结果。</w:t>
      </w:r>
    </w:p>
    <w:p w14:paraId="02008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除去铁钉表面的铁锈可用稀硫酸，但用量不能过多。因为稀硫酸不仅能与铁锈反应，还能与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反应。</w:t>
      </w:r>
    </w:p>
    <w:p w14:paraId="3AD2D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根据上述探究结果，写出防止铁制篮球架生锈的方法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。</w:t>
      </w:r>
    </w:p>
    <w:p w14:paraId="6E8CD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下图是实验室制取气体的部分装置。回答下列问题。</w:t>
      </w:r>
    </w:p>
    <w:p w14:paraId="2E94D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81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0A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0A5D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加热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8" o:title="eqIde27bd34b38d447163af65055eaa986f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1" o:title="eqId1e762a80c1216318892c2155bef7968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7E1D9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收集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1" o:title="eqId1e762a80c1216318892c2155bef79681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1" o:title="eqId1e762a80c1216318892c2155bef796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是否集满的操作是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7EF80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1914</w:t>
      </w:r>
      <w:r>
        <w:rPr>
          <w:rFonts w:ascii="宋体" w:hAnsi="宋体" w:eastAsia="宋体" w:cs="宋体"/>
          <w:color w:val="000000"/>
        </w:rPr>
        <w:t>年中国化学工业先驱范旭东留学归国后，利用海水制盐，制出了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53" o:title="eqId24a7a58438b831b6a45a9874adce105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含量超过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的精盐，为我国基本化工原料工业奠定了基础。兴趣小组同学追寻先辈的足迹，以“海洋资源的综合利用与制盐”为主题进行综合实践活动。</w:t>
      </w:r>
    </w:p>
    <w:p w14:paraId="09B7D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活动一：了解海洋中的资源</w:t>
      </w:r>
    </w:p>
    <w:p w14:paraId="5DDFDA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查阅资料得知，海洋蕴藏着丰富的水资源以及化学、生物、矿产和能源等其他资源，具有广阔的开发前景。</w:t>
      </w:r>
    </w:p>
    <w:p w14:paraId="6D82D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从物质分类的视角分析，海水属于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ED45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工业上可用淡化后的海水电解制取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55" o:title="eqId7644a7769a5fa1bdab46cc0b2dee286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，依据电解水实验推测电源的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极产生的是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55" o:title="eqId7644a7769a5fa1bdab46cc0b2dee286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AF8C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活动二：从海水制取粗盐</w:t>
      </w:r>
    </w:p>
    <w:p w14:paraId="6956A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目前渤海沿岸的长芦盐场是我国最大的海盐盐场，该盐场采用“日晒法”从海水中制取粗盐。图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表示用“日晒法”获得粗盐的大致过程。</w:t>
      </w:r>
    </w:p>
    <w:p w14:paraId="58449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07490"/>
            <wp:effectExtent l="0" t="0" r="0" b="1651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7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93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可知，采用“日晒法”的原因是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53" o:title="eqId24a7a58438b831b6a45a9874adce105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的溶解度受温度的影响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11B0C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“日晒法”获得粗盐过程中，结晶池析出晶体后，若温度不变继续蒸发水分，分析母液中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53" o:title="eqId24a7a58438b831b6a45a9874adce105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</w:t>
      </w:r>
      <w:r>
        <w:rPr>
          <w:rFonts w:ascii="宋体" w:hAnsi="宋体" w:eastAsia="宋体" w:cs="宋体"/>
          <w:color w:val="000000"/>
          <w:em w:val="dot"/>
          <w:lang w:eastAsia="zh-CN"/>
        </w:rPr>
        <w:t>变化情况及其原因</w:t>
      </w:r>
      <w:r>
        <w:rPr>
          <w:color w:val="000000"/>
        </w:rPr>
        <w:t>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766A1D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活动三：从粗盐制取精盐</w:t>
      </w:r>
    </w:p>
    <w:p w14:paraId="3EC04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为了将制得的粗盐进一步提纯，小组同学利用“日晒盐”样品进行以下实验活动。</w:t>
      </w:r>
    </w:p>
    <w:p w14:paraId="4AA885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【分析样品成分】样品中除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53" o:title="eqId24a7a58438b831b6a45a9874adce1055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外，杂质主要含有泥沙和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2" o:title="eqIdd4b6852be39ae1afb86c86cd680f4d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9AF4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【设计提纯流程】</w:t>
      </w:r>
    </w:p>
    <w:p w14:paraId="0C8FE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第一步：将样品加入足量的水溶解。</w:t>
      </w:r>
    </w:p>
    <w:p w14:paraId="29DB5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第二步：利用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53" o:title="eqId24a7a58438b831b6a45a9874adce105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和泥沙的溶解性不同，将第一步得到的混合物通过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操作除去泥沙。</w:t>
      </w:r>
    </w:p>
    <w:p w14:paraId="0D351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第三步：利用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2" o:title="eqIdd4b6852be39ae1afb86c86cd680f4d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能与碱溶液发生反应，向第二步得到的溶液中加入过量的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试剂，使样品中的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2" o:title="eqIdd4b6852be39ae1afb86c86cd680f4dc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转化成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67" o:title="eqId79ccd598f3b8ad79915a46f01f661f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53" o:title="eqId24a7a58438b831b6a45a9874adce105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，分离除去沉淀。</w:t>
      </w:r>
    </w:p>
    <w:p w14:paraId="1AE24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第四步：向第三步得到的溶液中加入过量的稀盐酸，充分反应后蒸发结晶。</w:t>
      </w:r>
    </w:p>
    <w:p w14:paraId="35C5B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【操作及成果】按照上述提纯流程进行实验，获得了纯度较高的精盐。</w:t>
      </w:r>
    </w:p>
    <w:p w14:paraId="693B20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【建构思维模型】实验结束后，小组同学建构出分离混合物的思维模型如下：</w:t>
      </w:r>
    </w:p>
    <w:p w14:paraId="5A74F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33950" cy="762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09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思维模型中“</w:t>
      </w:r>
      <w:r>
        <w:rPr>
          <w:color w:val="000000"/>
        </w:rPr>
        <w:drawing>
          <wp:inline distT="0" distB="0" distL="114300" distR="114300">
            <wp:extent cx="1409700" cy="257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”横线处应填写的内容是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579A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活动四：了解氯化钠的重要价值</w:t>
      </w:r>
    </w:p>
    <w:p w14:paraId="26EE7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53" o:title="eqId24a7a58438b831b6a45a9874adce10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的应用广泛，写出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53" o:title="eqId24a7a58438b831b6a45a9874adce10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在生产或生活中的用途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E0E60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89DC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在吉林省人们利用长白山野生山葡萄酿酒，已有一百多年历史。葡萄酒的酿造过程需添加适量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74" o:title="eqId3cd6200aa9357b208a994c93c210ff6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，用来杀菌和抗氧化。利用化学方程式计算：若用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15pt;width:10.15pt;" o:ole="t" filled="f" o:preferrelative="t" stroked="f" coordsize="21600,21600">
            <v:path/>
            <v:fill on="f" focussize="0,0"/>
            <v:stroke on="f" joinstyle="miter"/>
            <v:imagedata r:id="rId76" o:title="eqIda454a2c91ace8ef50412a6adf91f80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1" o:title="eqId1e762a80c1216318892c2155bef796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中燃烧的方法获得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79" o:title="eqId2c1058e36564ddd2697226ec7c6c73f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15pt;width:10.15pt;" o:ole="t" filled="f" o:preferrelative="t" stroked="f" coordsize="21600,21600">
            <v:path/>
            <v:fill on="f" focussize="0,0"/>
            <v:stroke on="f" joinstyle="miter"/>
            <v:imagedata r:id="rId76" o:title="eqIda454a2c91ace8ef50412a6adf91f80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的质量是多少？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87E9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40F2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2F8D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897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39B4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6619A7"/>
    <w:rsid w:val="630C6EB0"/>
    <w:rsid w:val="7F74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2" Type="http://schemas.openxmlformats.org/officeDocument/2006/relationships/fontTable" Target="fontTable.xml"/><Relationship Id="rId81" Type="http://schemas.openxmlformats.org/officeDocument/2006/relationships/customXml" Target="../customXml/item1.xml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oleObject" Target="embeddings/oleObject29.bin"/><Relationship Id="rId71" Type="http://schemas.openxmlformats.org/officeDocument/2006/relationships/oleObject" Target="embeddings/oleObject28.bin"/><Relationship Id="rId70" Type="http://schemas.openxmlformats.org/officeDocument/2006/relationships/image" Target="media/image34.png"/><Relationship Id="rId7" Type="http://schemas.openxmlformats.org/officeDocument/2006/relationships/footer" Target="footer2.xml"/><Relationship Id="rId69" Type="http://schemas.openxmlformats.org/officeDocument/2006/relationships/image" Target="media/image33.png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oleObject" Target="embeddings/oleObject25.bin"/><Relationship Id="rId64" Type="http://schemas.openxmlformats.org/officeDocument/2006/relationships/oleObject" Target="embeddings/oleObject24.bin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oleObject" Target="embeddings/oleObject19.bin"/><Relationship Id="rId57" Type="http://schemas.openxmlformats.org/officeDocument/2006/relationships/image" Target="media/image30.png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oleObject" Target="embeddings/oleObject15.bin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wmf"/><Relationship Id="rId43" Type="http://schemas.openxmlformats.org/officeDocument/2006/relationships/oleObject" Target="embeddings/oleObject11.bin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png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2704</Words>
  <Characters>3196</Characters>
  <Lines>0</Lines>
  <Paragraphs>0</Paragraphs>
  <TotalTime>0</TotalTime>
  <ScaleCrop>false</ScaleCrop>
  <LinksUpToDate>false</LinksUpToDate>
  <CharactersWithSpaces>3285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2026-09-13T13:36:26Z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5C53A5E5FB0E4D96910FE6DB9DCB9FF8_12</vt:lpwstr>
  </property>
</Properties>
</file>