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1C1F3">
      <w:pPr>
        <w:spacing w:line="360" w:lineRule="auto"/>
        <w:jc w:val="left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11226800</wp:posOffset>
            </wp:positionV>
            <wp:extent cx="393700" cy="381000"/>
            <wp:effectExtent l="0" t="0" r="6350" b="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11531600</wp:posOffset>
            </wp:positionV>
            <wp:extent cx="279400" cy="304800"/>
            <wp:effectExtent l="0" t="0" r="6350" b="0"/>
            <wp:wrapNone/>
            <wp:docPr id="200371" name="图片 2003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秘密★启用前</w:t>
      </w:r>
    </w:p>
    <w:p w14:paraId="347C4401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年遂宁市初中学业水平考试暨高中阶段学校招生考试</w:t>
      </w:r>
    </w:p>
    <w:p w14:paraId="0AC9536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化学试卷</w:t>
      </w:r>
    </w:p>
    <w:p w14:paraId="56C71DC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20A7DEC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DD9C6A4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答题前，考生务必将自己的学校、姓名、准考证号用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毫米的黑色墨迹签字笔填写在答题卡上，并检查条形码粘贴是否正确。</w:t>
      </w:r>
    </w:p>
    <w:p w14:paraId="5735285B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铅笔把答题卡上对应题目的答案标号涂黑，如需改动，用橡皮擦干净后，再选涂其他答案标号；回答非选择题时，将答案写在答题卡上，写在本试卷上无效。</w:t>
      </w:r>
    </w:p>
    <w:p w14:paraId="014608B7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786B9E3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Mg-24  S-32  Cl-35.5  Ti-48  Fe-56  Cu-64  Ba-137</w:t>
      </w:r>
    </w:p>
    <w:p w14:paraId="1EA96E1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分，每小题只有一个选项符合题意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53DBDA4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  <w:sz w:val="21"/>
        </w:rPr>
        <w:t>遂宁正聚力打造成一座产业丰茂、绿色低碳、百味飘香、宜居如画的现代化城市。请用化学知识完成</w:t>
      </w:r>
      <w:r>
        <w:rPr>
          <w:rFonts w:ascii="Times New Roman" w:hAnsi="Times New Roman" w:eastAsia="Times New Roman" w:cs="Times New Roman"/>
          <w:color w:val="auto"/>
          <w:sz w:val="21"/>
        </w:rPr>
        <w:t>1</w:t>
      </w:r>
      <w:r>
        <w:rPr>
          <w:rFonts w:ascii="宋体" w:hAnsi="宋体" w:eastAsia="宋体" w:cs="宋体"/>
          <w:color w:val="auto"/>
          <w:sz w:val="21"/>
        </w:rPr>
        <w:t>～</w:t>
      </w:r>
      <w:r>
        <w:rPr>
          <w:rFonts w:ascii="Times New Roman" w:hAnsi="Times New Roman" w:eastAsia="Times New Roman" w:cs="Times New Roman"/>
          <w:color w:val="auto"/>
          <w:sz w:val="21"/>
        </w:rPr>
        <w:t>4</w:t>
      </w:r>
      <w:r>
        <w:rPr>
          <w:rFonts w:ascii="宋体" w:hAnsi="宋体" w:eastAsia="宋体" w:cs="宋体"/>
          <w:color w:val="auto"/>
          <w:sz w:val="21"/>
        </w:rPr>
        <w:t>题。</w:t>
      </w:r>
    </w:p>
    <w:p w14:paraId="1F29368B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“产业兴旺丰茂遂宁”，遂宁被称为“锂电之都”。锂电产业依托的优质矿种为锂辉石矿。锂辉石矿中的“锂”指的是</w:t>
      </w:r>
    </w:p>
    <w:p w14:paraId="033772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离子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元素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分子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原子</w:t>
      </w:r>
    </w:p>
    <w:p w14:paraId="38B38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“清洁能源生态遂宁”，从绿色低碳的角度考虑，下列能源中最理想的是</w:t>
      </w:r>
    </w:p>
    <w:p w14:paraId="117ED8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柴草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石油</w:t>
      </w:r>
    </w:p>
    <w:p w14:paraId="370C3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“风味荟萃滋味遂宁”，遂宁名小吃“豆腐干”的原材料黄豆中富含的营养物质是</w:t>
      </w:r>
    </w:p>
    <w:p w14:paraId="00B86A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维生素</w:t>
      </w:r>
    </w:p>
    <w:p w14:paraId="44DD9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“斗城画卷宜居遂宁”，下列做法与“建设美丽遂宁，保护生态环境”理念相符的是</w:t>
      </w:r>
    </w:p>
    <w:p w14:paraId="4EDCAE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外出多开私家车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使用一次性塑料袋</w:t>
      </w:r>
    </w:p>
    <w:p w14:paraId="6A5019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大量使用农药化肥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生活垃圾分类处理</w:t>
      </w:r>
    </w:p>
    <w:p w14:paraId="05AD0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春假时，梅梅同学参加了劳动实践。下列劳动过程涉及化学变化的是</w:t>
      </w:r>
    </w:p>
    <w:p w14:paraId="13322E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瓜棚摘菜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清水洗菜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小刀切菜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烧火炒菜</w:t>
      </w:r>
    </w:p>
    <w:p w14:paraId="5D7141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端午节是中国四大传统节日之一，主要习俗包括赛龙舟、吃粽子、挂艾草等。端午节艾草飘香，我们能闻到艾草特殊香味的原因是</w:t>
      </w:r>
    </w:p>
    <w:p w14:paraId="6D901D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分子质量很小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分子在不断的运动</w:t>
      </w:r>
    </w:p>
    <w:p w14:paraId="46284C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分子体积很小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分子间有间隔</w:t>
      </w:r>
    </w:p>
    <w:p w14:paraId="4BBB2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日，我国“神舟二十三号”载人飞船成功发射。铍是飞船材料的组成元素，铍元素在元素周期表中的部分信息及原子结构示意图如图所示。下列说法正确的是</w:t>
      </w:r>
    </w:p>
    <w:p w14:paraId="18E0D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83B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铍原子的核内质子数为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铍元素位于第一周期</w:t>
      </w:r>
    </w:p>
    <w:p w14:paraId="5CB4C7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铍元素属于非金属元素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铍的相对原子质量为</w:t>
      </w:r>
      <w:r>
        <w:rPr>
          <w:rFonts w:ascii="Times New Roman" w:hAnsi="Times New Roman" w:eastAsia="Times New Roman" w:cs="Times New Roman"/>
          <w:color w:val="000000"/>
        </w:rPr>
        <w:t>9.012 g</w:t>
      </w:r>
    </w:p>
    <w:p w14:paraId="3F71D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性质决定用途，用途反映性质。下列物质的用途与性质对应不正确的是</w:t>
      </w:r>
    </w:p>
    <w:p w14:paraId="7D8D7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用活性炭自制净水器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活性炭具有吸附性</w:t>
      </w:r>
    </w:p>
    <w:p w14:paraId="54724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用天然气作燃料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天然气的主要成分甲烷具有可燃性</w:t>
      </w:r>
    </w:p>
    <w:p w14:paraId="08295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用浓硫酸作干燥剂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浓硫酸具有吸水性</w:t>
      </w:r>
    </w:p>
    <w:p w14:paraId="3A0A0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灭火</w:t>
      </w:r>
      <w:r>
        <w:rPr>
          <w:rFonts w:ascii="Times New Roman" w:hAnsi="Times New Roman" w:eastAsia="Times New Roman" w:cs="Times New Roman"/>
          <w:color w:val="000000"/>
        </w:rPr>
        <w:t>——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能溶于水</w:t>
      </w:r>
    </w:p>
    <w:p w14:paraId="78EDB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遂宁宋瓷博物馆镇馆之宝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南宋龙泉窑青釉荷叶盖罐闻名遐迩，它是一种带盖瓷罐。下列与陶瓷同属无机非金属材料的是</w:t>
      </w:r>
    </w:p>
    <w:p w14:paraId="1B977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E49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羊毛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铁钉</w:t>
      </w:r>
    </w:p>
    <w:p w14:paraId="6D0D5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元素化合价和物质类别是研究物质的两个重要维度。如图为硫元素的部分“价类二维图”。下列说法错误的是</w:t>
      </w:r>
    </w:p>
    <w:p w14:paraId="1FCDB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543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A09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对应的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数值为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是一种空气污染物</w:t>
      </w:r>
    </w:p>
    <w:p w14:paraId="6BF196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一定为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6" o:title="eqId820365183ca38111e57d932a0a55990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是酸</w:t>
      </w:r>
    </w:p>
    <w:p w14:paraId="31EB7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古代使用的“火折子”充分展现了古人巧用燃烧原理、节约火源、便携储能的科学思维与实用创新智慧。如图所示为我国古代使用的“火折子”，内芯中有带火星的火种缓慢燃烧。用时拔开竹筒盖，对着内芯轻轻一吹，即可复燃。下列说法错误的是</w:t>
      </w:r>
    </w:p>
    <w:p w14:paraId="2A218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43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9BE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内芯含有可燃物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吹气能使可燃物的着火点升高</w:t>
      </w:r>
    </w:p>
    <w:p w14:paraId="67FBAF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吹气复燃的原因是提供了充足的氧气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若火折子保存时完全密封，火种会熄灭</w:t>
      </w:r>
    </w:p>
    <w:p w14:paraId="3D671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模型有利于认识物质及其变化规律。下图是某反应的微观示意图，有关说法正确的是</w:t>
      </w:r>
    </w:p>
    <w:p w14:paraId="03EF0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885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F5B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参加反应的甲、乙微粒数目比为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" o:title="eqId6ff51cfdf99a6f1000b0878a6588f5d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该化学变化中原子种类发生改变</w:t>
      </w:r>
    </w:p>
    <w:p w14:paraId="2B8587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物质丙的化学式为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丁分子中含有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个氧原子和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个氢原子</w:t>
      </w:r>
    </w:p>
    <w:p w14:paraId="43169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逻辑推理是学习化学常用的思维方法。下列推理正确的是</w:t>
      </w:r>
    </w:p>
    <w:p w14:paraId="29635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离子是带电的微粒，所以带电的微粒一定是离子</w:t>
      </w:r>
    </w:p>
    <w:p w14:paraId="3290A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同种元素的质子数相同，所以质子数相同的微粒一定是同种元素</w:t>
      </w:r>
    </w:p>
    <w:p w14:paraId="4243B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点燃氢气前要验纯，所以可燃性气体点燃前都要验纯</w:t>
      </w:r>
    </w:p>
    <w:p w14:paraId="5CCC5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燃烧伴随着发光、放热现象，所以有发光、放热现象的变化一定是燃烧</w:t>
      </w:r>
    </w:p>
    <w:p w14:paraId="72D7A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用传感器测得氢氧化钠溶液与稀盐酸反应的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变化如下图所示。下列说法错误的是</w:t>
      </w:r>
    </w:p>
    <w:p w14:paraId="2B4E1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906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3A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该实验是将稀盐酸滴入氢氧化钠溶液中</w:t>
      </w:r>
    </w:p>
    <w:p w14:paraId="1047A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点所表示的溶液少许，滴加紫色石蕊溶液，溶液显蓝色</w:t>
      </w:r>
    </w:p>
    <w:p w14:paraId="2D5B4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该反应的实质是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color w:val="000000"/>
          <w:vertAlign w:val="superscript"/>
        </w:rPr>
        <w:t>-</w:t>
      </w:r>
      <w:r>
        <w:rPr>
          <w:rFonts w:ascii="宋体" w:hAnsi="宋体" w:eastAsia="宋体" w:cs="宋体"/>
          <w:color w:val="000000"/>
        </w:rPr>
        <w:t>结合生成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23" o:title="eqId98183b7becdd0efb6fe8f57cdcbce9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</w:p>
    <w:p w14:paraId="2089A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三点对应的溶液中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的质量为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d</m:t>
            </m:r>
          </m:sub>
        </m:sSub>
        <m:r>
          <m:rPr/>
          <w:rPr>
            <w:rFonts w:ascii="Cambria Math" w:hAnsi="Cambria Math" w:eastAsia="宋体" w:cs="Cambria Math"/>
          </w:rPr>
          <m:t>&gt;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sub>
        </m:sSub>
        <m:r>
          <m:rPr/>
          <w:rPr>
            <w:rFonts w:ascii="Cambria Math" w:hAnsi="Cambria Math" w:eastAsia="宋体" w:cs="Cambria Math"/>
          </w:rPr>
          <m:t>&gt;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</m:t>
            </m:r>
          </m:sub>
        </m:sSub>
      </m:oMath>
    </w:p>
    <w:p w14:paraId="739BC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某化学兴趣小组学习酸碱盐相关知识后，进行了如图所示的探究活动。</w:t>
      </w:r>
    </w:p>
    <w:p w14:paraId="2716E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238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735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小组同学根据上述流程及相关数据，分析得出以下结论，结论中错误的个数为</w:t>
      </w:r>
    </w:p>
    <w:p w14:paraId="3B9BD3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①操作Ⅰ为过滤；②滤渣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一定含有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；</w:t>
      </w:r>
    </w:p>
    <w:p w14:paraId="473CB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③硫酸铜溶液的溶质质量分数为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；④滤液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中可能含有的阳离子为：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6" o:title="eqId53f76c716b2947251bc5385f9f910aa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8" o:title="eqId31217546df5f7edc22ed2c82729943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30" o:title="eqIdab52c58d108a8e68c57129f2bb03dd0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D7A2C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13F44C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0785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认真阅读下列科普短文。</w:t>
      </w:r>
    </w:p>
    <w:p w14:paraId="61C6BD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“黑色黄金”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碳纤维</w:t>
      </w:r>
    </w:p>
    <w:p w14:paraId="62F805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日，我国自主研发的</w:t>
      </w:r>
      <w:r>
        <w:rPr>
          <w:rFonts w:ascii="Times New Roman" w:hAnsi="Times New Roman" w:eastAsia="Times New Roman" w:cs="Times New Roman"/>
          <w:color w:val="000000"/>
        </w:rPr>
        <w:t>SYT80(T1200</w:t>
      </w:r>
      <w:r>
        <w:rPr>
          <w:rFonts w:ascii="宋体" w:hAnsi="宋体" w:eastAsia="宋体" w:cs="宋体"/>
          <w:color w:val="000000"/>
        </w:rPr>
        <w:t>级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超高强度碳纤维全球首发，标志着我国在该领域实现重大跨越。碳纤维被称为“黑色黄金”。</w:t>
      </w:r>
    </w:p>
    <w:p w14:paraId="35A84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碳纤维可谓“刚柔并济”：它细如发丝，却比钢还硬；密度只有钢材的四分之一，却能承受巨大的拉力；它耐腐蚀性很强。凭借这些优异性能，碳纤维广泛应用于航空航天、低空经济、人形机器人等领域。为制备高强度碳纤维，须将原丝进行预氧化处理，使其在后续高温碳化时不熔融、不变形。测得碳纤维在不同碳化温度下的拉伸强度如图。</w:t>
      </w:r>
    </w:p>
    <w:p w14:paraId="37F2E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304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65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阅读上文，碳纤维的物理性质有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4403C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根据上图，碳化温度在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)1370</w:t>
      </w:r>
      <w:r>
        <w:rPr>
          <w:rFonts w:ascii="宋体" w:hAnsi="宋体" w:eastAsia="宋体" w:cs="宋体"/>
          <w:color w:val="000000"/>
        </w:rPr>
        <w:t>℃时，碳纤维拉伸强度随碳化温度的增大而减小。</w:t>
      </w:r>
    </w:p>
    <w:p w14:paraId="401E0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某化学兴趣小组开展“水与溶液的综合探究”实践活动。</w:t>
      </w:r>
    </w:p>
    <w:p w14:paraId="52E49F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】溶时冷暖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探究物质溶解过程的热量变化</w:t>
      </w:r>
    </w:p>
    <w:p w14:paraId="05767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取一定量的氢氧化钠固体、硝酸铵固体、氯化钠固体分别溶于一定量的水中，溶液温度无明显变化的是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5A0D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】浓淡调配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溶液稀释规律及实际应用</w:t>
      </w:r>
    </w:p>
    <w:p w14:paraId="03746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80 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的过氧化氢溶液可以用水稀释成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8%</w:t>
      </w:r>
      <w:r>
        <w:rPr>
          <w:rFonts w:ascii="宋体" w:hAnsi="宋体" w:eastAsia="宋体" w:cs="宋体"/>
          <w:color w:val="000000"/>
        </w:rPr>
        <w:t>的过氧化氢溶液；</w:t>
      </w:r>
    </w:p>
    <w:p w14:paraId="127E8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将一定量稀释后的过氧化氢溶液倒入装有少量二氧化锰的试管中，该反应的化学方程式为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F5CAE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】溶解边界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探究固体物质溶解的限度</w:t>
      </w:r>
    </w:p>
    <w:p w14:paraId="04C68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我国著名化学家侯德榜先生创立的“侯氏制碱法”，促进了世界制碱技术的发展。碳酸钠和氯化铵两种物质的溶解度曲线如下图所示。</w:t>
      </w:r>
    </w:p>
    <w:p w14:paraId="32CC8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573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16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点的含义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73872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将接近饱和的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4" o:title="eqId648b45686eba2e2cb73251542a27e54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溶液变为饱和溶液的方法有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写一种即可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0A982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36" o:title="eqIdea29a5cd9a03f80fecdc6ca39fb1491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m:oMath>
        <m:r>
          <m:rPr/>
          <w:rPr>
            <w:rFonts w:ascii="Cambria Math" w:hAnsi="Cambria Math" w:eastAsia="宋体" w:cs="Cambria Math"/>
          </w:rPr>
          <m:t>20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 Na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粉末加入到</w:t>
      </w:r>
      <w:r>
        <w:rPr>
          <w:rFonts w:ascii="Times New Roman" w:hAnsi="Times New Roman" w:eastAsia="Times New Roman" w:cs="Times New Roman"/>
          <w:color w:val="000000"/>
        </w:rPr>
        <w:t>50 g</w:t>
      </w:r>
      <w:r>
        <w:rPr>
          <w:rFonts w:ascii="宋体" w:hAnsi="宋体" w:eastAsia="宋体" w:cs="宋体"/>
          <w:color w:val="000000"/>
        </w:rPr>
        <w:t>水中，充分溶解后，得到溶液的质量为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790D3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】溶质用途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探究氯化铵的用途</w:t>
      </w:r>
    </w:p>
    <w:p w14:paraId="13F6A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同学们查阅资料得知氯化铵可去除铁锈，大家一致认为氯化铵还可在农业中作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肥。</w:t>
      </w:r>
    </w:p>
    <w:p w14:paraId="19B43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是初中化学常见的物质，它们之间的转化关系如图所示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部分反应物、生成物及反应条件未标出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。已知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为黑色粉末，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是一种能使澄清石灰水变浑浊的气体，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为红色固体，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是一种最常用的溶剂。请回答下列问题。</w:t>
      </w:r>
    </w:p>
    <w:p w14:paraId="6B3AE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6381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C3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物质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02BB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反应①的化学方程式为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A9F9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反应①②③④中，未涉及的基本反应类型为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AA62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1061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化学是一门以实验为基础的科学，结合所学知识回答下列问题：</w:t>
      </w:r>
    </w:p>
    <w:p w14:paraId="3D5FF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点燃一支蜡烛，在火焰上方罩上一个冷而干燥的烧杯，观察到烧杯内壁有水雾，可知蜡烛中一定含有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元素。</w:t>
      </w:r>
    </w:p>
    <w:p w14:paraId="0286F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；实验室制取二氧化碳的化学方程式为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，制取并收集一瓶二氧化碳，需在下图中选用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仪器进行组合。</w:t>
      </w:r>
    </w:p>
    <w:p w14:paraId="144E5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0858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CB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在以“激发学习兴趣，提升化学素养”为主题的化学学科节中，某兴趣小组开展了如下探究实验。</w:t>
      </w:r>
    </w:p>
    <w:p w14:paraId="1FB34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2096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BD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218A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上述实验无明显现象的是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3928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为分析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试管内反应后溶液中溶质的成分，该小组进行了以下探究。</w:t>
      </w:r>
    </w:p>
    <w:p w14:paraId="2CCCC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</w:t>
      </w:r>
    </w:p>
    <w:p w14:paraId="72DC77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反应后溶液中溶质的成分是什么？</w:t>
      </w:r>
    </w:p>
    <w:p w14:paraId="3D892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【猜想与假设】</w:t>
      </w:r>
    </w:p>
    <w:p w14:paraId="386C5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猜想二：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；</w:t>
      </w:r>
    </w:p>
    <w:p w14:paraId="1103AD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猜想三：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猜想四：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1" o:title="eqIdcd46a1a853c372c1fb6c7a88cd947e87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。</w:t>
      </w:r>
    </w:p>
    <w:p w14:paraId="40190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经分析猜想四是不合理的，原因是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81E1C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4E900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BC0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4344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06E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6AF14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153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试管内的溶液，滴加无色酚酞试液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65B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984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猜想三成立</w:t>
            </w:r>
          </w:p>
        </w:tc>
      </w:tr>
    </w:tbl>
    <w:p w14:paraId="4549BB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【反思与评价】</w:t>
      </w:r>
    </w:p>
    <w:p w14:paraId="400F53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反思一：能替代实验步骤中所用无色酚酞试液，也可得到相同结论的物质是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16E382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．铁粉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．氯化钡溶液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．澄清石灰水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．氢氧化镁粉末</w:t>
      </w:r>
    </w:p>
    <w:p w14:paraId="356AC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反思二：分析反应后溶液中溶质成分时，除考虑生成物外还应考虑反应物是否过量。</w:t>
      </w:r>
    </w:p>
    <w:p w14:paraId="4B60B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981E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国家级非遗油纸伞的制作需要桐油。桐油可防水防渗、防腐防虫、加固伞面，让油纸伞耐用耐晒、不易破损，是油纸伞的核心防护材料。桐油的主要成分之一是桐油酸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化学式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3" o:title="eqIdb7263200da1aeecc447a3092cdcff26d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EEC7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桐油酸分子中碳、氢、氧原子的个数比为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填最简整数比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66645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278 g</w:t>
      </w:r>
      <w:r>
        <w:rPr>
          <w:rFonts w:ascii="宋体" w:hAnsi="宋体" w:eastAsia="宋体" w:cs="宋体"/>
          <w:color w:val="000000"/>
        </w:rPr>
        <w:t>桐油酸中含有氢元素的质量为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1716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年春晚武术节目《武</w:t>
      </w:r>
      <w:r>
        <w:rPr>
          <w:rFonts w:ascii="Times New Roman" w:hAnsi="Times New Roman" w:eastAsia="Times New Roman" w:cs="Times New Roman"/>
          <w:color w:val="000000"/>
        </w:rPr>
        <w:t>BOT</w:t>
      </w:r>
      <w:r>
        <w:rPr>
          <w:rFonts w:ascii="宋体" w:hAnsi="宋体" w:eastAsia="宋体" w:cs="宋体"/>
          <w:color w:val="000000"/>
        </w:rPr>
        <w:t>》展现了我国在人工智能、人机协同等领域的技术突破。武术机器人的机身与关节采用钛合金制造，工业上生产钛的反应为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TiCl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Mg</m:t>
        </m:r>
        <m:eqArr>
          <m:eqArrPr/>
          <m:e>
            <m:bar>
              <m:barPr/>
              <m:e>
                <m:bar>
                  <m:barPr/>
                  <m:e>
                    <m:r>
                      <m:rPr>
                        <m:sty m:val="p"/>
                      </m:rPr>
                      <w:rPr>
                        <w:rFonts w:ascii="Cambria Math" w:hAnsi="Cambria Math" w:eastAsia="宋体" w:cs="Cambria Math"/>
                      </w:rPr>
                      <m:t>高温</m:t>
                    </m:r>
                  </m:e>
                </m:bar>
              </m:e>
            </m:bar>
          </m:e>
          <m:e>
            <m:r>
              <m:rPr/>
              <m:t xml:space="preserve"> </m:t>
            </m:r>
          </m:e>
        </m:eqArr>
        <m:r>
          <m:rPr/>
          <w:rPr>
            <w:rFonts w:ascii="Cambria Math" w:hAnsi="Cambria Math" w:eastAsia="宋体" w:cs="Cambria Math"/>
          </w:rPr>
          <m:t>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X</m:t>
        </m:r>
        <m:r>
          <m:rPr/>
          <w:rPr>
            <w:rFonts w:ascii="Cambria Math" w:hAnsi="Cambria Math" w:eastAsia="宋体" w:cs="Cambria Math"/>
          </w:rPr>
          <m:t>+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Ti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。已知生产一台某人形机器人需要</w:t>
      </w:r>
      <w:r>
        <w:rPr>
          <w:rFonts w:ascii="Times New Roman" w:hAnsi="Times New Roman" w:eastAsia="Times New Roman" w:cs="Times New Roman"/>
          <w:color w:val="000000"/>
        </w:rPr>
        <w:t>5 kg</w:t>
      </w:r>
      <w:r>
        <w:rPr>
          <w:rFonts w:ascii="宋体" w:hAnsi="宋体" w:eastAsia="宋体" w:cs="宋体"/>
          <w:color w:val="000000"/>
        </w:rPr>
        <w:t>钛合金，钛合金中钛的含量为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：</w:t>
      </w:r>
    </w:p>
    <w:p w14:paraId="1B795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76D8C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某企业有一订单要生产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台该类型机器人，需要镁的质量是多少？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写出解题过程</w:t>
      </w:r>
      <w:r>
        <w:rPr>
          <w:rFonts w:ascii="Times New Roman" w:hAnsi="Times New Roman" w:eastAsia="Times New Roman" w:cs="Times New Roman"/>
          <w:color w:val="000000"/>
        </w:rPr>
        <w:t>)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3939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E42E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D8D5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2F09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427D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325D27"/>
    <w:rsid w:val="736A7DF8"/>
    <w:rsid w:val="7A2D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5" Type="http://schemas.openxmlformats.org/officeDocument/2006/relationships/fontTable" Target="fontTable.xml"/><Relationship Id="rId44" Type="http://schemas.openxmlformats.org/officeDocument/2006/relationships/customXml" Target="../customXml/item1.xml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png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3428</Words>
  <Characters>3866</Characters>
  <Lines>0</Lines>
  <Paragraphs>0</Paragraphs>
  <TotalTime>0</TotalTime>
  <ScaleCrop>false</ScaleCrop>
  <LinksUpToDate>false</LinksUpToDate>
  <CharactersWithSpaces>4026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2026-09-13T13:36:43Z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{"ContentPropagator":"XKW","Label":"2","ProduceID":"4038038130140160","PropagateID":"58426754","ContentProducer":"XKW"}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3CA105C95FDD4EE9BBCD4B62182B69A0_12</vt:lpwstr>
  </property>
</Properties>
</file>