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72B7DA">
      <w:pPr>
        <w:spacing w:line="360" w:lineRule="auto"/>
        <w:jc w:val="left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12166600</wp:posOffset>
            </wp:positionH>
            <wp:positionV relativeFrom="topMargin">
              <wp:posOffset>11379200</wp:posOffset>
            </wp:positionV>
            <wp:extent cx="431800" cy="304800"/>
            <wp:effectExtent l="0" t="0" r="6350" b="0"/>
            <wp:wrapNone/>
            <wp:docPr id="100073" name="图片 1000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3" name="图片 10007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12026900</wp:posOffset>
            </wp:positionH>
            <wp:positionV relativeFrom="topMargin">
              <wp:posOffset>10591800</wp:posOffset>
            </wp:positionV>
            <wp:extent cx="406400" cy="431800"/>
            <wp:effectExtent l="0" t="0" r="12700" b="6350"/>
            <wp:wrapNone/>
            <wp:docPr id="1333026387" name="图片 133302638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3026387" name="图片 133302638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t>机密★启用前</w:t>
      </w:r>
    </w:p>
    <w:p w14:paraId="3711242B">
      <w:pPr>
        <w:spacing w:line="360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年天津市初中学业水平考试</w:t>
      </w:r>
    </w:p>
    <w:p w14:paraId="7572A525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化学</w:t>
      </w:r>
    </w:p>
    <w:p w14:paraId="55BE8195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化学和物理合场考试，合计用时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5C3576E8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本试卷分为第Ⅰ卷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  <w:r>
        <w:rPr>
          <w:rFonts w:ascii="宋体" w:hAnsi="宋体" w:eastAsia="宋体" w:cs="宋体"/>
          <w:b/>
          <w:color w:val="auto"/>
          <w:sz w:val="24"/>
        </w:rPr>
        <w:t>、第Ⅱ卷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非选择题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  <w:r>
        <w:rPr>
          <w:rFonts w:ascii="宋体" w:hAnsi="宋体" w:eastAsia="宋体" w:cs="宋体"/>
          <w:b/>
          <w:color w:val="auto"/>
          <w:sz w:val="24"/>
        </w:rPr>
        <w:t>两部分。第Ⅰ卷为第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页至第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页，第Ⅱ卷为第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页至第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页。试卷满分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7989B43A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答卷前，请务必将自己的姓名、考生号、考点校、考场号、座位号填写在“答题卡”上，并在规定位置粘贴考试用条形码。答题时，务必将答案涂写在“答题卡”上，答案答在试卷上无效。考试结束后，将本试卷和“答题卡”一并交回。</w:t>
      </w:r>
    </w:p>
    <w:p w14:paraId="208A486D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祝你考试顺利！</w:t>
      </w:r>
    </w:p>
    <w:p w14:paraId="7CEC50DB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Ⅰ</w:t>
      </w:r>
      <w:r>
        <w:rPr>
          <w:rFonts w:ascii="宋体" w:hAnsi="宋体" w:eastAsia="宋体" w:cs="宋体"/>
          <w:b/>
          <w:color w:val="auto"/>
          <w:sz w:val="24"/>
        </w:rPr>
        <w:t>卷</w:t>
      </w:r>
    </w:p>
    <w:p w14:paraId="50ABD124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1C078A76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每题选出答案后，用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铅笔把“答题卡”上对应题目的答案标号的信息点涂黑。如需改动，用橡皮擦干净后，再选涂其他答案标号的信息点。</w:t>
      </w:r>
    </w:p>
    <w:p w14:paraId="541B6B2D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本卷共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366E398A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H-1  C-12  N-14  O-16  S-32  Cu-64</w:t>
      </w:r>
    </w:p>
    <w:p w14:paraId="41E648E1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分。每小题给出的四个选项中，只有一个最符合题意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</w:p>
    <w:p w14:paraId="5A525A8E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下列变化涉及化学变化的是</w:t>
      </w:r>
    </w:p>
    <w:p w14:paraId="5BF4D1D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碘升华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石蜡熔化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纸张燃烧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水结冰</w:t>
      </w:r>
    </w:p>
    <w:p w14:paraId="6CD831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下列物质富含蛋白质的是</w:t>
      </w:r>
    </w:p>
    <w:p w14:paraId="6A0D058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葡萄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植物油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鸡蛋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食盐</w:t>
      </w:r>
    </w:p>
    <w:p w14:paraId="35DB78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空气中含量较高且可用于食品防腐的气体是</w:t>
      </w:r>
    </w:p>
    <w:p w14:paraId="78DD978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3" o:title="eqId1e762a80c1216318892c2155bef79681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15" o:title="eqIdf5547e0098754a8e3f31bae5d5bcb4dd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17" o:title="eqIda4298cb837170c021b9f2cd4e674a6a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19" o:title="eqIda58453e277815a9e6bb2682460ce85f0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</w:p>
    <w:p w14:paraId="31577F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月，搭载天舟十号货运飞船的长征七号运载火箭在文昌成功发射，火箭推进剂中的液氧属于</w:t>
      </w:r>
    </w:p>
    <w:p w14:paraId="0F2B60B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氧化物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单质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混合物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化合物</w:t>
      </w:r>
    </w:p>
    <w:p w14:paraId="259007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将少量下列物质分别加入水中充分搅拌，得到蓝色溶液的是</w:t>
      </w:r>
    </w:p>
    <w:p w14:paraId="4B63150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面粉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蔗糖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乙醇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硫酸铜</w:t>
      </w:r>
    </w:p>
    <w:p w14:paraId="60B964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在“粗盐中难溶性杂质的去除”实验中，相关实验操作正确的是</w:t>
      </w:r>
    </w:p>
    <w:p w14:paraId="02E04ED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溶解</w:t>
      </w:r>
      <w:r>
        <w:rPr>
          <w:color w:val="000000"/>
        </w:rPr>
        <w:drawing>
          <wp:inline distT="0" distB="0" distL="114300" distR="114300">
            <wp:extent cx="695325" cy="9715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过滤</w:t>
      </w:r>
      <w:r>
        <w:rPr>
          <w:color w:val="000000"/>
        </w:rPr>
        <w:drawing>
          <wp:inline distT="0" distB="0" distL="114300" distR="114300">
            <wp:extent cx="733425" cy="10477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F005A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引燃酒精灯</w:t>
      </w:r>
      <w:r>
        <w:rPr>
          <w:color w:val="000000"/>
        </w:rPr>
        <w:drawing>
          <wp:inline distT="0" distB="0" distL="114300" distR="114300">
            <wp:extent cx="895350" cy="9620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蒸发</w:t>
      </w:r>
      <w:r>
        <w:rPr>
          <w:color w:val="000000"/>
        </w:rPr>
        <w:drawing>
          <wp:inline distT="0" distB="0" distL="114300" distR="114300">
            <wp:extent cx="885825" cy="13335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2461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时，测得一些物质近似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如下，其中能使紫色石蕊溶液变红的是</w:t>
      </w:r>
    </w:p>
    <w:p w14:paraId="0FD1DBF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柠檬汁：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25" o:title="eqId17914b741b21a074afe086d2641bc6e2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蒸馏水：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27" o:title="eqId16ece4ecf1a8520a92f8ac6dd2a5044e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</w:p>
    <w:p w14:paraId="0C6844D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肥皂水：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29" o:title="eqIdc04533ac7affa12b7e3a254456383ac7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炉具清洁剂：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31" o:title="eqId26d0f54f41a566f4e20df338722d1eb4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</w:p>
    <w:p w14:paraId="502301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南开大学科研团队设计并合成了新型含氟化合物，优化了锂电池性能。氟元素在元素周期表中的信息和氟原子结构示意图如下图所示。下列说法</w:t>
      </w:r>
      <w:r>
        <w:rPr>
          <w:rFonts w:ascii="宋体" w:hAnsi="宋体" w:eastAsia="宋体" w:cs="宋体"/>
          <w:color w:val="000000"/>
          <w:em w:val="dot"/>
          <w:lang w:eastAsia="zh-CN"/>
        </w:rPr>
        <w:t>不正确</w:t>
      </w:r>
      <w:r>
        <w:rPr>
          <w:rFonts w:ascii="宋体" w:hAnsi="宋体" w:eastAsia="宋体" w:cs="宋体"/>
          <w:color w:val="000000"/>
        </w:rPr>
        <w:t>的是</w:t>
      </w:r>
    </w:p>
    <w:p w14:paraId="21D4CD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8191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32593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氟属于非金属元素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氟原子的核外电子数为</w:t>
      </w:r>
      <w:r>
        <w:rPr>
          <w:rFonts w:ascii="Times New Roman" w:hAnsi="Times New Roman" w:eastAsia="Times New Roman" w:cs="Times New Roman"/>
          <w:color w:val="000000"/>
        </w:rPr>
        <w:t>7</w:t>
      </w:r>
    </w:p>
    <w:p w14:paraId="2FD0F4E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氟的相对原子质量为</w:t>
      </w:r>
      <w:r>
        <w:rPr>
          <w:rFonts w:ascii="Times New Roman" w:hAnsi="Times New Roman" w:eastAsia="Times New Roman" w:cs="Times New Roman"/>
          <w:color w:val="000000"/>
        </w:rPr>
        <w:t>19.00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氟原子在化学反应中易得到电子</w:t>
      </w:r>
    </w:p>
    <w:p w14:paraId="462835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根据下图所示实验完成下列小题。</w:t>
      </w:r>
    </w:p>
    <w:p w14:paraId="2034B4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某同学通过铜粉和氧气的反应验证质量守恒定律。</w:t>
      </w:r>
    </w:p>
    <w:p w14:paraId="16B292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66950" cy="14192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EF67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下列有关该实验的说法</w:t>
      </w:r>
      <w:r>
        <w:rPr>
          <w:rFonts w:ascii="宋体" w:hAnsi="宋体" w:eastAsia="宋体" w:cs="宋体"/>
          <w:color w:val="000000"/>
          <w:em w:val="dot"/>
          <w:lang w:eastAsia="zh-CN"/>
        </w:rPr>
        <w:t>不正确</w:t>
      </w:r>
      <w:r>
        <w:rPr>
          <w:rFonts w:ascii="宋体" w:hAnsi="宋体" w:eastAsia="宋体" w:cs="宋体"/>
          <w:color w:val="000000"/>
        </w:rPr>
        <w:t>的是</w:t>
      </w:r>
    </w:p>
    <w:p w14:paraId="16846F8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实验过程中，红色粉末逐渐变黑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实验过程中，气球先鼓起后变瘪</w:t>
      </w:r>
    </w:p>
    <w:p w14:paraId="417C117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停止加热，应待装置冷却后再次称量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铜粉的质量影响实验的最终结论</w:t>
      </w:r>
    </w:p>
    <w:p w14:paraId="3D6A32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实验过程中，装置内物质或元素的质量随时间变化与下图所示相符的是</w:t>
      </w:r>
    </w:p>
    <w:p w14:paraId="2F3337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90625" cy="12763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A43E7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气体的总质量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氧元素的质量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固态物质的质量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氮气的质量</w:t>
      </w:r>
    </w:p>
    <w:p w14:paraId="513383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二、选择题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分。每小题给出的四个选项中，有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个符合题意。只有一个选项符合题意的，多选不得分；有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个选项符合题意的，只选一个且符合题意得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分，若选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个，有一个不符合题意则不得分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4B6AA3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“小站稻”以米粒饱满、口感软糯而闻名。水稻生长需要适宜的土壤酸碱性和充足的养分。下列说法正确的是</w:t>
      </w:r>
    </w:p>
    <w:p w14:paraId="1C528D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可用氢氧化钠改良酸性土壤</w:t>
      </w:r>
    </w:p>
    <w:p w14:paraId="02E996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稻米中的淀粉属于糖类，糖类是人体主要的供能物质</w:t>
      </w:r>
    </w:p>
    <w:p w14:paraId="6A348D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化肥对环境有不良影响，应停止使用</w:t>
      </w:r>
    </w:p>
    <w:p w14:paraId="3BEC09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尿素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0.25pt;width:66pt;" o:ole="t" filled="f" o:preferrelative="t" stroked="f" coordsize="21600,21600">
            <v:path/>
            <v:fill on="f" focussize="0,0"/>
            <v:stroke on="f" joinstyle="miter"/>
            <v:imagedata r:id="rId36" o:title="eqId2a537ac762f943489872cbdea14702f9"/>
            <o:lock v:ext="edit" aspectratio="t"/>
            <w10:wrap type="none"/>
            <w10:anchorlock/>
          </v:shape>
          <o:OLEObject Type="Embed" ProgID="Equation.DSMT4" ShapeID="_x0000_i1033" DrawAspect="Content" ObjectID="_1468075733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含有碳、氮元素，属于复合肥料</w:t>
      </w:r>
    </w:p>
    <w:p w14:paraId="76ECDF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下列实验方案</w:t>
      </w:r>
      <w:r>
        <w:rPr>
          <w:rFonts w:ascii="宋体" w:hAnsi="宋体" w:eastAsia="宋体" w:cs="宋体"/>
          <w:color w:val="000000"/>
          <w:em w:val="dot"/>
          <w:lang w:eastAsia="zh-CN"/>
        </w:rPr>
        <w:t>不能</w:t>
      </w:r>
      <w:r>
        <w:rPr>
          <w:rFonts w:ascii="宋体" w:hAnsi="宋体" w:eastAsia="宋体" w:cs="宋体"/>
          <w:color w:val="000000"/>
        </w:rPr>
        <w:t>达到实验目的的是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3390"/>
        <w:gridCol w:w="5070"/>
      </w:tblGrid>
      <w:tr w14:paraId="7EA60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E4D57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A3F0F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实验目的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5F07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实验方案</w:t>
            </w:r>
          </w:p>
        </w:tc>
      </w:tr>
      <w:tr w14:paraId="2FF66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0D7C0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484D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探究铁钉生锈的条件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A1086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将铁钉全部浸入盛有水的试管中，几分钟后观察现象</w:t>
            </w:r>
          </w:p>
        </w:tc>
      </w:tr>
      <w:tr w14:paraId="6E137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7F651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C0006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鉴别浓硫酸和稀硫酸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6CC31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用玻璃棒分别蘸取两种液体滴在滤纸上，观察现象</w:t>
            </w:r>
          </w:p>
        </w:tc>
      </w:tr>
      <w:tr w14:paraId="4C53A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91F60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5F0E6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除去二氧化碳中的氧气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BA382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将红热的木炭插入混合气体中</w:t>
            </w:r>
          </w:p>
        </w:tc>
      </w:tr>
      <w:tr w14:paraId="4CB8A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792E7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42F8D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检验氯化钠溶液中是否含有硫酸钠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B9F7A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取样，加入氯化钡溶液，观察现象</w:t>
            </w:r>
          </w:p>
        </w:tc>
      </w:tr>
    </w:tbl>
    <w:p w14:paraId="22AFFF97">
      <w:pPr>
        <w:spacing w:line="360" w:lineRule="auto"/>
        <w:jc w:val="left"/>
        <w:textAlignment w:val="center"/>
        <w:rPr>
          <w:color w:val="000000"/>
        </w:rPr>
      </w:pPr>
    </w:p>
    <w:p w14:paraId="264BB59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46A2D7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科学方法对于学习化学有重要作用，下列说法正确的是</w:t>
      </w:r>
    </w:p>
    <w:p w14:paraId="382916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用橡皮泥等材料制作氯化氢分子模型，可知氯化氢是由氢原子和氯原子构成的</w:t>
      </w:r>
    </w:p>
    <w:p w14:paraId="3ECCAC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氢氧化钠溶液能使酚酞溶液变红，氢氧化钾溶液也能使酚酞溶液变红</w:t>
      </w:r>
    </w:p>
    <w:p w14:paraId="249820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溶液析出晶体后溶质质量减小，溶质质量分数也减小</w:t>
      </w:r>
    </w:p>
    <w:p w14:paraId="256989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金属钛能与盐酸反应产生氢气，则金属钛放入硝酸银溶液中会有银析出</w:t>
      </w:r>
    </w:p>
    <w:p w14:paraId="381E46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下列实验设计、操作及现象和结论均正确的是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95"/>
        <w:gridCol w:w="2310"/>
        <w:gridCol w:w="2025"/>
        <w:gridCol w:w="1995"/>
      </w:tblGrid>
      <w:tr w14:paraId="588DE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85F5A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D2723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实验设计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1ABD3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操作及现象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3D66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结论</w:t>
            </w:r>
          </w:p>
        </w:tc>
      </w:tr>
      <w:tr w14:paraId="4C2D5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3B318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ABFDE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314450" cy="885825"/>
                  <wp:effectExtent l="0" t="0" r="0" b="9525"/>
                  <wp:docPr id="100017" name="图片 10001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图片 10001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450" cy="885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B2934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用酒精灯加热薄铜片，白磷、红磷、木炭依次燃烧，石灰石不燃烧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88EE9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温度没有达到石灰石的着火点</w:t>
            </w:r>
          </w:p>
        </w:tc>
      </w:tr>
      <w:tr w14:paraId="15361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66259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16441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314450" cy="914400"/>
                  <wp:effectExtent l="0" t="0" r="0" b="0"/>
                  <wp:docPr id="100019" name="图片 10001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图片 10001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45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CA62E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向两支试管中各加入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0.3 g</w:t>
            </w:r>
            <w:r>
              <w:rPr>
                <w:rFonts w:ascii="宋体" w:hAnsi="宋体" w:eastAsia="宋体" w:cs="宋体"/>
                <w:color w:val="000000"/>
              </w:rPr>
              <w:t>高锰酸钾，高锰酸钾在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试管中溶解，在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试管中几乎不溶解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75367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同一物质在不同温度下溶解性不同</w:t>
            </w:r>
          </w:p>
        </w:tc>
      </w:tr>
      <w:tr w14:paraId="048CC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04C3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A75CF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066800" cy="838200"/>
                  <wp:effectExtent l="0" t="0" r="0" b="0"/>
                  <wp:docPr id="100021" name="图片 10002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图片 10002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83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6D14E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向锥形瓶中滴入稀盐酸，气球体积变大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AB03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氢氧化钠与稀盐酸反应放出热量</w:t>
            </w:r>
          </w:p>
        </w:tc>
      </w:tr>
      <w:tr w14:paraId="19701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9B80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5201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314450" cy="561975"/>
                  <wp:effectExtent l="0" t="0" r="0" b="9525"/>
                  <wp:docPr id="100023" name="图片 10002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图片 10002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450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6ABA8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打开弹簧夹连通两支注射器，将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 mL</w:t>
            </w:r>
            <w:r>
              <w:rPr>
                <w:rFonts w:ascii="宋体" w:hAnsi="宋体" w:eastAsia="宋体" w:cs="宋体"/>
                <w:color w:val="000000"/>
              </w:rPr>
              <w:t>浓氨水推入脱脂棉团，滤纸片从左至右依次变红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9F66F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氨分子在不断地运动</w:t>
            </w:r>
          </w:p>
        </w:tc>
      </w:tr>
    </w:tbl>
    <w:p w14:paraId="3C0C7037">
      <w:pPr>
        <w:spacing w:line="360" w:lineRule="auto"/>
        <w:jc w:val="left"/>
        <w:textAlignment w:val="center"/>
        <w:rPr>
          <w:color w:val="000000"/>
        </w:rPr>
      </w:pPr>
    </w:p>
    <w:p w14:paraId="20D7C9B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1D149D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color w:val="000000"/>
        </w:rPr>
        <w:t>8 g</w:t>
      </w:r>
      <w:r>
        <w:rPr>
          <w:rFonts w:ascii="宋体" w:hAnsi="宋体" w:eastAsia="宋体" w:cs="宋体"/>
          <w:color w:val="000000"/>
        </w:rPr>
        <w:t>氧化铜与一定质量的碳在一定条件下反应，得到铜和氧化亚铜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42" o:title="eqId231d7356c50b9b84cab4893af073c5e6"/>
            <o:lock v:ext="edit" aspectratio="t"/>
            <w10:wrap type="none"/>
            <w10:anchorlock/>
          </v:shape>
          <o:OLEObject Type="Embed" ProgID="Equation.DSMT4" ShapeID="_x0000_i1034" DrawAspect="Content" ObjectID="_1468075734" r:id="rId4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的固体混合物，同时生成二氧化碳。向固体混合物中加入</w:t>
      </w:r>
      <w:r>
        <w:rPr>
          <w:rFonts w:ascii="Times New Roman" w:hAnsi="Times New Roman" w:eastAsia="Times New Roman" w:cs="Times New Roman"/>
          <w:color w:val="000000"/>
        </w:rPr>
        <w:t>50 g</w:t>
      </w:r>
      <w:r>
        <w:rPr>
          <w:rFonts w:ascii="宋体" w:hAnsi="宋体" w:eastAsia="宋体" w:cs="宋体"/>
          <w:color w:val="000000"/>
        </w:rPr>
        <w:t>稀硫酸，恰好完全反应，得到</w:t>
      </w:r>
      <w:r>
        <w:rPr>
          <w:rFonts w:ascii="Times New Roman" w:hAnsi="Times New Roman" w:eastAsia="Times New Roman" w:cs="Times New Roman"/>
          <w:color w:val="000000"/>
        </w:rPr>
        <w:t>4.8 g</w:t>
      </w:r>
      <w:r>
        <w:rPr>
          <w:rFonts w:ascii="宋体" w:hAnsi="宋体" w:eastAsia="宋体" w:cs="宋体"/>
          <w:color w:val="000000"/>
        </w:rPr>
        <w:t>金属铜。已知：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177pt;" o:ole="t" filled="f" o:preferrelative="t" stroked="f" coordsize="21600,21600">
            <v:path/>
            <v:fill on="f" focussize="0,0"/>
            <v:stroke on="f" joinstyle="miter"/>
            <v:imagedata r:id="rId44" o:title="eqIdfec1758c1100c1490c1c988aa1c34901"/>
            <o:lock v:ext="edit" aspectratio="t"/>
            <w10:wrap type="none"/>
            <w10:anchorlock/>
          </v:shape>
          <o:OLEObject Type="Embed" ProgID="Equation.DSMT4" ShapeID="_x0000_i1035" DrawAspect="Content" ObjectID="_1468075735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。下列说法正确的是</w:t>
      </w:r>
    </w:p>
    <w:p w14:paraId="7458E3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生成的二氧化碳质量为</w:t>
      </w:r>
      <w:r>
        <w:rPr>
          <w:rFonts w:ascii="Times New Roman" w:hAnsi="Times New Roman" w:eastAsia="Times New Roman" w:cs="Times New Roman"/>
          <w:color w:val="000000"/>
        </w:rPr>
        <w:t>3.3 g</w:t>
      </w:r>
    </w:p>
    <w:p w14:paraId="5DAFC5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参加反应的硫酸质量为</w:t>
      </w:r>
      <w:r>
        <w:rPr>
          <w:rFonts w:ascii="Times New Roman" w:hAnsi="Times New Roman" w:eastAsia="Times New Roman" w:cs="Times New Roman"/>
          <w:color w:val="000000"/>
        </w:rPr>
        <w:t>4.9 g</w:t>
      </w:r>
    </w:p>
    <w:p w14:paraId="3518D1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固体混合物中铜和氧化亚铜的质量比为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9</w:t>
      </w:r>
    </w:p>
    <w:p w14:paraId="68DBEF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反应后溶液中硫酸铜的质量分数约为</w:t>
      </w:r>
      <w:r>
        <w:rPr>
          <w:rFonts w:ascii="Times New Roman" w:hAnsi="Times New Roman" w:eastAsia="Times New Roman" w:cs="Times New Roman"/>
          <w:color w:val="000000"/>
        </w:rPr>
        <w:t>7.5%</w:t>
      </w:r>
    </w:p>
    <w:p w14:paraId="56B6573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Ⅱ</w:t>
      </w:r>
      <w:r>
        <w:rPr>
          <w:rFonts w:ascii="宋体" w:hAnsi="宋体" w:eastAsia="宋体" w:cs="宋体"/>
          <w:b/>
          <w:color w:val="000000"/>
          <w:sz w:val="24"/>
        </w:rPr>
        <w:t>卷</w:t>
      </w:r>
    </w:p>
    <w:p w14:paraId="65F093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注意事项：</w:t>
      </w:r>
    </w:p>
    <w:p w14:paraId="084C63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1.</w:t>
      </w:r>
      <w:r>
        <w:rPr>
          <w:rFonts w:ascii="宋体" w:hAnsi="宋体" w:eastAsia="宋体" w:cs="宋体"/>
          <w:b/>
          <w:color w:val="000000"/>
          <w:sz w:val="24"/>
        </w:rPr>
        <w:t>用黑色字迹的签字笔将答案写在“答题卡”上。</w:t>
      </w:r>
    </w:p>
    <w:p w14:paraId="00541E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2.</w:t>
      </w:r>
      <w:r>
        <w:rPr>
          <w:rFonts w:ascii="宋体" w:hAnsi="宋体" w:eastAsia="宋体" w:cs="宋体"/>
          <w:b/>
          <w:color w:val="000000"/>
          <w:sz w:val="24"/>
        </w:rPr>
        <w:t>本卷共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70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7B3A25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3.</w:t>
      </w:r>
      <w:r>
        <w:rPr>
          <w:rFonts w:ascii="宋体" w:hAnsi="宋体" w:eastAsia="宋体" w:cs="宋体"/>
          <w:b/>
          <w:color w:val="000000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H-1  C-12  N-14  O-16  Na-23  S-32  Cl-35.5  Ca-40  Fe-56  Cu-64  Zn-65  Ag-108  Ce 140</w:t>
      </w:r>
    </w:p>
    <w:p w14:paraId="0C05B7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三、填空题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365302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物质的性质决定用途。现有①氧气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②石墨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③不锈钢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④生石灰，选择适当的物质填空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填序号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56AD6D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可用于制造炊具的是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；</w:t>
      </w:r>
    </w:p>
    <w:p w14:paraId="4E8D89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可用作干电池电极的是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；</w:t>
      </w:r>
    </w:p>
    <w:p w14:paraId="3580A9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可用作干燥剂的是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；</w:t>
      </w:r>
    </w:p>
    <w:p w14:paraId="0E3092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可供给呼吸的是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5F4392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水是重要的自然资源。</w:t>
      </w:r>
    </w:p>
    <w:p w14:paraId="0B2126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爱护水：下图中</w:t>
      </w:r>
      <w:r>
        <w:rPr>
          <w:rFonts w:ascii="Times New Roman" w:hAnsi="Times New Roman" w:eastAsia="Times New Roman" w:cs="Times New Roman"/>
          <w:color w:val="000000"/>
        </w:rPr>
        <w:t>____________(</w:t>
      </w:r>
      <w:r>
        <w:rPr>
          <w:rFonts w:ascii="宋体" w:hAnsi="宋体" w:eastAsia="宋体" w:cs="宋体"/>
          <w:color w:val="000000"/>
        </w:rPr>
        <w:t>填序号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是我国“国家节水标志”。</w:t>
      </w:r>
    </w:p>
    <w:p w14:paraId="70CC4DD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19125" cy="60960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19125" cy="60960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CAE9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认识水：电解水实验能证明水的组成。</w:t>
      </w:r>
    </w:p>
    <w:p w14:paraId="5B39C7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①电解水的化学方程式为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；此实验证明水是由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两种元素组成。</w:t>
      </w:r>
    </w:p>
    <w:p w14:paraId="676FD6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②下列实验也能证明水的组成的是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填序号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282BEC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．过氧化氢分解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．氢气在氧气中燃烧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．水的蒸发</w:t>
      </w:r>
    </w:p>
    <w:p w14:paraId="204A62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净化水：家用净水器使用活性炭，主要利用了活性炭的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性；综合运用①蒸馏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②沉降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③过滤三种方法净水效果更好，其先后顺序是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填序号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3158D2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我国科学家从月壤中发现“镁嫦娥石”和“铈嫦娥石”两种矿物，为未来的资源开发和利用提供了科学依据。</w:t>
      </w:r>
    </w:p>
    <w:p w14:paraId="098F9A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“嫦娥石”系列矿物是由钙、磷和稀土元素等组成的物质。磷酸钙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0.25pt;width:65.25pt;" o:ole="t" filled="f" o:preferrelative="t" stroked="f" coordsize="21600,21600">
            <v:path/>
            <v:fill on="f" focussize="0,0"/>
            <v:stroke on="f" joinstyle="miter"/>
            <v:imagedata r:id="rId48" o:title="eqId709e63ed44f8606bd1a4874238b945ea"/>
            <o:lock v:ext="edit" aspectratio="t"/>
            <w10:wrap type="none"/>
            <w10:anchorlock/>
          </v:shape>
          <o:OLEObject Type="Embed" ProgID="Equation.DSMT4" ShapeID="_x0000_i1036" DrawAspect="Content" ObjectID="_1468075736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属于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填“酸”“碱”或“盐”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7DCA41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“镁嫦娥石”中的镁是指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填“元素”或“单质”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4D1990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铈合金可用于制造航天飞机部件，铈</w:t>
      </w:r>
      <w:r>
        <w:rPr>
          <w:rFonts w:ascii="Times New Roman" w:hAnsi="Times New Roman" w:eastAsia="Times New Roman" w:cs="Times New Roman"/>
          <w:color w:val="000000"/>
        </w:rPr>
        <w:t>(Ce)</w:t>
      </w:r>
      <w:r>
        <w:rPr>
          <w:rFonts w:ascii="宋体" w:hAnsi="宋体" w:eastAsia="宋体" w:cs="宋体"/>
          <w:color w:val="000000"/>
        </w:rPr>
        <w:t>元素常见的化合价为</w:t>
      </w:r>
      <w:r>
        <w:rPr>
          <w:rFonts w:ascii="Times New Roman" w:hAnsi="Times New Roman" w:eastAsia="Times New Roman" w:cs="Times New Roman"/>
          <w:color w:val="000000"/>
        </w:rPr>
        <w:t>+3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+4</w:t>
      </w:r>
      <w:r>
        <w:rPr>
          <w:rFonts w:ascii="宋体" w:hAnsi="宋体" w:eastAsia="宋体" w:cs="宋体"/>
          <w:color w:val="000000"/>
        </w:rPr>
        <w:t>价。</w:t>
      </w:r>
    </w:p>
    <w:p w14:paraId="163C9A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①二氧化铈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50" o:title="eqIdaca2525db3dd8c124b035b056c947fcf"/>
            <o:lock v:ext="edit" aspectratio="t"/>
            <w10:wrap type="none"/>
            <w10:anchorlock/>
          </v:shape>
          <o:OLEObject Type="Embed" ProgID="Equation.DSMT4" ShapeID="_x0000_i1037" DrawAspect="Content" ObjectID="_1468075737" r:id="rId4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Ce</w:t>
      </w:r>
      <w:r>
        <w:rPr>
          <w:rFonts w:ascii="宋体" w:hAnsi="宋体" w:eastAsia="宋体" w:cs="宋体"/>
          <w:color w:val="000000"/>
        </w:rPr>
        <w:t>的化合价为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价。</w:t>
      </w:r>
    </w:p>
    <w:p w14:paraId="27DFF8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52" o:title="eqId48796367337b31662844bf9931ce32da"/>
            <o:lock v:ext="edit" aspectratio="t"/>
            <w10:wrap type="none"/>
            <w10:anchorlock/>
          </v:shape>
          <o:OLEObject Type="Embed" ProgID="Equation.DSMT4" ShapeID="_x0000_i1038" DrawAspect="Content" ObjectID="_1468075738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条件下，钙与氯化铈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54" o:title="eqId56a5f768d998f57e5b4cc471734f94db"/>
            <o:lock v:ext="edit" aspectratio="t"/>
            <w10:wrap type="none"/>
            <w10:anchorlock/>
          </v:shape>
          <o:OLEObject Type="Embed" ProgID="Equation.DSMT4" ShapeID="_x0000_i1039" DrawAspect="Content" ObjectID="_1468075739" r:id="rId5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反应制取铈</w:t>
      </w:r>
      <w:r>
        <w:rPr>
          <w:rFonts w:ascii="Times New Roman" w:hAnsi="Times New Roman" w:eastAsia="Times New Roman" w:cs="Times New Roman"/>
          <w:color w:val="000000"/>
        </w:rPr>
        <w:t>(Ce)</w:t>
      </w:r>
      <w:r>
        <w:rPr>
          <w:rFonts w:ascii="宋体" w:hAnsi="宋体" w:eastAsia="宋体" w:cs="宋体"/>
          <w:color w:val="000000"/>
        </w:rPr>
        <w:t>，同时生成氯化钙。该反应的化学方程式为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5AB9A9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四、简答题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430EE1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写出下列反应的化学方程式。</w:t>
      </w:r>
    </w:p>
    <w:p w14:paraId="4D46FD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硫在氧气中燃烧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；</w:t>
      </w:r>
    </w:p>
    <w:p w14:paraId="27FCB5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二氧化碳与足量氢氧化钠溶液反应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；</w:t>
      </w:r>
    </w:p>
    <w:p w14:paraId="27862E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碳酸氢钠与稀盐酸反应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。</w:t>
      </w:r>
    </w:p>
    <w:p w14:paraId="6018B2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不同温度下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56" o:title="eqId8c4510204f14e77cf66f16d43ca17a27"/>
            <o:lock v:ext="edit" aspectratio="t"/>
            <w10:wrap type="none"/>
            <w10:anchorlock/>
          </v:shape>
          <o:OLEObject Type="Embed" ProgID="Equation.DSMT4" ShapeID="_x0000_i1040" DrawAspect="Content" ObjectID="_1468075740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的溶解度如下表所示，回答下列问题。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75"/>
        <w:gridCol w:w="1359"/>
        <w:gridCol w:w="1178"/>
        <w:gridCol w:w="1178"/>
        <w:gridCol w:w="1178"/>
        <w:gridCol w:w="1178"/>
        <w:gridCol w:w="1179"/>
      </w:tblGrid>
      <w:tr w14:paraId="47967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gridSpan w:val="2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34CEC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object>
                <v:shape id="_x0000_i1041" o:spt="75" alt="学科网(www.zxxk.com)--教育资源门户，提供试卷、教案、课件、论文、素材以及各类教学资源下载，还有大量而丰富的教学相关资讯！" type="#_x0000_t75" style="height:14.25pt;width:17.25pt;" o:ole="t" filled="f" o:preferrelative="t" stroked="f" coordsize="21600,21600">
                  <v:path/>
                  <v:fill on="f" focussize="0,0"/>
                  <v:stroke on="f" joinstyle="miter"/>
                  <v:imagedata r:id="rId58" o:title="eqIdaa088a4729226b696c536845791d4c02"/>
                  <o:lock v:ext="edit" aspectratio="t"/>
                  <w10:wrap type="none"/>
                  <w10:anchorlock/>
                </v:shape>
                <o:OLEObject Type="Embed" ProgID="Equation.DSMT4" ShapeID="_x0000_i1041" DrawAspect="Content" ObjectID="_1468075741" r:id="rId57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A13DF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7102C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B25B0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4B7FE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30881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</w:t>
            </w:r>
          </w:p>
        </w:tc>
      </w:tr>
      <w:tr w14:paraId="69453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174F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溶解度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/g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FB27B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42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      <v:path/>
                  <v:fill on="f" focussize="0,0"/>
                  <v:stroke on="f" joinstyle="miter"/>
                  <v:imagedata r:id="rId60" o:title="eqId24a7a58438b831b6a45a9874adce1055"/>
                  <o:lock v:ext="edit" aspectratio="t"/>
                  <w10:wrap type="none"/>
                  <w10:anchorlock/>
                </v:shape>
                <o:OLEObject Type="Embed" ProgID="Equation.DSMT4" ShapeID="_x0000_i1042" DrawAspect="Content" ObjectID="_1468075742" r:id="rId59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27846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35.7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A4675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36.0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07E88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36.6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FC255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37.3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85D01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38.4</w:t>
            </w:r>
          </w:p>
        </w:tc>
      </w:tr>
      <w:tr w14:paraId="07A31D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21C71F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3957B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43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      <v:path/>
                  <v:fill on="f" focussize="0,0"/>
                  <v:stroke on="f" joinstyle="miter"/>
                  <v:imagedata r:id="rId56" o:title="eqId8c4510204f14e77cf66f16d43ca17a27"/>
                  <o:lock v:ext="edit" aspectratio="t"/>
                  <w10:wrap type="none"/>
                  <w10:anchorlock/>
                </v:shape>
                <o:OLEObject Type="Embed" ProgID="Equation.DSMT4" ShapeID="_x0000_i1043" DrawAspect="Content" ObjectID="_1468075743" r:id="rId61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CD2D9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13.3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52984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31.6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D159C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63.9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BEFBA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545B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169</w:t>
            </w:r>
          </w:p>
        </w:tc>
      </w:tr>
    </w:tbl>
    <w:p w14:paraId="42C29653">
      <w:pPr>
        <w:spacing w:line="360" w:lineRule="auto"/>
        <w:jc w:val="left"/>
        <w:textAlignment w:val="center"/>
        <w:rPr>
          <w:color w:val="000000"/>
        </w:rPr>
      </w:pPr>
    </w:p>
    <w:p w14:paraId="20174A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两种物质中，溶解度受温度影响较大的是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。</w:t>
      </w:r>
    </w:p>
    <w:p w14:paraId="76F248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63" o:title="eqId5f2969d81e7c1cc013e2bc059ac498f5"/>
            <o:lock v:ext="edit" aspectratio="t"/>
            <w10:wrap type="none"/>
            <w10:anchorlock/>
          </v:shape>
          <o:OLEObject Type="Embed" ProgID="Equation.DSMT4" ShapeID="_x0000_i1044" DrawAspect="Content" ObjectID="_1468075744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时，将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65" o:title="eqId0ca4f5db296788448a8b3ab114051a68"/>
            <o:lock v:ext="edit" aspectratio="t"/>
            <w10:wrap type="none"/>
            <w10:anchorlock/>
          </v:shape>
          <o:OLEObject Type="Embed" ProgID="Equation.DSMT4" ShapeID="_x0000_i1045" DrawAspect="Content" ObjectID="_1468075745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溶于水配制成</w:t>
      </w:r>
      <w:r>
        <w:rPr>
          <w:rFonts w:ascii="Times New Roman" w:hAnsi="Times New Roman" w:eastAsia="Times New Roman" w:cs="Times New Roman"/>
          <w:color w:val="000000"/>
        </w:rPr>
        <w:t>50 g</w:t>
      </w:r>
      <w:r>
        <w:rPr>
          <w:rFonts w:ascii="宋体" w:hAnsi="宋体" w:eastAsia="宋体" w:cs="宋体"/>
          <w:color w:val="000000"/>
        </w:rPr>
        <w:t>溶液，该溶液中溶质与溶剂的质量比为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填最简比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74669B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配制</w:t>
      </w:r>
      <w:r>
        <w:rPr>
          <w:rFonts w:ascii="Times New Roman" w:hAnsi="Times New Roman" w:eastAsia="Times New Roman" w:cs="Times New Roman"/>
          <w:color w:val="000000"/>
        </w:rPr>
        <w:t>50 g</w:t>
      </w:r>
      <w:r>
        <w:rPr>
          <w:rFonts w:ascii="宋体" w:hAnsi="宋体" w:eastAsia="宋体" w:cs="宋体"/>
          <w:color w:val="000000"/>
        </w:rPr>
        <w:t>溶质质量分数为</w:t>
      </w:r>
      <w:r>
        <w:rPr>
          <w:rFonts w:ascii="Times New Roman" w:hAnsi="Times New Roman" w:eastAsia="Times New Roman" w:cs="Times New Roman"/>
          <w:color w:val="000000"/>
        </w:rPr>
        <w:t>6%</w: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60" o:title="eqId24a7a58438b831b6a45a9874adce1055"/>
            <o:lock v:ext="edit" aspectratio="t"/>
            <w10:wrap type="none"/>
            <w10:anchorlock/>
          </v:shape>
          <o:OLEObject Type="Embed" ProgID="Equation.DSMT4" ShapeID="_x0000_i1046" DrawAspect="Content" ObjectID="_1468075746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溶液，需要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60" o:title="eqId24a7a58438b831b6a45a9874adce1055"/>
            <o:lock v:ext="edit" aspectratio="t"/>
            <w10:wrap type="none"/>
            <w10:anchorlock/>
          </v:shape>
          <o:OLEObject Type="Embed" ProgID="Equation.DSMT4" ShapeID="_x0000_i1047" DrawAspect="Content" ObjectID="_1468075747" r:id="rId67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；若其他操作均正确，用量筒量取水时俯视读数，对所配溶液中溶质质量分数的影响是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填“偏大”或“偏小”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4DF6E5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某同学进行下图所示实验。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中的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56" o:title="eqId8c4510204f14e77cf66f16d43ca17a27"/>
            <o:lock v:ext="edit" aspectratio="t"/>
            <w10:wrap type="none"/>
            <w10:anchorlock/>
          </v:shape>
          <o:OLEObject Type="Embed" ProgID="Equation.DSMT4" ShapeID="_x0000_i1048" DrawAspect="Content" ObjectID="_1468075748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固体质量为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中三种溶液溶质质量分数由大到小的顺序是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填序号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702C15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6477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648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99D0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燃料的燃烧是人类获取能量的重要途径。</w:t>
      </w:r>
    </w:p>
    <w:p w14:paraId="11DA87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使用木柴燃烧煮饭，是利用其燃烧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填“吸收”或“放出”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的热量。</w:t>
      </w:r>
    </w:p>
    <w:p w14:paraId="3CE053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我国自主创新的煤间接液化技术实现了煤制油技术中国造。煤制油技术以煤为主要原料，通过化学加工过程生产油品和化工产品。下列对该项技术研发价值的表述</w:t>
      </w:r>
      <w:r>
        <w:rPr>
          <w:rFonts w:ascii="宋体" w:hAnsi="宋体" w:eastAsia="宋体" w:cs="宋体"/>
          <w:color w:val="000000"/>
          <w:em w:val="dot"/>
          <w:lang w:eastAsia="zh-CN"/>
        </w:rPr>
        <w:t>不合理</w:t>
      </w:r>
      <w:r>
        <w:rPr>
          <w:rFonts w:ascii="宋体" w:hAnsi="宋体" w:eastAsia="宋体" w:cs="宋体"/>
          <w:color w:val="000000"/>
        </w:rPr>
        <w:t>的是</w:t>
      </w:r>
      <w:r>
        <w:rPr>
          <w:rFonts w:ascii="Times New Roman" w:hAnsi="Times New Roman" w:eastAsia="Times New Roman" w:cs="Times New Roman"/>
          <w:color w:val="000000"/>
        </w:rPr>
        <w:t>____________(</w:t>
      </w:r>
      <w:r>
        <w:rPr>
          <w:rFonts w:ascii="宋体" w:hAnsi="宋体" w:eastAsia="宋体" w:cs="宋体"/>
          <w:color w:val="000000"/>
        </w:rPr>
        <w:t>填序号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29DC3C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减少煤燃烧产生的环境污染</w:t>
      </w:r>
    </w:p>
    <w:p w14:paraId="648C2D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使化石能源的使用实现温室气体“零排放”</w:t>
      </w:r>
    </w:p>
    <w:p w14:paraId="77FE10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提升我国能源安全保障能力</w:t>
      </w:r>
    </w:p>
    <w:p w14:paraId="4A51A2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甲烷不仅是燃料也是化工原料。甲烷与水蒸气在一定条件下发生反应，将该反应的化学方程式补充完整：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8.25pt;width:146.25pt;" o:ole="t" filled="f" o:preferrelative="t" stroked="f" coordsize="21600,21600">
            <v:path/>
            <v:fill on="f" focussize="0,0"/>
            <v:stroke on="f" joinstyle="miter"/>
            <v:imagedata r:id="rId71" o:title="eqIdf449ce7077ed63ea4529bfbcccfc9f5e"/>
            <o:lock v:ext="edit" aspectratio="t"/>
            <w10:wrap type="none"/>
            <w10:anchorlock/>
          </v:shape>
          <o:OLEObject Type="Embed" ProgID="Equation.DSMT4" ShapeID="_x0000_i1049" DrawAspect="Content" ObjectID="_1468075749" r:id="rId70">
            <o:LockedField>false</o:LockedField>
          </o:OLEObject>
        </w:objec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21C794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氨气可作为燃料，其燃烧的示意图如下，该反应的化学方程式为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6AED0A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90850" cy="65722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25A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氢气是一种清洁的高能燃料，目前在生产和生活中未能广泛应用的原因是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写出一条即可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12D3C7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五、实验题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1854C4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化学是一门以实验为基础的科学。</w:t>
      </w:r>
    </w:p>
    <w:p w14:paraId="24F078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根据下图所示实验装置回答：</w:t>
      </w:r>
    </w:p>
    <w:p w14:paraId="5B8236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81525" cy="1247775"/>
            <wp:effectExtent l="0" t="0" r="9525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38C1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①仪器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的名称是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36B604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②实验室用加热高锰酸钾的方法制取氧气，该反应的化学方程式为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1AB4B0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③实验室用大理石与稀盐酸制取并收集二氧化碳，应选用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填序号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装置；添加试剂时，应向发生装置中先加入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填“大理石”或“稀盐酸”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651681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根据下图所示装置进行实验探究。</w:t>
      </w:r>
    </w:p>
    <w:p w14:paraId="46B3E8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15252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08FF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用注射器向锥形瓶中加入溶液乙，一段时间后：</w:t>
      </w:r>
    </w:p>
    <w:p w14:paraId="4F12AC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①观察到蜡烛燃烧更旺，若甲为</w:t>
      </w:r>
      <w:r>
        <w:rPr>
          <w:rFonts w:ascii="Times New Roman" w:hAnsi="Times New Roman" w:eastAsia="Times New Roman" w:cs="Times New Roman"/>
          <w:color w:val="000000"/>
        </w:rPr>
        <w:t>MnO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，则乙为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填化学式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溶液。</w:t>
      </w:r>
    </w:p>
    <w:p w14:paraId="625FAE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②观察到蜡烛逐渐熄灭，甲为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，乙为稀盐酸。蜡烛熄灭的原因是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填序号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03E69A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．降低了蜡烛的着火点</w:t>
      </w:r>
    </w:p>
    <w:p w14:paraId="0E2291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．二氧化碳不支持燃烧</w:t>
      </w:r>
    </w:p>
    <w:p w14:paraId="3A16D7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．二氧化碳逐渐排出烧杯中的空气</w:t>
      </w:r>
    </w:p>
    <w:p w14:paraId="23489F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碳酸钙可作补钙剂。鸡蛋壳中富含碳酸钙，某探究小组以鸡蛋壳为原料提纯碳酸钙，实验流程如下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假设鸡蛋壳中的杂质不参与反应，也不溶于水，部分生成物略去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44820E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已知：本实验所用蛋壳粉中碳酸钙的质量分数为</w:t>
      </w:r>
      <w:r>
        <w:rPr>
          <w:rFonts w:ascii="Times New Roman" w:hAnsi="Times New Roman" w:eastAsia="Times New Roman" w:cs="Times New Roman"/>
          <w:color w:val="000000"/>
        </w:rPr>
        <w:t>90%</w:t>
      </w:r>
      <w:r>
        <w:rPr>
          <w:rFonts w:ascii="宋体" w:hAnsi="宋体" w:eastAsia="宋体" w:cs="宋体"/>
          <w:color w:val="000000"/>
        </w:rPr>
        <w:t>。</w:t>
      </w:r>
    </w:p>
    <w:p w14:paraId="105473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91125" cy="971550"/>
            <wp:effectExtent l="0" t="0" r="9525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9F14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3B3067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过程①鸡蛋壳研磨为粉末的目的是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，加快反应速率，使反应更充分。</w:t>
      </w:r>
    </w:p>
    <w:p w14:paraId="2E1281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过程②中反应温度需保持在</w:t>
      </w:r>
      <w:r>
        <w:rPr>
          <w:rFonts w:ascii="Times New Roman" w:hAnsi="Times New Roman" w:eastAsia="Times New Roman" w:cs="Times New Roman"/>
          <w:color w:val="000000"/>
        </w:rPr>
        <w:t>60℃</w:t>
      </w:r>
      <w:r>
        <w:rPr>
          <w:rFonts w:ascii="宋体" w:hAnsi="宋体" w:eastAsia="宋体" w:cs="宋体"/>
          <w:color w:val="000000"/>
        </w:rPr>
        <w:t>，温度过高，会导致盐酸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填“挥发”或“分解”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；温度过低，反应速率慢且反应不充分。</w:t>
      </w:r>
    </w:p>
    <w:p w14:paraId="251FE3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过程②中反应的化学方程式为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；操作Ⅰ的名称是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33B976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过程③加入过量碳酸钠溶液的目的是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29F99B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实验流程中，若蛋壳粉中碳酸钙有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发生转化，理论上得到碳酸钙粉末的质量为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4E211B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世纪钟是天津市地标性建筑之一，建造时使用了铜、铁、锌、银等金属材料。</w:t>
      </w:r>
    </w:p>
    <w:p w14:paraId="4529B1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世纪钟的星座浮雕使用了青铜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主要成分为铜、锡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，青铜的硬度比纯铜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填“大”或“小”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757FEA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炼铁的主要原理是利用一氧化碳与氧化铁在高温下反应，该反应的化学方程式为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2F9F8B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《天工开物》中有关于火法炼锌的记载，用炉甘石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77" o:title="eqIdd1f4e1811896d4a6b9a8c60e6371c382"/>
            <o:lock v:ext="edit" aspectratio="t"/>
            <w10:wrap type="none"/>
            <w10:anchorlock/>
          </v:shape>
          <o:OLEObject Type="Embed" ProgID="Equation.DSMT4" ShapeID="_x0000_i1050" DrawAspect="Content" ObjectID="_1468075750" r:id="rId7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和木炭粉为原料冶炼锌，该反应的化学方程式：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8.25pt;width:144.75pt;" o:ole="t" filled="f" o:preferrelative="t" stroked="f" coordsize="21600,21600">
            <v:path/>
            <v:fill on="f" focussize="0,0"/>
            <v:stroke on="f" joinstyle="miter"/>
            <v:imagedata r:id="rId79" o:title="eqId83ec83be09c069d4fed7dde56e0e9cac"/>
            <o:lock v:ext="edit" aspectratio="t"/>
            <w10:wrap type="none"/>
            <w10:anchorlock/>
          </v:shape>
          <o:OLEObject Type="Embed" ProgID="Equation.DSMT4" ShapeID="_x0000_i1051" DrawAspect="Content" ObjectID="_1468075751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，反应类型为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反应。</w:t>
      </w:r>
    </w:p>
    <w:p w14:paraId="0E5816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用以下两组实验方案探究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17.25pt;" o:ole="t" filled="f" o:preferrelative="t" stroked="f" coordsize="21600,21600">
            <v:path/>
            <v:fill on="f" focussize="0,0"/>
            <v:stroke on="f" joinstyle="miter"/>
            <v:imagedata r:id="rId81" o:title="eqIdfe5b9f2768c9e68f633b33d6929f5590"/>
            <o:lock v:ext="edit" aspectratio="t"/>
            <w10:wrap type="none"/>
            <w10:anchorlock/>
          </v:shape>
          <o:OLEObject Type="Embed" ProgID="Equation.DSMT4" ShapeID="_x0000_i1052" DrawAspect="Content" ObjectID="_1468075752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83" o:title="eqId38976580545a0405e4847dc13b4d221f"/>
            <o:lock v:ext="edit" aspectratio="t"/>
            <w10:wrap type="none"/>
            <w10:anchorlock/>
          </v:shape>
          <o:OLEObject Type="Embed" ProgID="Equation.DSMT4" ShapeID="_x0000_i1053" DrawAspect="Content" ObjectID="_1468075753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.75pt;width:18.75pt;" o:ole="t" filled="f" o:preferrelative="t" stroked="f" coordsize="21600,21600">
            <v:path/>
            <v:fill on="f" focussize="0,0"/>
            <v:stroke on="f" joinstyle="miter"/>
            <v:imagedata r:id="rId85" o:title="eqIdbbc1005eeb2ea9264d827f2a99d72c79"/>
            <o:lock v:ext="edit" aspectratio="t"/>
            <w10:wrap type="none"/>
            <w10:anchorlock/>
          </v:shape>
          <o:OLEObject Type="Embed" ProgID="Equation.DSMT4" ShapeID="_x0000_i1054" DrawAspect="Content" ObjectID="_1468075754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的金属活动性顺序。</w:t>
      </w:r>
    </w:p>
    <w:tbl>
      <w:tblPr>
        <w:tblStyle w:val="4"/>
        <w:tblW w:w="45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310"/>
        <w:gridCol w:w="2205"/>
      </w:tblGrid>
      <w:tr w14:paraId="53202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F5D28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C510A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</w:tr>
      <w:tr w14:paraId="42885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C51A7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304925" cy="590550"/>
                  <wp:effectExtent l="0" t="0" r="9525" b="0"/>
                  <wp:docPr id="100039" name="图片 10003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9" name="图片 10003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4925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1D67C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895350" cy="790575"/>
                  <wp:effectExtent l="0" t="0" r="0" b="9525"/>
                  <wp:docPr id="100041" name="图片 10004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1" name="图片 10004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5C7E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0B87B4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①方案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中，通过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填序号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中的实验现象对比，能证明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17.25pt;" o:ole="t" filled="f" o:preferrelative="t" stroked="f" coordsize="21600,21600">
            <v:path/>
            <v:fill on="f" focussize="0,0"/>
            <v:stroke on="f" joinstyle="miter"/>
            <v:imagedata r:id="rId81" o:title="eqIdfe5b9f2768c9e68f633b33d6929f5590"/>
            <o:lock v:ext="edit" aspectratio="t"/>
            <w10:wrap type="none"/>
            <w10:anchorlock/>
          </v:shape>
          <o:OLEObject Type="Embed" ProgID="Equation.DSMT4" ShapeID="_x0000_i1055" DrawAspect="Content" ObjectID="_1468075755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的金属活动性比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83" o:title="eqId38976580545a0405e4847dc13b4d221f"/>
            <o:lock v:ext="edit" aspectratio="t"/>
            <w10:wrap type="none"/>
            <w10:anchorlock/>
          </v:shape>
          <o:OLEObject Type="Embed" ProgID="Equation.DSMT4" ShapeID="_x0000_i1056" DrawAspect="Content" ObjectID="_1468075756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强；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中发生反应的化学方程式为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445B12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②方案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填化学式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64A407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某金属粉末中含有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91" o:title="eqId0ca61058d1cc181d2c5d5c2c9783a10d"/>
            <o:lock v:ext="edit" aspectratio="t"/>
            <w10:wrap type="none"/>
            <w10:anchorlock/>
          </v:shape>
          <o:OLEObject Type="Embed" ProgID="Equation.DSMT4" ShapeID="_x0000_i1057" DrawAspect="Content" ObjectID="_1468075757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93" o:title="eqIdff92d1eacef9a04e425afa9edc6eb77e"/>
            <o:lock v:ext="edit" aspectratio="t"/>
            <w10:wrap type="none"/>
            <w10:anchorlock/>
          </v:shape>
          <o:OLEObject Type="Embed" ProgID="Equation.DSMT4" ShapeID="_x0000_i1058" DrawAspect="Content" ObjectID="_1468075758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95" o:title="eqIdc0d2cc777426715076daa3cf3ead8970"/>
            <o:lock v:ext="edit" aspectratio="t"/>
            <w10:wrap type="none"/>
            <w10:anchorlock/>
          </v:shape>
          <o:OLEObject Type="Embed" ProgID="Equation.DSMT4" ShapeID="_x0000_i1059" DrawAspect="Content" ObjectID="_1468075759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，向其中加入一定质量的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97" o:title="eqId6138a3eeb2a8554d086ded9e268c6ec9"/>
            <o:lock v:ext="edit" aspectratio="t"/>
            <w10:wrap type="none"/>
            <w10:anchorlock/>
          </v:shape>
          <o:OLEObject Type="Embed" ProgID="Equation.DSMT4" ShapeID="_x0000_i1060" DrawAspect="Content" ObjectID="_1468075760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溶液，充分反应后，得到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99" o:title="eqId135cac4ba2e5d9f840055d3ba80021f4"/>
            <o:lock v:ext="edit" aspectratio="t"/>
            <w10:wrap type="none"/>
            <w10:anchorlock/>
          </v:shape>
          <o:OLEObject Type="Embed" ProgID="Equation.DSMT4" ShapeID="_x0000_i1061" DrawAspect="Content" ObjectID="_1468075761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金属混合物。该混合物中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.75pt;width:18.75pt;" o:ole="t" filled="f" o:preferrelative="t" stroked="f" coordsize="21600,21600">
            <v:path/>
            <v:fill on="f" focussize="0,0"/>
            <v:stroke on="f" joinstyle="miter"/>
            <v:imagedata r:id="rId85" o:title="eqIdbbc1005eeb2ea9264d827f2a99d72c79"/>
            <o:lock v:ext="edit" aspectratio="t"/>
            <w10:wrap type="none"/>
            <w10:anchorlock/>
          </v:shape>
          <o:OLEObject Type="Embed" ProgID="Equation.DSMT4" ShapeID="_x0000_i1062" DrawAspect="Content" ObjectID="_1468075762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的质量为</w:t>
      </w:r>
      <w:r>
        <w:rPr>
          <w:color w:val="000000"/>
        </w:rPr>
        <w:t>____________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102" o:title="eqId3960d67499df76159982657fe3a1cbca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6AA026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六、计算题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004C65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青蒿素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104" o:title="eqId24b567a0deeffaefd4d4139ef044dc42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是我国科学家屠呦呦从传统中药中提取的抗疟疾有效成分，为治疗疟疾作出了重大贡献。计算：</w:t>
      </w:r>
    </w:p>
    <w:p w14:paraId="6966A7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个青蒿素分子由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填数字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个原子构成；</w:t>
      </w:r>
    </w:p>
    <w:p w14:paraId="288BD6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青蒿素中碳、氧两种元素的质量比为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填最简比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；</w:t>
      </w:r>
    </w:p>
    <w:p w14:paraId="5652B9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141 g</w:t>
      </w:r>
      <w:r>
        <w:rPr>
          <w:rFonts w:ascii="宋体" w:hAnsi="宋体" w:eastAsia="宋体" w:cs="宋体"/>
          <w:color w:val="000000"/>
        </w:rPr>
        <w:t>青蒿素中含有氢元素的质量为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727C8C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硫酸亚铁广泛应用于医学、农业等领域。某实验小组利用废铁屑与稀硫酸反应制取硫酸亚铁。取</w:t>
      </w:r>
      <w:r>
        <w:rPr>
          <w:rFonts w:ascii="Times New Roman" w:hAnsi="Times New Roman" w:eastAsia="Times New Roman" w:cs="Times New Roman"/>
          <w:color w:val="000000"/>
        </w:rPr>
        <w:t>14 g</w:t>
      </w:r>
      <w:r>
        <w:rPr>
          <w:rFonts w:ascii="宋体" w:hAnsi="宋体" w:eastAsia="宋体" w:cs="宋体"/>
          <w:color w:val="000000"/>
        </w:rPr>
        <w:t>含铁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的废铁屑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杂质不参与反应，也不溶于水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，向其中加入一定质量溶质质量分数为</w:t>
      </w:r>
      <w:r>
        <w:rPr>
          <w:rFonts w:ascii="Times New Roman" w:hAnsi="Times New Roman" w:eastAsia="Times New Roman" w:cs="Times New Roman"/>
          <w:color w:val="000000"/>
        </w:rPr>
        <w:t>9.8%</w:t>
      </w:r>
      <w:r>
        <w:rPr>
          <w:rFonts w:ascii="宋体" w:hAnsi="宋体" w:eastAsia="宋体" w:cs="宋体"/>
          <w:color w:val="000000"/>
        </w:rPr>
        <w:t>的稀硫酸，恰好完全反应。计算：</w:t>
      </w:r>
    </w:p>
    <w:p w14:paraId="6D4AFB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生成硫酸亚铁的质量；</w:t>
      </w:r>
    </w:p>
    <w:p w14:paraId="1B8D99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所得溶液中溶质的质量分数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结果精确到</w:t>
      </w:r>
      <w:r>
        <w:rPr>
          <w:rFonts w:ascii="Times New Roman" w:hAnsi="Times New Roman" w:eastAsia="Times New Roman" w:cs="Times New Roman"/>
          <w:color w:val="000000"/>
        </w:rPr>
        <w:t>0.1%)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02D9D6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D9594E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9809FB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B51B5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9FCD0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81B68BF"/>
    <w:rsid w:val="38274566"/>
    <w:rsid w:val="577D61E3"/>
    <w:rsid w:val="66B72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3.wmf"/><Relationship Id="rId98" Type="http://schemas.openxmlformats.org/officeDocument/2006/relationships/oleObject" Target="embeddings/oleObject37.bin"/><Relationship Id="rId97" Type="http://schemas.openxmlformats.org/officeDocument/2006/relationships/image" Target="media/image52.wmf"/><Relationship Id="rId96" Type="http://schemas.openxmlformats.org/officeDocument/2006/relationships/oleObject" Target="embeddings/oleObject36.bin"/><Relationship Id="rId95" Type="http://schemas.openxmlformats.org/officeDocument/2006/relationships/image" Target="media/image51.wmf"/><Relationship Id="rId94" Type="http://schemas.openxmlformats.org/officeDocument/2006/relationships/oleObject" Target="embeddings/oleObject35.bin"/><Relationship Id="rId93" Type="http://schemas.openxmlformats.org/officeDocument/2006/relationships/image" Target="media/image50.wmf"/><Relationship Id="rId92" Type="http://schemas.openxmlformats.org/officeDocument/2006/relationships/oleObject" Target="embeddings/oleObject34.bin"/><Relationship Id="rId91" Type="http://schemas.openxmlformats.org/officeDocument/2006/relationships/image" Target="media/image49.wmf"/><Relationship Id="rId90" Type="http://schemas.openxmlformats.org/officeDocument/2006/relationships/oleObject" Target="embeddings/oleObject33.bin"/><Relationship Id="rId9" Type="http://schemas.openxmlformats.org/officeDocument/2006/relationships/theme" Target="theme/theme1.xml"/><Relationship Id="rId89" Type="http://schemas.openxmlformats.org/officeDocument/2006/relationships/oleObject" Target="embeddings/oleObject32.bin"/><Relationship Id="rId88" Type="http://schemas.openxmlformats.org/officeDocument/2006/relationships/oleObject" Target="embeddings/oleObject31.bin"/><Relationship Id="rId87" Type="http://schemas.openxmlformats.org/officeDocument/2006/relationships/image" Target="media/image48.png"/><Relationship Id="rId86" Type="http://schemas.openxmlformats.org/officeDocument/2006/relationships/image" Target="media/image47.png"/><Relationship Id="rId85" Type="http://schemas.openxmlformats.org/officeDocument/2006/relationships/image" Target="media/image46.wmf"/><Relationship Id="rId84" Type="http://schemas.openxmlformats.org/officeDocument/2006/relationships/oleObject" Target="embeddings/oleObject30.bin"/><Relationship Id="rId83" Type="http://schemas.openxmlformats.org/officeDocument/2006/relationships/image" Target="media/image45.wmf"/><Relationship Id="rId82" Type="http://schemas.openxmlformats.org/officeDocument/2006/relationships/oleObject" Target="embeddings/oleObject29.bin"/><Relationship Id="rId81" Type="http://schemas.openxmlformats.org/officeDocument/2006/relationships/image" Target="media/image44.wmf"/><Relationship Id="rId80" Type="http://schemas.openxmlformats.org/officeDocument/2006/relationships/oleObject" Target="embeddings/oleObject28.bin"/><Relationship Id="rId8" Type="http://schemas.openxmlformats.org/officeDocument/2006/relationships/footer" Target="footer3.xml"/><Relationship Id="rId79" Type="http://schemas.openxmlformats.org/officeDocument/2006/relationships/image" Target="media/image43.wmf"/><Relationship Id="rId78" Type="http://schemas.openxmlformats.org/officeDocument/2006/relationships/oleObject" Target="embeddings/oleObject27.bin"/><Relationship Id="rId77" Type="http://schemas.openxmlformats.org/officeDocument/2006/relationships/image" Target="media/image42.wmf"/><Relationship Id="rId76" Type="http://schemas.openxmlformats.org/officeDocument/2006/relationships/oleObject" Target="embeddings/oleObject26.bin"/><Relationship Id="rId75" Type="http://schemas.openxmlformats.org/officeDocument/2006/relationships/image" Target="media/image41.png"/><Relationship Id="rId74" Type="http://schemas.openxmlformats.org/officeDocument/2006/relationships/image" Target="media/image40.png"/><Relationship Id="rId73" Type="http://schemas.openxmlformats.org/officeDocument/2006/relationships/image" Target="media/image39.png"/><Relationship Id="rId72" Type="http://schemas.openxmlformats.org/officeDocument/2006/relationships/image" Target="media/image38.png"/><Relationship Id="rId71" Type="http://schemas.openxmlformats.org/officeDocument/2006/relationships/image" Target="media/image37.wmf"/><Relationship Id="rId70" Type="http://schemas.openxmlformats.org/officeDocument/2006/relationships/oleObject" Target="embeddings/oleObject25.bin"/><Relationship Id="rId7" Type="http://schemas.openxmlformats.org/officeDocument/2006/relationships/footer" Target="footer2.xml"/><Relationship Id="rId69" Type="http://schemas.openxmlformats.org/officeDocument/2006/relationships/image" Target="media/image36.png"/><Relationship Id="rId68" Type="http://schemas.openxmlformats.org/officeDocument/2006/relationships/oleObject" Target="embeddings/oleObject24.bin"/><Relationship Id="rId67" Type="http://schemas.openxmlformats.org/officeDocument/2006/relationships/oleObject" Target="embeddings/oleObject23.bin"/><Relationship Id="rId66" Type="http://schemas.openxmlformats.org/officeDocument/2006/relationships/oleObject" Target="embeddings/oleObject22.bin"/><Relationship Id="rId65" Type="http://schemas.openxmlformats.org/officeDocument/2006/relationships/image" Target="media/image35.wmf"/><Relationship Id="rId64" Type="http://schemas.openxmlformats.org/officeDocument/2006/relationships/oleObject" Target="embeddings/oleObject21.bin"/><Relationship Id="rId63" Type="http://schemas.openxmlformats.org/officeDocument/2006/relationships/image" Target="media/image34.wmf"/><Relationship Id="rId62" Type="http://schemas.openxmlformats.org/officeDocument/2006/relationships/oleObject" Target="embeddings/oleObject20.bin"/><Relationship Id="rId61" Type="http://schemas.openxmlformats.org/officeDocument/2006/relationships/oleObject" Target="embeddings/oleObject19.bin"/><Relationship Id="rId60" Type="http://schemas.openxmlformats.org/officeDocument/2006/relationships/image" Target="media/image33.wmf"/><Relationship Id="rId6" Type="http://schemas.openxmlformats.org/officeDocument/2006/relationships/footer" Target="footer1.xml"/><Relationship Id="rId59" Type="http://schemas.openxmlformats.org/officeDocument/2006/relationships/oleObject" Target="embeddings/oleObject18.bin"/><Relationship Id="rId58" Type="http://schemas.openxmlformats.org/officeDocument/2006/relationships/image" Target="media/image32.wmf"/><Relationship Id="rId57" Type="http://schemas.openxmlformats.org/officeDocument/2006/relationships/oleObject" Target="embeddings/oleObject17.bin"/><Relationship Id="rId56" Type="http://schemas.openxmlformats.org/officeDocument/2006/relationships/image" Target="media/image31.wmf"/><Relationship Id="rId55" Type="http://schemas.openxmlformats.org/officeDocument/2006/relationships/oleObject" Target="embeddings/oleObject16.bin"/><Relationship Id="rId54" Type="http://schemas.openxmlformats.org/officeDocument/2006/relationships/image" Target="media/image30.wmf"/><Relationship Id="rId53" Type="http://schemas.openxmlformats.org/officeDocument/2006/relationships/oleObject" Target="embeddings/oleObject15.bin"/><Relationship Id="rId52" Type="http://schemas.openxmlformats.org/officeDocument/2006/relationships/image" Target="media/image29.wmf"/><Relationship Id="rId51" Type="http://schemas.openxmlformats.org/officeDocument/2006/relationships/oleObject" Target="embeddings/oleObject14.bin"/><Relationship Id="rId50" Type="http://schemas.openxmlformats.org/officeDocument/2006/relationships/image" Target="media/image28.wmf"/><Relationship Id="rId5" Type="http://schemas.openxmlformats.org/officeDocument/2006/relationships/header" Target="header3.xml"/><Relationship Id="rId49" Type="http://schemas.openxmlformats.org/officeDocument/2006/relationships/oleObject" Target="embeddings/oleObject13.bin"/><Relationship Id="rId48" Type="http://schemas.openxmlformats.org/officeDocument/2006/relationships/image" Target="media/image27.wmf"/><Relationship Id="rId47" Type="http://schemas.openxmlformats.org/officeDocument/2006/relationships/oleObject" Target="embeddings/oleObject12.bin"/><Relationship Id="rId46" Type="http://schemas.openxmlformats.org/officeDocument/2006/relationships/image" Target="media/image26.png"/><Relationship Id="rId45" Type="http://schemas.openxmlformats.org/officeDocument/2006/relationships/image" Target="media/image25.png"/><Relationship Id="rId44" Type="http://schemas.openxmlformats.org/officeDocument/2006/relationships/image" Target="media/image24.wmf"/><Relationship Id="rId43" Type="http://schemas.openxmlformats.org/officeDocument/2006/relationships/oleObject" Target="embeddings/oleObject11.bin"/><Relationship Id="rId42" Type="http://schemas.openxmlformats.org/officeDocument/2006/relationships/image" Target="media/image23.wmf"/><Relationship Id="rId41" Type="http://schemas.openxmlformats.org/officeDocument/2006/relationships/oleObject" Target="embeddings/oleObject10.bin"/><Relationship Id="rId40" Type="http://schemas.openxmlformats.org/officeDocument/2006/relationships/image" Target="media/image22.png"/><Relationship Id="rId4" Type="http://schemas.openxmlformats.org/officeDocument/2006/relationships/header" Target="header2.xml"/><Relationship Id="rId39" Type="http://schemas.openxmlformats.org/officeDocument/2006/relationships/image" Target="media/image21.png"/><Relationship Id="rId38" Type="http://schemas.openxmlformats.org/officeDocument/2006/relationships/image" Target="media/image20.png"/><Relationship Id="rId37" Type="http://schemas.openxmlformats.org/officeDocument/2006/relationships/image" Target="media/image19.png"/><Relationship Id="rId36" Type="http://schemas.openxmlformats.org/officeDocument/2006/relationships/image" Target="media/image18.wmf"/><Relationship Id="rId35" Type="http://schemas.openxmlformats.org/officeDocument/2006/relationships/oleObject" Target="embeddings/oleObject9.bin"/><Relationship Id="rId34" Type="http://schemas.openxmlformats.org/officeDocument/2006/relationships/image" Target="media/image17.png"/><Relationship Id="rId33" Type="http://schemas.openxmlformats.org/officeDocument/2006/relationships/image" Target="media/image16.png"/><Relationship Id="rId32" Type="http://schemas.openxmlformats.org/officeDocument/2006/relationships/image" Target="media/image15.png"/><Relationship Id="rId31" Type="http://schemas.openxmlformats.org/officeDocument/2006/relationships/image" Target="media/image14.wmf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7.bin"/><Relationship Id="rId27" Type="http://schemas.openxmlformats.org/officeDocument/2006/relationships/image" Target="media/image12.wmf"/><Relationship Id="rId26" Type="http://schemas.openxmlformats.org/officeDocument/2006/relationships/oleObject" Target="embeddings/oleObject6.bin"/><Relationship Id="rId25" Type="http://schemas.openxmlformats.org/officeDocument/2006/relationships/image" Target="media/image11.wmf"/><Relationship Id="rId24" Type="http://schemas.openxmlformats.org/officeDocument/2006/relationships/oleObject" Target="embeddings/oleObject5.bin"/><Relationship Id="rId23" Type="http://schemas.openxmlformats.org/officeDocument/2006/relationships/image" Target="media/image10.png"/><Relationship Id="rId22" Type="http://schemas.openxmlformats.org/officeDocument/2006/relationships/image" Target="media/image9.png"/><Relationship Id="rId21" Type="http://schemas.openxmlformats.org/officeDocument/2006/relationships/image" Target="media/image8.png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" Type="http://schemas.openxmlformats.org/officeDocument/2006/relationships/image" Target="media/image6.wmf"/><Relationship Id="rId18" Type="http://schemas.openxmlformats.org/officeDocument/2006/relationships/oleObject" Target="embeddings/oleObject4.bin"/><Relationship Id="rId17" Type="http://schemas.openxmlformats.org/officeDocument/2006/relationships/image" Target="media/image5.wmf"/><Relationship Id="rId16" Type="http://schemas.openxmlformats.org/officeDocument/2006/relationships/oleObject" Target="embeddings/oleObject3.bin"/><Relationship Id="rId15" Type="http://schemas.openxmlformats.org/officeDocument/2006/relationships/image" Target="media/image4.wmf"/><Relationship Id="rId14" Type="http://schemas.openxmlformats.org/officeDocument/2006/relationships/oleObject" Target="embeddings/oleObject2.bin"/><Relationship Id="rId13" Type="http://schemas.openxmlformats.org/officeDocument/2006/relationships/image" Target="media/image3.wmf"/><Relationship Id="rId12" Type="http://schemas.openxmlformats.org/officeDocument/2006/relationships/oleObject" Target="embeddings/oleObject1.bin"/><Relationship Id="rId11" Type="http://schemas.openxmlformats.org/officeDocument/2006/relationships/image" Target="media/image2.png"/><Relationship Id="rId106" Type="http://schemas.openxmlformats.org/officeDocument/2006/relationships/fontTable" Target="fontTable.xml"/><Relationship Id="rId105" Type="http://schemas.openxmlformats.org/officeDocument/2006/relationships/customXml" Target="../customXml/item1.xml"/><Relationship Id="rId104" Type="http://schemas.openxmlformats.org/officeDocument/2006/relationships/image" Target="media/image55.wmf"/><Relationship Id="rId103" Type="http://schemas.openxmlformats.org/officeDocument/2006/relationships/oleObject" Target="embeddings/oleObject40.bin"/><Relationship Id="rId102" Type="http://schemas.openxmlformats.org/officeDocument/2006/relationships/image" Target="media/image54.wmf"/><Relationship Id="rId101" Type="http://schemas.openxmlformats.org/officeDocument/2006/relationships/oleObject" Target="embeddings/oleObject39.bin"/><Relationship Id="rId100" Type="http://schemas.openxmlformats.org/officeDocument/2006/relationships/oleObject" Target="embeddings/oleObject38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5</Pages>
  <Words>2542</Words>
  <Characters>2963</Characters>
  <Lines>0</Lines>
  <Paragraphs>0</Paragraphs>
  <TotalTime>0</TotalTime>
  <ScaleCrop>false</ScaleCrop>
  <LinksUpToDate>false</LinksUpToDate>
  <CharactersWithSpaces>3133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2026-09-13T13:36:44Z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FB341452B8BC4EB99319BB52C7AD9E1C_12</vt:lpwstr>
  </property>
</Properties>
</file>