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8A1E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12687300</wp:posOffset>
            </wp:positionV>
            <wp:extent cx="279400" cy="482600"/>
            <wp:effectExtent l="0" t="0" r="6350" b="1270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11163300</wp:posOffset>
            </wp:positionV>
            <wp:extent cx="495300" cy="254000"/>
            <wp:effectExtent l="0" t="0" r="0" b="12700"/>
            <wp:wrapNone/>
            <wp:docPr id="3152988" name="图片 31529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2988" name="图片 315298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297A6BB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571E12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．化学试卷共两大题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分。化学与物理的考试时间共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077CCA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．试卷包括“试题卷”和“答题卷”两部分，“试题卷”共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5DC2BA7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．请务必在“答题卷”上答题，在“试题卷”上答题是无效的。</w:t>
      </w:r>
    </w:p>
    <w:p w14:paraId="536FA51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．考试结束后，请将“试题卷”和“答题卷”一并交回。</w:t>
      </w:r>
    </w:p>
    <w:p w14:paraId="11A200C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</w:t>
      </w:r>
    </w:p>
    <w:p w14:paraId="7DB7C0E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分。每小题的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个选项中只</w:t>
      </w:r>
      <w:r>
        <w:rPr>
          <w:rFonts w:ascii="宋体" w:hAnsi="宋体" w:eastAsia="宋体" w:cs="宋体"/>
          <w:b/>
          <w:color w:val="auto"/>
          <w:sz w:val="21"/>
        </w:rPr>
        <w:t>有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</w:t>
      </w:r>
      <w:r>
        <w:rPr>
          <w:rFonts w:ascii="宋体" w:hAnsi="宋体" w:eastAsia="宋体" w:cs="宋体"/>
          <w:b/>
          <w:color w:val="auto"/>
          <w:sz w:val="21"/>
        </w:rPr>
        <w:t>个符合题意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63DE2ED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年，我国颁布的《中华人民共和国生态环境法典》，提出“绿色低碳发展”理念。下列说法符合该理念的是</w:t>
      </w:r>
    </w:p>
    <w:p w14:paraId="1D0DAD5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秸秆落叶露天焚烧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使用太阳能等清洁能源</w:t>
      </w:r>
    </w:p>
    <w:p w14:paraId="68121F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厨余垃圾随意丢弃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工业废水直接排入河流</w:t>
      </w:r>
    </w:p>
    <w:p w14:paraId="0DDCB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下列营养物质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为人体提供能量的是</w:t>
      </w:r>
    </w:p>
    <w:p w14:paraId="0F4414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</w:p>
    <w:p w14:paraId="24E5F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下列图示操作错误的是</w:t>
      </w:r>
    </w:p>
    <w:p w14:paraId="4C5D28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读取量筒内液体体积</w:t>
      </w:r>
      <w:r>
        <w:rPr>
          <w:color w:val="000000"/>
        </w:rPr>
        <w:drawing>
          <wp:inline distT="0" distB="0" distL="114300" distR="114300">
            <wp:extent cx="590550" cy="1095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用酒精灯加热试管中液体</w:t>
      </w:r>
      <w:r>
        <w:rPr>
          <w:color w:val="000000"/>
        </w:rPr>
        <w:drawing>
          <wp:inline distT="0" distB="0" distL="114300" distR="114300">
            <wp:extent cx="10096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ECE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向试管内滴加液体</w:t>
      </w:r>
      <w:r>
        <w:rPr>
          <w:color w:val="000000"/>
        </w:rPr>
        <w:drawing>
          <wp:inline distT="0" distB="0" distL="114300" distR="114300">
            <wp:extent cx="438150" cy="1209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向集气瓶内倾倒少量液体</w:t>
      </w:r>
      <w:r>
        <w:rPr>
          <w:color w:val="000000"/>
        </w:rPr>
        <w:drawing>
          <wp:inline distT="0" distB="0" distL="114300" distR="114300">
            <wp:extent cx="71437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1A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下列有关物质用途的叙述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0F690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塑料用于制造汽车轮胎</w:t>
      </w:r>
      <w:r>
        <w:rPr>
          <w:color w:val="000000"/>
        </w:rPr>
        <w:drawing>
          <wp:inline distT="0" distB="0" distL="114300" distR="114300">
            <wp:extent cx="1066800" cy="847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氯化铵用作农作物肥料</w:t>
      </w:r>
      <w:r>
        <w:rPr>
          <w:color w:val="000000"/>
        </w:rPr>
        <w:drawing>
          <wp:inline distT="0" distB="0" distL="114300" distR="114300">
            <wp:extent cx="800100" cy="723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5A6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硫酸用于生产铅酸蓄电池</w:t>
      </w:r>
      <w:r>
        <w:rPr>
          <w:color w:val="000000"/>
        </w:rPr>
        <w:drawing>
          <wp:inline distT="0" distB="0" distL="114300" distR="114300">
            <wp:extent cx="95250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熟石灰用于保护树木</w:t>
      </w:r>
      <w:r>
        <w:rPr>
          <w:color w:val="000000"/>
        </w:rPr>
        <w:drawing>
          <wp:inline distT="0" distB="0" distL="114300" distR="114300">
            <wp:extent cx="72390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B1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克拉维酸（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1" o:title="eqId245385797bd5ff79eecac53b180ce6e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）是药物化学家合成的一种抗生素。下列有关克拉维酸的说法正确的是</w:t>
      </w:r>
    </w:p>
    <w:p w14:paraId="2B5E55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属于无机物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分子中含有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个原子</w:t>
      </w:r>
    </w:p>
    <w:p w14:paraId="078911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可用于治疗某些疾病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碳、氧元素的质量比为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58A0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下列家务劳动中，涉及的化学知识解释错误的是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35"/>
        <w:gridCol w:w="5079"/>
      </w:tblGrid>
      <w:tr w14:paraId="381B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E11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11D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家务劳动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988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化学知识解释</w:t>
            </w:r>
          </w:p>
        </w:tc>
      </w:tr>
      <w:tr w14:paraId="6CD75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48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3D0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用白醋去除水壶中的水垢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016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醋酸能与水垢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[</w:t>
            </w:r>
            <w:r>
              <w:rPr>
                <w:rFonts w:ascii="宋体" w:hAnsi="宋体" w:eastAsia="宋体" w:cs="宋体"/>
                <w:color w:val="000000"/>
              </w:rPr>
              <w:t>主要成分是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23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pt;width:51.2pt;" o:ole="t" filled="f" o:preferrelative="t" stroked="f" coordsize="21600,21600">
                  <v:path/>
                  <v:fill on="f" focussize="0,0"/>
                  <v:stroke on="f" joinstyle="miter"/>
                  <v:imagedata r:id="rId25" o:title="eqIdd800c23341b223bb74c294ab9201b308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  <w:r>
              <w:rPr>
                <w:rFonts w:ascii="宋体" w:hAnsi="宋体" w:eastAsia="宋体" w:cs="宋体"/>
                <w:color w:val="000000"/>
              </w:rPr>
              <w:t>反应</w:t>
            </w:r>
          </w:p>
        </w:tc>
      </w:tr>
      <w:tr w14:paraId="557AA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32C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09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将铁锅擦干后涂一层食用油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728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铁与食用油反应生成致密的氧化物薄膜</w:t>
            </w:r>
          </w:p>
        </w:tc>
      </w:tr>
      <w:tr w14:paraId="2DADC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71A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6D0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制作面包时加入碳酸氢钠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B77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碳酸氢钠能与有机酸反应产生二氧化碳</w:t>
            </w:r>
          </w:p>
        </w:tc>
      </w:tr>
      <w:tr w14:paraId="7EAC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C9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D5E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给花草施用草木灰（含有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      <v:path/>
                  <v:fill on="f" focussize="0,0"/>
                  <v:stroke on="f" joinstyle="miter"/>
                  <v:imagedata r:id="rId27" o:title="eqId8edeb81262588907bfac754016cd78d0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C63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草木灰中含有的钾元素可以促进植物生长</w:t>
            </w:r>
          </w:p>
        </w:tc>
      </w:tr>
    </w:tbl>
    <w:p w14:paraId="164A8389">
      <w:pPr>
        <w:spacing w:line="360" w:lineRule="auto"/>
        <w:jc w:val="left"/>
        <w:textAlignment w:val="center"/>
        <w:rPr>
          <w:color w:val="000000"/>
        </w:rPr>
      </w:pPr>
    </w:p>
    <w:p w14:paraId="7A1068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73F8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我国科学家研究发现，一定条件下，甲烷可以转化为氢气和乙烯，该反应的微观示意图如下、下列说法正确的是</w:t>
      </w:r>
    </w:p>
    <w:p w14:paraId="33A2F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906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6F0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甲烷是天然气的主要成分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反应前后分子的数目不变</w:t>
      </w:r>
    </w:p>
    <w:p w14:paraId="6B4A18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乙烯分子式是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30" o:title="eqId2b56962c974f58f30dc82d37e9873e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该反应属于化合反应</w:t>
      </w:r>
    </w:p>
    <w:p w14:paraId="7EAD1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神舟载人飞船高温发动机零件使用了铝钴合金。铝元素和钴元素的相关信息如下图所示，下列说法正确的是</w:t>
      </w:r>
    </w:p>
    <w:p w14:paraId="4CEBD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752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F77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两种元素原子序数相差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铝元素的相对原子质量是</w:t>
      </w:r>
      <w:r>
        <w:rPr>
          <w:rFonts w:ascii="Times New Roman" w:hAnsi="Times New Roman" w:eastAsia="Times New Roman" w:cs="Times New Roman"/>
          <w:color w:val="000000"/>
        </w:rPr>
        <w:t>26.98 g</w:t>
      </w:r>
    </w:p>
    <w:p w14:paraId="1B623B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25.85pt;" o:ole="t" filled="f" o:preferrelative="t" stroked="f" coordsize="21600,21600">
            <v:path/>
            <v:fill on="f" focussize="0,0"/>
            <v:stroke on="f" joinstyle="miter"/>
            <v:imagedata r:id="rId33" o:title="eqId54418b33750fa6cf0c506b0ae0c505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中的电子数为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铝钴合金具有耐高温的性能</w:t>
      </w:r>
    </w:p>
    <w:p w14:paraId="0E1AF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《天工开物》记载了锌的冶炼方法：“炉甘石（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5" o:title="eqIdd1f4e1811896d4a6b9a8c60e6371c38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）十斤，装载入一泥罐内……逐层用煤炭饼（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37" o:title="eqIdca66a268d6f46e0e9d5d9151b785be6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）垫盛，其底铺薪，发火煅红……冷定，毁罐取出，即倭铅（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9" o:title="eqIdfe5b9f2768c9e68f633b33d6929f55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）也。已知：冶炼过程中可能发生的反应为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.25pt;width:129pt;" o:ole="t" filled="f" o:preferrelative="t" stroked="f" coordsize="21600,21600">
            <v:path/>
            <v:fill on="f" focussize="0,0"/>
            <v:stroke on="f" joinstyle="miter"/>
            <v:imagedata r:id="rId41" o:title="eqId536abef3ade568255b48f774d56b709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pt;width:138.65pt;" o:ole="t" filled="f" o:preferrelative="t" stroked="f" coordsize="21600,21600">
            <v:path/>
            <v:fill on="f" focussize="0,0"/>
            <v:stroke on="f" joinstyle="miter"/>
            <v:imagedata r:id="rId43" o:title="eqIdc840fb9e4b681904c97ab2f4255dae1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。下列有关说法错误的是</w:t>
      </w:r>
    </w:p>
    <w:p w14:paraId="48229E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“炉甘石”中的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5" o:title="eqIdd1f4e1811896d4a6b9a8c60e6371c38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属于盐类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“煤炭饼”中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37" o:title="eqIdca66a268d6f46e0e9d5d9151b785be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的作用是将锌氧化</w:t>
      </w:r>
    </w:p>
    <w:p w14:paraId="0331C1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“发火煅红”说明反应需在高温下进行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“冷定”至室温后能得到固态锌</w:t>
      </w:r>
    </w:p>
    <w:p w14:paraId="57163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仅用下表提供的试剂，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实现相应实验目的的是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50"/>
        <w:gridCol w:w="2030"/>
      </w:tblGrid>
      <w:tr w14:paraId="319B3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1E6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09A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837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试剂</w:t>
            </w:r>
          </w:p>
        </w:tc>
      </w:tr>
      <w:tr w14:paraId="390F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0D4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099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实验室制取少量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      <v:path/>
                  <v:fill on="f" focussize="0,0"/>
                  <v:stroke on="f" joinstyle="miter"/>
                  <v:imagedata r:id="rId47" o:title="eqId7644a7769a5fa1bdab46cc0b2dee2861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B64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稀盐酸、镁条</w:t>
            </w:r>
          </w:p>
        </w:tc>
      </w:tr>
      <w:tr w14:paraId="095AD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2D0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489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模拟工业炼铁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E97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      <v:path/>
                  <v:fill on="f" focussize="0,0"/>
                  <v:stroke on="f" joinstyle="miter"/>
                  <v:imagedata r:id="rId49" o:title="eqIdbd64433131ff93fd151abc85cfe05dba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、焦炭</w:t>
            </w:r>
          </w:p>
        </w:tc>
      </w:tr>
      <w:tr w14:paraId="08CCD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69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52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比较锌和铜的金属活动性顺序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066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      <v:path/>
                  <v:fill on="f" focussize="0,0"/>
                  <v:stroke on="f" joinstyle="miter"/>
                  <v:imagedata r:id="rId51" o:title="eqIdbdcd76b0611c58a8a25dd1fc40454e9a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溶液、锌粒</w:t>
            </w:r>
          </w:p>
        </w:tc>
      </w:tr>
      <w:tr w14:paraId="59FFD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737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EB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53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溶于水后溶液是否呈酸性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20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酚酞溶液</w:t>
            </w:r>
          </w:p>
        </w:tc>
      </w:tr>
    </w:tbl>
    <w:p w14:paraId="40BA8A87">
      <w:pPr>
        <w:spacing w:line="360" w:lineRule="auto"/>
        <w:jc w:val="left"/>
        <w:textAlignment w:val="center"/>
        <w:rPr>
          <w:color w:val="000000"/>
        </w:rPr>
      </w:pPr>
    </w:p>
    <w:p w14:paraId="372807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06E2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一定条件下，某充满氨气的密闭容器中发生反应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8.25pt;width:114.75pt;" o:ole="t" filled="f" o:preferrelative="t" stroked="f" coordsize="21600,21600">
            <v:path/>
            <v:fill on="f" focussize="0,0"/>
            <v:stroke on="f" joinstyle="miter"/>
            <v:imagedata r:id="rId55" o:title="eqIdbab11729e805a4f46c352729f1f0491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，一段时间后各物质质量变化如下表所示。下列说法错误的是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5"/>
        <w:gridCol w:w="750"/>
        <w:gridCol w:w="870"/>
        <w:gridCol w:w="585"/>
        <w:gridCol w:w="572"/>
      </w:tblGrid>
      <w:tr w14:paraId="4D8D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D9D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77C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      <v:path/>
                  <v:fill on="f" focussize="0,0"/>
                  <v:stroke on="f" joinstyle="miter"/>
                  <v:imagedata r:id="rId57" o:title="eqIddbe2066525aa0616cf44d051d57bf713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BED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铁触媒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4C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59" o:title="eqIdf5547e0098754a8e3f31bae5d5bcb4dd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733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      <v:path/>
                  <v:fill on="f" focussize="0,0"/>
                  <v:stroke on="f" joinstyle="miter"/>
                  <v:imagedata r:id="rId47" o:title="eqId7644a7769a5fa1bdab46cc0b2dee2861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0">
                  <o:LockedField>false</o:LockedField>
                </o:OLEObject>
              </w:object>
            </w:r>
          </w:p>
        </w:tc>
      </w:tr>
      <w:tr w14:paraId="37FC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358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反应前质量（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B4F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05A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F90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BC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18CF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1E5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一段时间后质量（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56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EED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32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6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D02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 w14:paraId="3E5FF005">
      <w:pPr>
        <w:spacing w:line="360" w:lineRule="auto"/>
        <w:jc w:val="left"/>
        <w:textAlignment w:val="center"/>
        <w:rPr>
          <w:color w:val="000000"/>
        </w:rPr>
      </w:pPr>
    </w:p>
    <w:p w14:paraId="453180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反应消耗</w:t>
      </w:r>
      <w:r>
        <w:rPr>
          <w:rFonts w:ascii="Times New Roman" w:hAnsi="Times New Roman" w:eastAsia="Times New Roman" w:cs="Times New Roman"/>
          <w:color w:val="000000"/>
        </w:rPr>
        <w:t xml:space="preserve">17 g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57" o:title="eqIddbe2066525aa0616cf44d051d57bf7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铁触媒起催化作用</w:t>
      </w:r>
    </w:p>
    <w:p w14:paraId="57CF75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5" o:title="eqIda22c85435044b416112268d305fc234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容器中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原子个数比是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5A9A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7" o:title="eqId3555f15edc78d2b3f1d5ed3811d5516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69" o:title="eqIdcd46a1a853c372c1fb6c7a88cd947e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20 g</w:t>
      </w:r>
      <w:r>
        <w:rPr>
          <w:rFonts w:ascii="宋体" w:hAnsi="宋体" w:eastAsia="宋体" w:cs="宋体"/>
          <w:color w:val="000000"/>
        </w:rPr>
        <w:t>分别溶于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水中，得到溶液甲和乙（如下图），相关物质溶解度如下表所示。下列说法正确的是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1"/>
        <w:gridCol w:w="1625"/>
        <w:gridCol w:w="1357"/>
        <w:gridCol w:w="1357"/>
        <w:gridCol w:w="1357"/>
        <w:gridCol w:w="1358"/>
      </w:tblGrid>
      <w:tr w14:paraId="7B492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C17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8C3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81B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549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6A3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4A28F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E27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F31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336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511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F1B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075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</w:tr>
      <w:tr w14:paraId="31353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0A3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DA9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      <v:path/>
                  <v:fill on="f" focussize="0,0"/>
                  <v:stroke on="f" joinstyle="miter"/>
                  <v:imagedata r:id="rId69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00C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435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560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20D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49.0</w:t>
            </w:r>
          </w:p>
        </w:tc>
      </w:tr>
    </w:tbl>
    <w:p w14:paraId="41FAD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E2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7" o:title="eqId3555f15edc78d2b3f1d5ed3811d551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时，甲和乙浓度相等且都达到饱和</w:t>
      </w:r>
    </w:p>
    <w:p w14:paraId="7EDB7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甲和乙温度降至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4" o:title="eqIdd5e5d1179e93eeeb3e05f34ead4403f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时，都会析出晶体</w:t>
      </w:r>
    </w:p>
    <w:p w14:paraId="4BC8A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甲和乙温度升至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6" o:title="eqIde8e6f045d208715a596cc7013977c31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时，溶质的质量分数都不变</w:t>
      </w:r>
    </w:p>
    <w:p w14:paraId="62CD3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保持温度不变，将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8" o:title="eqId8be1f1a2d734d3e1d92085bbbd6a28a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的甲和乙分别蒸发掉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水，只有乙析出晶体</w:t>
      </w:r>
    </w:p>
    <w:p w14:paraId="00D2FE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340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饮用水安全与人们的健康息息相关。某实验小组开展了自制净水器的项目式学习活动。</w:t>
      </w:r>
    </w:p>
    <w:p w14:paraId="42503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438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5B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【任务一】调查取样</w:t>
      </w:r>
    </w:p>
    <w:p w14:paraId="3CAAE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该小组收集学校附近浑浊的河水，经调查，其中含有多种杂质。过滤操作可以除去河水中的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（填“可溶性杂质”或“不溶性杂质”）。</w:t>
      </w:r>
    </w:p>
    <w:p w14:paraId="3D2B9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【任务二】自制净水器</w:t>
      </w:r>
    </w:p>
    <w:p w14:paraId="76587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该小组用塑料瓶和软管自制净水装置（如图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），其中填充物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活性炭的主要作用是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（填“沉降”或“吸附”）。活性炭的主要成分是碳单质，请再写出一种碳单质的名称：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F129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【任务三】评价改进</w:t>
      </w:r>
    </w:p>
    <w:p w14:paraId="49D10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有同学提出，应使河水从瓶底自下而上缓慢通过净水器（如图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）。这样设计的理由是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F1B2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经检测，净化过的水中仍含有较多可溶性钙、镁化合物，要得到净化程度较高的水，可采取的操作是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3D42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某小组利用下图装置在实验室制取并收集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3" o:title="eqIda4298cb837170c021b9f2cd4e674a6a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D2EF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D4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7485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41C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稀盐酸和大理石（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3" o:title="eqIdc639adea550f78c6885472654c3d98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）制取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3" o:title="eqIda4298cb837170c021b9f2cd4e674a6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FB16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为防止产生的气体逸出，装置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中长颈漏斗下端应在液面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（填“以上”或“以下”）。</w:t>
      </w:r>
    </w:p>
    <w:p w14:paraId="2758F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根据二氧化碳的性质，应选择的收集装置是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5DF5D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证明集气瓶中已充满二氧化碳气体的方法是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9D7E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一种利用某工业烟气（主要成分是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3" o:title="eqIda4298cb837170c021b9f2cd4e674a6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86" o:title="eqId1e762a80c1216318892c2155bef796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9" o:title="eqIdf5547e0098754a8e3f31bae5d5bcb4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）生产甲醇的主要流程如下。</w:t>
      </w:r>
    </w:p>
    <w:p w14:paraId="294DF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C6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6880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该工业烟气属于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（填“纯净物”或“混合物”）。</w:t>
      </w:r>
    </w:p>
    <w:p w14:paraId="1265C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用来吸收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3" o:title="eqIda4298cb837170c021b9f2cd4e674a6a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气体的物质是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6E929D4F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石灰乳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盐酸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氢氧化钠溶液</w:t>
      </w:r>
    </w:p>
    <w:p w14:paraId="3A2A2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煅烧炉中发生反应的化学方程式为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FC45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该流程中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1" o:title="eqId8b111a57ced26b1adb55b7ab2ed9a6c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循环使用的目的是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93C2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甲醇的化学式为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05pt;width:34.3pt;" o:ole="t" filled="f" o:preferrelative="t" stroked="f" coordsize="21600,21600">
            <v:path/>
            <v:fill on="f" focussize="0,0"/>
            <v:stroke on="f" joinstyle="miter"/>
            <v:imagedata r:id="rId93" o:title="eqIda3eafe4cfae3596e8652062193feca4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是电解水的产物之一，则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FDD5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某化学兴趣小组对铁生锈快慢的影响因素开展了如下探究。</w:t>
      </w:r>
    </w:p>
    <w:p w14:paraId="237D8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【查阅资料】</w:t>
      </w:r>
    </w:p>
    <w:p w14:paraId="7FD43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、相同条件下，铁在食盐水中比在蒸馏水中生锈更快；</w:t>
      </w:r>
    </w:p>
    <w:p w14:paraId="09325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、反应物的浓度、反应的温度、反应物之间的接触面积、催化剂等条件都可能影响化学反应速率。</w:t>
      </w:r>
    </w:p>
    <w:p w14:paraId="05B1E7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【实验探究】</w:t>
      </w:r>
    </w:p>
    <w:p w14:paraId="636FC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该小组取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份相同质量的钢丝棉（主要成分是铁），分别用液体润湿，置于图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所示位置。实验开始时，保持水温恒定，并</w:t>
      </w:r>
      <w:r>
        <w:rPr>
          <w:color w:val="000000"/>
        </w:rPr>
        <w:t>各组分别持续通入潮湿的空气或潮湿的氧气</w:t>
      </w:r>
      <w:r>
        <w:rPr>
          <w:rFonts w:ascii="宋体" w:hAnsi="宋体" w:eastAsia="宋体" w:cs="宋体"/>
          <w:color w:val="000000"/>
        </w:rPr>
        <w:t>。实验结果如下表。</w:t>
      </w:r>
    </w:p>
    <w:p w14:paraId="129FE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619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9"/>
        <w:gridCol w:w="2080"/>
        <w:gridCol w:w="2086"/>
        <w:gridCol w:w="2080"/>
      </w:tblGrid>
      <w:tr w14:paraId="1F5A2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A21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钢丝棉编号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0AE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规格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4B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润湿液体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592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开始生锈的时间</w:t>
            </w:r>
          </w:p>
        </w:tc>
      </w:tr>
      <w:tr w14:paraId="08CC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2B3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526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EDF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蒸馏水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D2D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      <v:path/>
                  <v:fill on="f" focussize="0,0"/>
                  <v:stroke on="f" joinstyle="miter"/>
                  <v:imagedata r:id="rId96" o:title="eqId36a1b09c653185842513e24ebba60bb3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5">
                  <o:LockedField>false</o:LockedField>
                </o:OLEObject>
              </w:object>
            </w:r>
          </w:p>
        </w:tc>
      </w:tr>
      <w:tr w14:paraId="0C03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90C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2B7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225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4%</w:t>
            </w:r>
            <w:r>
              <w:rPr>
                <w:rFonts w:ascii="宋体" w:hAnsi="宋体" w:eastAsia="宋体" w:cs="宋体"/>
                <w:color w:val="000000"/>
              </w:rPr>
              <w:t>食盐水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989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  <w:r>
              <w:rPr>
                <w:rFonts w:ascii="宋体" w:hAnsi="宋体" w:eastAsia="宋体" w:cs="宋体"/>
                <w:color w:val="000000"/>
              </w:rPr>
              <w:t>秒</w:t>
            </w:r>
          </w:p>
        </w:tc>
      </w:tr>
      <w:tr w14:paraId="780A4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78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9DA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FAB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4%</w:t>
            </w:r>
            <w:r>
              <w:rPr>
                <w:rFonts w:ascii="宋体" w:hAnsi="宋体" w:eastAsia="宋体" w:cs="宋体"/>
                <w:color w:val="000000"/>
              </w:rPr>
              <w:t>食盐水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AC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</w:tr>
      <w:tr w14:paraId="06D5F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84A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364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粗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513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4%</w:t>
            </w:r>
            <w:r>
              <w:rPr>
                <w:rFonts w:ascii="宋体" w:hAnsi="宋体" w:eastAsia="宋体" w:cs="宋体"/>
                <w:color w:val="000000"/>
              </w:rPr>
              <w:t>食盐水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615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分钟未见锈蚀</w:t>
            </w:r>
          </w:p>
        </w:tc>
      </w:tr>
    </w:tbl>
    <w:p w14:paraId="33E21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【实验分析】</w:t>
      </w:r>
    </w:p>
    <w:p w14:paraId="7F8D0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发生装置中制取氧气的化学方程式为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F73C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钢丝棉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开始生锈的时间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6" o:title="eqId36a1b09c653185842513e24ebba60b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秒（填“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6E23B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（填字母序号，下同），可证明氧气浓度会影响铁生锈的快慢；对比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，可证明钢丝棉粗细会影响铁生锈的快慢。</w:t>
      </w:r>
    </w:p>
    <w:p w14:paraId="29E69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0DA6F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为探究温度对铁生锈的快慢是否有影响，请结合图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设计方案：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1E62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【交流讨论】</w:t>
      </w:r>
    </w:p>
    <w:p w14:paraId="697DF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小华猜想，钢丝棉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也可能发生了锈蚀，但锈蚀程度小，不易观察。他认为，将钢丝棉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用蒸馏水洗涤，置于陶土网上加热蒸干，冷却后再称量，若质量大于润湿前，则证明已发生锈蚀。该方案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（填“合理”或“不合理”），理由是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AC98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【实验拓展】</w:t>
      </w:r>
    </w:p>
    <w:p w14:paraId="4B2A9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小雪回收药品时发现，多次使用后的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质量略有减小。为探究该现象，她向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溶液中加入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150 s</w:t>
      </w:r>
      <w:r>
        <w:rPr>
          <w:rFonts w:ascii="宋体" w:hAnsi="宋体" w:eastAsia="宋体" w:cs="宋体"/>
          <w:color w:val="000000"/>
        </w:rPr>
        <w:t>时加入）并测得反应过程中溶液的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所示。请结合图像信息，解释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质量减小的原因：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。（已知：实验室保存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溶液时，为抑制其分解常加入适量硫酸）</w:t>
      </w:r>
    </w:p>
    <w:p w14:paraId="5743E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57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38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用氢氧化钠溶液处理工业废气中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的原理是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08.5pt;" o:ole="t" filled="f" o:preferrelative="t" stroked="f" coordsize="21600,21600">
            <v:path/>
            <v:fill on="f" focussize="0,0"/>
            <v:stroke on="f" joinstyle="miter"/>
            <v:imagedata r:id="rId100" o:title="eqId868cf1a601340bd92459a8c39fec11a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09BB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中氮元素的化合价是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992A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计算完全吸收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02" o:title="eqIdd9705623cd2917e3d0f652fd5a66630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的质量。（写出计算过程）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95F1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EC13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337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0BE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F93A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65379D"/>
    <w:rsid w:val="38274566"/>
    <w:rsid w:val="5C047A5B"/>
    <w:rsid w:val="7C87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png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png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png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png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oleObject" Target="embeddings/oleObject28.bin"/><Relationship Id="rId71" Type="http://schemas.openxmlformats.org/officeDocument/2006/relationships/image" Target="media/image35.png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oleObject" Target="embeddings/oleObject13.bin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4" Type="http://schemas.openxmlformats.org/officeDocument/2006/relationships/fontTable" Target="fontTable.xml"/><Relationship Id="rId103" Type="http://schemas.openxmlformats.org/officeDocument/2006/relationships/customXml" Target="../customXml/item1.xml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2</Pages>
  <Words>1069</Words>
  <Characters>1147</Characters>
  <Lines>0</Lines>
  <Paragraphs>0</Paragraphs>
  <TotalTime>0</TotalTime>
  <ScaleCrop>false</ScaleCrop>
  <LinksUpToDate>false</LinksUpToDate>
  <CharactersWithSpaces>1222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2026-09-13T13:36:46Z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{"ContentPropagator":"XKW","Label":"2","ProduceID":"4044529893180416","PropagateID":"58530741","ContentProducer":"XKW"}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63E91345446D4F9A9F32448DBDEFE9D8_12</vt:lpwstr>
  </property>
</Properties>
</file>