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4999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12458700</wp:posOffset>
            </wp:positionV>
            <wp:extent cx="495300" cy="406400"/>
            <wp:effectExtent l="0" t="0" r="0" b="1270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图片 10009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12649200</wp:posOffset>
            </wp:positionV>
            <wp:extent cx="419100" cy="406400"/>
            <wp:effectExtent l="0" t="0" r="0" b="12700"/>
            <wp:wrapNone/>
            <wp:docPr id="836939527" name="图片 8369395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39527" name="图片 8369395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3EFEB51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488C97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Al-27  Cl-35.5  Fe-56</w:t>
      </w:r>
    </w:p>
    <w:p w14:paraId="02EFB05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B3AA480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日是“中国学生营养日”。下列食材中富含蛋白质的是</w:t>
      </w:r>
    </w:p>
    <w:p w14:paraId="1892CE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鸡蛋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米饭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青菜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玉米</w:t>
      </w:r>
    </w:p>
    <w:p w14:paraId="3AB52B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下列化学用语表示氮气的是</w:t>
      </w:r>
    </w:p>
    <w:p w14:paraId="5F6FD7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3" o:title="eqId648340907fa48cd50b1f11aa6a478ee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" o:title="eqIde3939e4dd9c2742be6e13662db9b5e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2N</w:t>
      </w:r>
    </w:p>
    <w:p w14:paraId="18541B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7B965D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向试管中加锌粒</w:t>
      </w:r>
      <w:r>
        <w:rPr>
          <w:color w:val="000000"/>
        </w:rPr>
        <w:drawing>
          <wp:inline distT="0" distB="0" distL="114300" distR="114300">
            <wp:extent cx="704850" cy="1038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过滤河水</w:t>
      </w:r>
      <w:r>
        <w:rPr>
          <w:color w:val="000000"/>
        </w:rPr>
        <w:drawing>
          <wp:inline distT="0" distB="0" distL="114300" distR="114300">
            <wp:extent cx="83820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09B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倾倒氯化钠溶液</w:t>
      </w:r>
      <w:r>
        <w:rPr>
          <w:color w:val="000000"/>
        </w:rPr>
        <w:drawing>
          <wp:inline distT="0" distB="0" distL="114300" distR="114300">
            <wp:extent cx="131445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取用稀盐酸</w:t>
      </w:r>
      <w:r>
        <w:rPr>
          <w:color w:val="000000"/>
        </w:rPr>
        <w:drawing>
          <wp:inline distT="0" distB="0" distL="114300" distR="114300">
            <wp:extent cx="904875" cy="7905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DA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碳化硅（</w:t>
      </w:r>
      <w:r>
        <w:rPr>
          <w:rFonts w:ascii="Times New Roman" w:hAnsi="Times New Roman" w:eastAsia="Times New Roman" w:cs="Times New Roman"/>
          <w:color w:val="000000"/>
        </w:rPr>
        <w:t>SiC</w:t>
      </w:r>
      <w:r>
        <w:rPr>
          <w:rFonts w:ascii="宋体" w:hAnsi="宋体" w:eastAsia="宋体" w:cs="宋体"/>
          <w:color w:val="000000"/>
        </w:rPr>
        <w:t>）是人形机器人关节的重要材料。碳化硅中碳元素与硅元素的本质区别是</w:t>
      </w:r>
    </w:p>
    <w:p w14:paraId="1AE8E3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质子数不同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中子数不同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电子数不同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相对原子质量不同</w:t>
      </w:r>
    </w:p>
    <w:p w14:paraId="1483BE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某跨学科实践活动小组设计并制作的净水器如图所示。下列说法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p w14:paraId="75E92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14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357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小卵石和石英砂起过滤作用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净化后的水是纯净物</w:t>
      </w:r>
    </w:p>
    <w:p w14:paraId="2EAEF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蓬松棉主要起支撑和辅助过滤作用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活性炭主要起吸附作用</w:t>
      </w:r>
    </w:p>
    <w:p w14:paraId="20DE78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下列应用与中和反应有关的是</w:t>
      </w:r>
    </w:p>
    <w:p w14:paraId="244A34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用盐酸除铁锈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用浓硫酸作干燥剂</w:t>
      </w:r>
    </w:p>
    <w:p w14:paraId="533B52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用碳酸钙作补钙剂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用熟石灰改良酸性土壤</w:t>
      </w:r>
    </w:p>
    <w:p w14:paraId="60638C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《伤寒论》中记载了大量艾灸疗法。艾灸时，将点燃的艾条放入带风口的艾灸盒内。下列有关燃烧条件与灭火原理分析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90998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AD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艾条是可燃物</w:t>
      </w:r>
    </w:p>
    <w:p w14:paraId="202D5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艾条越紧实，燃烧速率越慢</w:t>
      </w:r>
    </w:p>
    <w:p w14:paraId="25CCF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关闭风口、艾条熄灭，原理是隔绝了氧气</w:t>
      </w:r>
    </w:p>
    <w:p w14:paraId="498FC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调大风口，艾条燃烧更充分，原理是升高了艾条的着火点</w:t>
      </w:r>
    </w:p>
    <w:p w14:paraId="57632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某化肥包装袋部分说明书如图所示。下列说法正确的是</w:t>
      </w:r>
    </w:p>
    <w:p w14:paraId="0CDDB3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38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7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该化肥是复合肥</w:t>
      </w:r>
    </w:p>
    <w:p w14:paraId="4481A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该化肥需密封保存在阴凉、干燥处</w:t>
      </w:r>
    </w:p>
    <w:p w14:paraId="4BE01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碳酸氢铵中碳、氧元素的质量比为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1150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该说明书中含氮量标注为</w:t>
      </w:r>
      <w:r>
        <w:rPr>
          <w:rFonts w:ascii="Times New Roman" w:hAnsi="Times New Roman" w:eastAsia="Times New Roman" w:cs="Times New Roman"/>
          <w:color w:val="000000"/>
        </w:rPr>
        <w:t>20.0%</w:t>
      </w:r>
      <w:r>
        <w:rPr>
          <w:rFonts w:ascii="宋体" w:hAnsi="宋体" w:eastAsia="宋体" w:cs="宋体"/>
          <w:color w:val="000000"/>
        </w:rPr>
        <w:t>真实可靠</w:t>
      </w:r>
    </w:p>
    <w:p w14:paraId="1E0862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小明学习了自然界的碳循环知识后，自制生态箱模拟海洋生态系统，并向箱内通入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以探究其对水体环境的影响，如图所示。下列说法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0BD4E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895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4F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生态箱内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7" o:title="eqId64fc19dfb80383b16d6c73138d02993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下降是因为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0" o:title="eqIdcfa7c6c2495a380e8dce8800d99dc40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</w:p>
    <w:p w14:paraId="36459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海草在生态箱中通过呼吸作用和光合作用参与碳循环</w:t>
      </w:r>
    </w:p>
    <w:p w14:paraId="3CDFF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一段时间后烧杯内澄清石灰水表面产生了白膜，其成分是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2" o:title="eqIdea1533df7127444b890d6a343cd493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34F42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生态箱中持续通入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4" o:title="eqId903614eecd37c47e65672de011836b5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会使水体酸化，说明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4" o:title="eqId903614eecd37c47e65672de011836b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属于空气污染物</w:t>
      </w:r>
    </w:p>
    <w:p w14:paraId="3502F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向等体积、含等碳原子数的碳酸氢钠和碳酸钠溶液中，分别匀速滴加等浓度的盐酸、溶液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7" o:title="eqId64fc19dfb80383b16d6c73138d0299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38" o:title="eqId8be7a5cf74d5b40e5347f2a2cf19c2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8 s</w:t>
      </w:r>
      <w:r>
        <w:rPr>
          <w:rFonts w:ascii="宋体" w:hAnsi="宋体" w:eastAsia="宋体" w:cs="宋体"/>
          <w:color w:val="000000"/>
        </w:rPr>
        <w:t>后的图像与图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进行叠加，发现两者基本重合。下列说法正确的是</w:t>
      </w:r>
    </w:p>
    <w:p w14:paraId="3D4C56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590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C4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初始时溶液的碱性：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41" o:title="eqId71216d699f8ce871485521c5dbea4d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72DEF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点的溶质为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" o:title="eqId417a052399c1b785ce1e02d771d2154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5CC38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点后主要发生的反应为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191.25pt;" o:ole="t" filled="f" o:preferrelative="t" stroked="f" coordsize="21600,21600">
            <v:path/>
            <v:fill on="f" focussize="0,0"/>
            <v:stroke on="f" joinstyle="miter"/>
            <v:imagedata r:id="rId45" o:title="eqId2182e215cb4bf0deb603cb90513bc04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35DC6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269160d93556e8aefa78abf4304a063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9" o:title="eqIde7be91ee8c843861aec65e4b676343e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的量不相等</w:t>
      </w:r>
    </w:p>
    <w:p w14:paraId="5D613D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CF0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“疆电入渝”特高压输电工程是落实国家“西电东送”战略的重要项目，其核心电源结构采用“风光火储多能互补”模式。请结合化学知识回答下列问题。</w:t>
      </w:r>
    </w:p>
    <w:p w14:paraId="4CACD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风电是主力电源之一。风机发电过程中的能量转化为：风能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5pt;width:15pt;" o:ole="t" filled="f" o:preferrelative="t" stroked="f" coordsize="21600,21600">
            <v:path/>
            <v:fill on="f" focussize="0,0"/>
            <v:stroke on="f" joinstyle="miter"/>
            <v:imagedata r:id="rId52" o:title="eqId370f60b08759485072f1e43237788b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机械能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5pt;width:15pt;" o:ole="t" filled="f" o:preferrelative="t" stroked="f" coordsize="21600,21600">
            <v:path/>
            <v:fill on="f" focussize="0,0"/>
            <v:stroke on="f" joinstyle="miter"/>
            <v:imagedata r:id="rId52" o:title="eqId370f60b08759485072f1e43237788b0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能。风机叶片的主要材料是玻璃纤维增强塑料（玻璃钢），该材料属于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（选填“复合”或“无机非金属”）材料。</w:t>
      </w:r>
    </w:p>
    <w:p w14:paraId="5AE7C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我国光伏技术已领先全球。其核心材料晶体硅的原料是高纯石英砂（主要成分是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5" o:title="eqId9109e6e8092c87595035af831ad88c1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5" o:title="eqId9109e6e8092c87595035af831ad88c1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（选填“金属”或“非金属”）氧化物。晶体硅制造过程中发生反应：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8.25pt;width:98.25pt;" o:ole="t" filled="f" o:preferrelative="t" stroked="f" coordsize="21600,21600">
            <v:path/>
            <v:fill on="f" focussize="0,0"/>
            <v:stroke on="f" joinstyle="miter"/>
            <v:imagedata r:id="rId58" o:title="eqIdfaf3ced9f570ed3d537c299f62e83e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，该反应的基本类型为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反应。</w:t>
      </w:r>
    </w:p>
    <w:p w14:paraId="0BE0D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煤电是稳定供电的“压舱石”。机组采用“超超临界技术”将水加热至超临界状态（介于液态与气态之间），此过程中水发生了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（选填“物理”或“化学”）变化。</w:t>
      </w:r>
    </w:p>
    <w:p w14:paraId="18765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储能系统是电网的“巨型充电宝”。磷酸铁锂（</w:t>
      </w:r>
      <w:r>
        <w:rPr>
          <w:rFonts w:ascii="Times New Roman" w:hAnsi="Times New Roman" w:eastAsia="Times New Roman" w:cs="Times New Roman"/>
          <w:color w:val="000000"/>
        </w:rPr>
        <w:t>LiFePO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）电池是该系统常用的电池。已知</w:t>
      </w:r>
      <w:r>
        <w:rPr>
          <w:rFonts w:ascii="Times New Roman" w:hAnsi="Times New Roman" w:eastAsia="Times New Roman" w:cs="Times New Roman"/>
          <w:color w:val="000000"/>
        </w:rPr>
        <w:t>LiFePO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价，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价，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价，则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价。</w:t>
      </w:r>
    </w:p>
    <w:p w14:paraId="2CD09A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某化学实践小组赴达坂城盐湖化工厂开展研学活动，结合所学知识完成下列任务。</w:t>
      </w:r>
    </w:p>
    <w:p w14:paraId="5A68E7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任务一：认识盐湖资源</w:t>
      </w:r>
    </w:p>
    <w:p w14:paraId="44179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达坂城盐湖被誉为“中国死海”，湖中蕴含丰富的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" o:title="eqId417a052399c1b785ce1e02d771d2154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、芒硝（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" o:title="eqId9e34861dca7f63ee8d8eefc28503dc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晶体）等矿物。人能在湖面上自然漂浮的主要原因是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E51F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依据图中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" o:title="eqId417a052399c1b785ce1e02d771d215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" o:title="eqId9e34861dca7f63ee8d8eefc28503dce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的溶解度曲线，夏天用“日晒法”晒“盐”（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3" o:title="eqId417a052399c1b785ce1e02d771d215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）使用的结晶方法是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结晶；冬天适合采硝（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" o:title="eqId9e34861dca7f63ee8d8eefc28503dc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晶体）的原因是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6C187E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343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44E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任务二：了解精制食盐的生产流程</w:t>
      </w:r>
    </w:p>
    <w:p w14:paraId="78936F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工厂以卤水为原料生产精制食盐的工艺流程如下：</w:t>
      </w:r>
    </w:p>
    <w:p w14:paraId="08C7E7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3143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62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预处理目的是除去卤水中的泥沙及部分可溶性杂质（如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9" o:title="eqId71f34ccb0ab601eab46d70b1a61bc7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1" o:title="eqId9e34861dca7f63ee8d8eefc28503dc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2" o:title="eqIda0743575443ce2ae6d6df00a0ed475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等）。若用化学法除去卤水中的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2" o:title="eqIda0743575443ce2ae6d6df00a0ed4752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，应加入的试剂是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7" o:title="eqId269160d93556e8aefa78abf4304a06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8.15pt;" o:ole="t" filled="f" o:preferrelative="t" stroked="f" coordsize="21600,21600">
            <v:path/>
            <v:fill on="f" focussize="0,0"/>
            <v:stroke on="f" joinstyle="miter"/>
            <v:imagedata r:id="rId76" o:title="eqIde79e826190bf595e86a07d72f7ea90d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”）溶液，反应的化学方程式为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A119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净化后的卤水采用真空蒸发得到盐浆。真空蒸发能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（选填“升高”或“降低”）水的沸点。</w:t>
      </w:r>
    </w:p>
    <w:p w14:paraId="7660F3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任务三：关注食盐的实际应用</w:t>
      </w:r>
    </w:p>
    <w:p w14:paraId="4E2CA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氯化钠有咸味，日常生活中可用作</w:t>
      </w:r>
      <w:r>
        <w:rPr>
          <w:color w:val="000000"/>
        </w:rPr>
        <w:t>__________</w:t>
      </w:r>
    </w:p>
    <w:p w14:paraId="75619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氯化钠也是重要的化工原料。从元素守恒的角度，写出由氯化钠制取的一种碱的化学式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3920F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是中国空间站再生式生命保障系统的工作流程图。“反应器”中生成的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8" o:title="eqIddd7e14f2306f650f18be566f0595b6a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可直接排放到舱外的太空中。</w:t>
      </w:r>
    </w:p>
    <w:p w14:paraId="62D2ED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895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DF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电解水时，正极产生的气体是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，反应前后没有发生变化的微观粒子是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（用符号表示）。</w:t>
      </w:r>
    </w:p>
    <w:p w14:paraId="665EE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写出在</w:t>
      </w:r>
      <w:r>
        <w:rPr>
          <w:rFonts w:ascii="宋体" w:hAnsi="宋体" w:eastAsia="宋体" w:cs="宋体"/>
          <w:color w:val="000000"/>
          <w:em w:val="dot"/>
          <w:lang w:eastAsia="zh-CN"/>
        </w:rPr>
        <w:t>一定条件</w:t>
      </w:r>
      <w:r>
        <w:rPr>
          <w:rFonts w:ascii="宋体" w:hAnsi="宋体" w:eastAsia="宋体" w:cs="宋体"/>
          <w:color w:val="000000"/>
        </w:rPr>
        <w:t>下“反应器”中发生反应的化学方程式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FEAA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分析回答，能循环利用的物质有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（写化学式）。</w:t>
      </w:r>
    </w:p>
    <w:p w14:paraId="396DB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下列选项中的物质所含氧元素的质量与“水电解器”产生氧气的质量相等的是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（选填序号）。</w:t>
      </w:r>
    </w:p>
    <w:p w14:paraId="5E307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“废水废气处理器”分离出的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0ec0872b3ece954e813d283e038d0a4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</w:p>
    <w:p w14:paraId="19BF2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“废水废气处理器”分离出的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0ec0872b3ece954e813d283e038d0a4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和“反应器”产生的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0ec0872b3ece954e813d283e038d0a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12E0A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“废水废气处理器”分离出的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和“反应器”产生的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1" o:title="eqId0ec0872b3ece954e813d283e038d0a4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</w:p>
    <w:p w14:paraId="3E747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有学者针对该流程“反应器”中的反应提出了改进思路，如图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所示、该反应中参加反应的氢气分子和生成的水分子的个数比为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46C54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752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56C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BDC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化学实验是进行科学探究的重要方式。请根据下列装置图回答问题。</w:t>
      </w:r>
    </w:p>
    <w:p w14:paraId="55C49B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6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886EA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实验室用过氧化氢溶液制取氧气的化学反应方程式为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，发生装置应选择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（选填字母序号），此装置还可以制取的气体是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（写一种）。用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装置收集氧气，体现了氧气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的性质。</w:t>
      </w:r>
    </w:p>
    <w:p w14:paraId="2DF3A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用坩埚钳夹取木炭在酒精灯火焰上加热至红热，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（选填“快速”或“缓慢”）伸入充满氧气的集气瓶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中，观察到木炭在氧气中燃烧比在空气中更剧烈，由此可得出燃烧的剧烈程度与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有关。</w:t>
      </w:r>
    </w:p>
    <w:p w14:paraId="3AB516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某校学生围绕“易拉罐的奥秘”开展了以下探究活动。</w:t>
      </w:r>
    </w:p>
    <w:p w14:paraId="7DC3A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【查阅资料】易拉罐一般用作碳酸饮料和啤酒的包装。可乐易拉罐以铝为主要材料，也有部分其他易拉罐以马口铁为主要材料。</w:t>
      </w:r>
    </w:p>
    <w:p w14:paraId="093CD1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任务一：探究易拉罐的性质</w:t>
      </w:r>
    </w:p>
    <w:p w14:paraId="16524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】在可乐易拉罐罐盖和罐体的金属材料上分别滴一滴稀盐酸，一段时间后，观察到罐体上出现大量气泡，罐盖上无明显现象。</w:t>
      </w:r>
    </w:p>
    <w:p w14:paraId="24EA44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【查阅资料】可乐易拉罐罐体、罐盖金属材料中元素的组成见下表。</w:t>
      </w:r>
    </w:p>
    <w:p w14:paraId="263B56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某品牌可乐易拉罐罐盖、罐体组成元素的含量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839"/>
        <w:gridCol w:w="924"/>
        <w:gridCol w:w="924"/>
        <w:gridCol w:w="1142"/>
        <w:gridCol w:w="1142"/>
        <w:gridCol w:w="924"/>
        <w:gridCol w:w="839"/>
        <w:gridCol w:w="796"/>
      </w:tblGrid>
      <w:tr w14:paraId="457F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109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元素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410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Si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C44C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0FA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49A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BE2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CAA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520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Ti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EB5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Al</w:t>
            </w:r>
          </w:p>
        </w:tc>
      </w:tr>
      <w:tr w14:paraId="6725E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A54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罐体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821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5A5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FD5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7EE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1.0~1.5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E992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0.8~1.3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3B1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925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EF9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余量</w:t>
            </w:r>
          </w:p>
        </w:tc>
      </w:tr>
      <w:tr w14:paraId="47BDB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B90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罐盖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2C9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A77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FC3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89A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C11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4.0~5.0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F2E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86A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300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余量</w:t>
            </w:r>
          </w:p>
        </w:tc>
      </w:tr>
    </w:tbl>
    <w:p w14:paraId="27DD9E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001D3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可乐易拉罐罐盖和罐体是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（选填“相同”或“不同”）的铝合金。</w:t>
      </w:r>
    </w:p>
    <w:p w14:paraId="19FD5D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】比较纯铝和铝合金的硬度</w:t>
      </w:r>
    </w:p>
    <w:p w14:paraId="30A2CB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【实验操作】同学们分别取相同大小的纯铝片和可乐易拉罐碎片，相互刻划，观察到纯铝片表面出现明显划痕。</w:t>
      </w:r>
    </w:p>
    <w:p w14:paraId="153084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5814E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纯铝的硬度比铝合金的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（选填“大”或“小”）。</w:t>
      </w:r>
    </w:p>
    <w:p w14:paraId="193CB1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】探究易拉罐的化学性质</w:t>
      </w:r>
    </w:p>
    <w:p w14:paraId="31A5BE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金属与酸反应</w:t>
      </w:r>
    </w:p>
    <w:p w14:paraId="12D5D8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【实验操作】</w:t>
      </w:r>
    </w:p>
    <w:p w14:paraId="4EDAC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等质量的铁和铝分别与足量等浓度的稀盐酸反应，借助压强传感器，测得反应过程中压强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21pt;" o:ole="t" filled="f" o:preferrelative="t" stroked="f" coordsize="21600,21600">
            <v:path/>
            <v:fill on="f" focussize="0,0"/>
            <v:stroke on="f" joinstyle="miter"/>
            <v:imagedata r:id="rId90" o:title="eqIdb9ec2eace9db01c045f23c30d6a4c00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17.25pt;" o:ole="t" filled="f" o:preferrelative="t" stroked="f" coordsize="21600,21600">
            <v:path/>
            <v:fill on="f" focussize="0,0"/>
            <v:stroke on="f" joinstyle="miter"/>
            <v:imagedata r:id="rId38" o:title="eqId8be7a5cf74d5b40e5347f2a2cf19c2a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所示，图中表示铁与稀盐酸反应的曲线是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0C8D83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90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BF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中易拉罐内层薄膜的作用是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7E32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09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B8D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任务二：追溯易拉罐的形成</w:t>
      </w:r>
    </w:p>
    <w:p w14:paraId="13D4B9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【查阅资料】金属冶炼方法的选择与金属的活动性有关。</w:t>
      </w:r>
    </w:p>
    <w:p w14:paraId="25853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金属铝的冶炼常用电解法。金属铁的冶炼方法是：高温下用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" o:title="eqId3c06ba695bf295218f9dddff6c70e6f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将氧化铁中的铁还原出来，写出该反应的化学方程式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5" o:title="eqId3c06ba695bf295218f9dddff6c70e6f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替换为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98" o:title="eqId2638e5428966de6a66a27614d7a5a4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实现“氢冶金”，产物更环保。请结合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98" o:title="eqId2638e5428966de6a66a27614d7a5a4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的性质从安全角度分析，未来“氢冶金”大规模应用中，需采取的措施可能是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（答一点）。</w:t>
      </w:r>
    </w:p>
    <w:p w14:paraId="2F7939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【拓展与延伸】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不在常见金属活动性顺序中，如何比较易拉罐中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的金属活动性顺序？（已知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01" o:title="eqIddc7d0e5207a89896e0ec7f67602c7c0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溶液为淡粉色）</w:t>
      </w:r>
    </w:p>
    <w:p w14:paraId="54D832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03" o:title="eqIdb893a5286e756fdb1e07b7d09847784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65550a830c046e07d3028b48400d780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7" o:title="eqId5d3b21687d58d9f9612656a7a6f7ebd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的金属活动性顺序</w:t>
      </w:r>
    </w:p>
    <w:p w14:paraId="6007D2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【实验操作】取大小相同的锰片、打磨后分别放入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85pt;width:10.2pt;" o:ole="t" filled="f" o:preferrelative="t" stroked="f" coordsize="21600,21600">
            <v:path/>
            <v:fill on="f" focussize="0,0"/>
            <v:stroke on="f" joinstyle="miter"/>
            <v:imagedata r:id="rId109" o:title="eqIdfc2a39beea5adf5d07aea0424ca7a64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111" o:title="eqId581c04af30b490da1a50555f9c89125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两支试管中，再分别加入等浓度、等体积的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3" o:title="eqId47ddce75cbfc4b3a22f09098024de90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15" o:title="eqId31d9535aa116afb7725b7cc06b4dc06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716605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33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1E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【实验现象】</w:t>
      </w:r>
    </w:p>
    <w:p w14:paraId="5AFF2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试管中溶液变为淡粉色，锰片表面有灰黑色物质生成，该物质是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试管中无明显现象。</w:t>
      </w:r>
    </w:p>
    <w:p w14:paraId="34C222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6370F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三种金属的活动性顺序由强到弱为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DB04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任务三：易拉罐的回收</w:t>
      </w:r>
    </w:p>
    <w:p w14:paraId="54B00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【查阅资料】铁制易拉罐回收后作为炼钢原料送入炼钢厂；铝制易拉罐的回收流程如图所示：</w:t>
      </w:r>
    </w:p>
    <w:p w14:paraId="3C54E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295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6A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高温熔炼时，熔融的铝表面会产生一层薄膜，涉及反应的化学方程式为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13399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【反思评价】由此可见，对废旧易拉罐的回收利用可节约金属资源，减少能源消耗与环境污染。</w:t>
      </w:r>
    </w:p>
    <w:p w14:paraId="5F0384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0929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98" o:title="eqId2638e5428966de6a66a27614d7a5a4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作原料可制取甲醇（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1" o:title="eqId15556e6b17a778e623ac4b252910153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），该反应在发展清洁能源及减少碳排放等方面具有重要意义。反应的化学方程式为：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8.25pt;width:165pt;" o:ole="t" filled="f" o:preferrelative="t" stroked="f" coordsize="21600,21600">
            <v:path/>
            <v:fill on="f" focussize="0,0"/>
            <v:stroke on="f" joinstyle="miter"/>
            <v:imagedata r:id="rId123" o:title="eqIded057ebbd1de5ecd6f5306a9c59143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，若生产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5" o:title="eqIddfe751210b867741539059ff1e24158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甲醇，理论上能够吸收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" o:title="eqId8cdb24c3e5fb55c1dd2e4828efa9efb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04B3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F050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FDD6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700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8092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CD4015"/>
    <w:rsid w:val="28F90BDF"/>
    <w:rsid w:val="38274566"/>
    <w:rsid w:val="4A8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1.png"/><Relationship Id="rId92" Type="http://schemas.openxmlformats.org/officeDocument/2006/relationships/image" Target="media/image40.png"/><Relationship Id="rId91" Type="http://schemas.openxmlformats.org/officeDocument/2006/relationships/oleObject" Target="embeddings/oleObject43.bin"/><Relationship Id="rId90" Type="http://schemas.openxmlformats.org/officeDocument/2006/relationships/image" Target="media/image39.wmf"/><Relationship Id="rId9" Type="http://schemas.openxmlformats.org/officeDocument/2006/relationships/theme" Target="theme/theme1.xml"/><Relationship Id="rId89" Type="http://schemas.openxmlformats.org/officeDocument/2006/relationships/oleObject" Target="embeddings/oleObject42.bin"/><Relationship Id="rId88" Type="http://schemas.openxmlformats.org/officeDocument/2006/relationships/image" Target="media/image38.png"/><Relationship Id="rId87" Type="http://schemas.openxmlformats.org/officeDocument/2006/relationships/image" Target="media/image37.png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png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png"/><Relationship Id="rId66" Type="http://schemas.openxmlformats.org/officeDocument/2006/relationships/image" Target="media/image29.png"/><Relationship Id="rId65" Type="http://schemas.openxmlformats.org/officeDocument/2006/relationships/oleObject" Target="embeddings/oleObject28.bin"/><Relationship Id="rId64" Type="http://schemas.openxmlformats.org/officeDocument/2006/relationships/oleObject" Target="embeddings/oleObject27.bin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oleObject" Target="embeddings/oleObject10.bin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png"/><Relationship Id="rId116" Type="http://schemas.openxmlformats.org/officeDocument/2006/relationships/image" Target="media/image52.png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2.png"/><Relationship Id="rId109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3261</Words>
  <Characters>3709</Characters>
  <Lines>0</Lines>
  <Paragraphs>0</Paragraphs>
  <TotalTime>0</TotalTime>
  <ScaleCrop>false</ScaleCrop>
  <LinksUpToDate>false</LinksUpToDate>
  <CharactersWithSpaces>3800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2026-09-13T13:36:59Z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788ABFD9422D4725901517DEA63EA587_12</vt:lpwstr>
  </property>
</Properties>
</file>