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E2D97C">
      <w:pPr>
        <w:spacing w:line="360" w:lineRule="auto"/>
        <w:jc w:val="center"/>
        <w:textAlignment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11899900</wp:posOffset>
            </wp:positionH>
            <wp:positionV relativeFrom="topMargin">
              <wp:posOffset>10972800</wp:posOffset>
            </wp:positionV>
            <wp:extent cx="393700" cy="279400"/>
            <wp:effectExtent l="0" t="0" r="6350" b="6350"/>
            <wp:wrapNone/>
            <wp:docPr id="100094" name="图片 1000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4" name="图片 10009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11620500</wp:posOffset>
            </wp:positionH>
            <wp:positionV relativeFrom="topMargin">
              <wp:posOffset>12280900</wp:posOffset>
            </wp:positionV>
            <wp:extent cx="495300" cy="469900"/>
            <wp:effectExtent l="0" t="0" r="0" b="6350"/>
            <wp:wrapNone/>
            <wp:docPr id="918231431" name="图片 9182314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8231431" name="图片 9182314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化学试题（共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60</w:t>
      </w:r>
      <w:r>
        <w:rPr>
          <w:rFonts w:ascii="宋体" w:hAnsi="宋体" w:eastAsia="宋体" w:cs="宋体"/>
          <w:b/>
          <w:color w:val="auto"/>
          <w:sz w:val="32"/>
        </w:rPr>
        <w:t>分）</w:t>
      </w:r>
    </w:p>
    <w:p w14:paraId="093B7D1D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可能用到的相对原子质量：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H 1    C 12    O 16    Na 23    Cl 35.5    Fe 56</w:t>
      </w:r>
    </w:p>
    <w:p w14:paraId="70470C85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一、选择题（本题包括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分。每小题只有一个选项符合题意）</w:t>
      </w:r>
    </w:p>
    <w:p w14:paraId="0352A998">
      <w:pPr>
        <w:spacing w:line="360" w:lineRule="auto"/>
        <w:jc w:val="both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物质由元素组成。地壳中的元素含量（质量分数）如图所示。其中含量最高的金属元素是</w:t>
      </w:r>
    </w:p>
    <w:p w14:paraId="3ADC0B8D">
      <w:pPr>
        <w:spacing w:line="360" w:lineRule="auto"/>
        <w:jc w:val="both"/>
        <w:textAlignment w:val="center"/>
      </w:pPr>
      <w:r>
        <w:drawing>
          <wp:inline distT="0" distB="0" distL="114300" distR="114300">
            <wp:extent cx="1943100" cy="13811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DA00A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O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Si</w:t>
      </w:r>
      <w:r>
        <w:tab/>
      </w:r>
      <w:r>
        <w:t xml:space="preserve">C.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4" o:title="eqId909fc6ee5998dc6da434bed770af6020"/>
            <o:lock v:ext="edit" aspectratio="t"/>
            <w10:wrap type="none"/>
            <w10:anchorlock/>
          </v:shape>
          <o:OLEObject Type="Embed" ProgID="Equation.DSMT4" ShapeID="_x0000_i1025" DrawAspect="Content" ObjectID="_1468075725" r:id="rId13">
            <o:LockedField>false</o:LockedField>
          </o:OLEObject>
        </w:objec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Fe</w:t>
      </w:r>
    </w:p>
    <w:p w14:paraId="252B59E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水是人类重要的自然资源。下列对水的性质描述中属于化学性质的是</w:t>
      </w:r>
    </w:p>
    <w:p w14:paraId="77DC209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冰的密度比水小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水是无色透明液体</w:t>
      </w:r>
    </w:p>
    <w:p w14:paraId="386AE58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能与酒精以任意比例互溶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通电时能分解为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H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</m:oMath>
      <w:r>
        <w:rPr>
          <w:rFonts w:ascii="宋体" w:hAnsi="宋体" w:eastAsia="宋体" w:cs="宋体"/>
          <w:color w:val="000000"/>
        </w:rPr>
        <w:t>和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6" o:title="eqId1e762a80c1216318892c2155bef79681"/>
            <o:lock v:ext="edit" aspectratio="t"/>
            <w10:wrap type="none"/>
            <w10:anchorlock/>
          </v:shape>
          <o:OLEObject Type="Embed" ProgID="Equation.DSMT4" ShapeID="_x0000_i1026" DrawAspect="Content" ObjectID="_1468075726" r:id="rId15">
            <o:LockedField>false</o:LockedField>
          </o:OLEObject>
        </w:object>
      </w:r>
    </w:p>
    <w:p w14:paraId="28CCD3E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实验室用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18" o:title="eqId7a63afc18472bb4f4d6388cf207da8b4"/>
            <o:lock v:ext="edit" aspectratio="t"/>
            <w10:wrap type="none"/>
            <w10:anchorlock/>
          </v:shape>
          <o:OLEObject Type="Embed" ProgID="Equation.DSMT4" ShapeID="_x0000_i1027" DrawAspect="Content" ObjectID="_1468075727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制取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6" o:title="eqId1e762a80c1216318892c2155bef79681"/>
            <o:lock v:ext="edit" aspectratio="t"/>
            <w10:wrap type="none"/>
            <w10:anchorlock/>
          </v:shape>
          <o:OLEObject Type="Embed" ProgID="Equation.DSMT4" ShapeID="_x0000_i1028" DrawAspect="Content" ObjectID="_1468075728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并进行性质实验。下列装置和操作能达到目的的是</w:t>
      </w:r>
    </w:p>
    <w:p w14:paraId="3D67A9E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制取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6" o:title="eqId1e762a80c1216318892c2155bef79681"/>
            <o:lock v:ext="edit" aspectratio="t"/>
            <w10:wrap type="none"/>
            <w10:anchorlock/>
          </v:shape>
          <o:OLEObject Type="Embed" ProgID="Equation.DSMT4" ShapeID="_x0000_i1029" DrawAspect="Content" ObjectID="_1468075729" r:id="rId20">
            <o:LockedField>false</o:LockedField>
          </o:OLEObject>
        </w:object>
      </w:r>
      <w:r>
        <w:rPr>
          <w:color w:val="000000"/>
        </w:rPr>
        <w:drawing>
          <wp:inline distT="0" distB="0" distL="114300" distR="114300">
            <wp:extent cx="1304925" cy="13049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收集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23" o:title="eqId74c1618bfbd5a3c4f88d119e75233c5d"/>
            <o:lock v:ext="edit" aspectratio="t"/>
            <w10:wrap type="none"/>
            <w10:anchorlock/>
          </v:shape>
          <o:OLEObject Type="Embed" ProgID="Equation.DSMT4" ShapeID="_x0000_i1030" DrawAspect="Content" ObjectID="_1468075730" r:id="rId22">
            <o:LockedField>false</o:LockedField>
          </o:OLEObject>
        </w:object>
      </w:r>
      <w:r>
        <w:rPr>
          <w:color w:val="000000"/>
        </w:rPr>
        <w:drawing>
          <wp:inline distT="0" distB="0" distL="114300" distR="114300">
            <wp:extent cx="847725" cy="8382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DC71C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验满</w:t>
      </w:r>
      <w:r>
        <w:rPr>
          <w:color w:val="000000"/>
        </w:rPr>
        <w:drawing>
          <wp:inline distT="0" distB="0" distL="114300" distR="114300">
            <wp:extent cx="1276350" cy="9429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Fe</w:t>
      </w:r>
      <w:r>
        <w:rPr>
          <w:rFonts w:ascii="宋体" w:hAnsi="宋体" w:eastAsia="宋体" w:cs="宋体"/>
          <w:color w:val="000000"/>
        </w:rPr>
        <w:t>丝在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6" o:title="eqId1e762a80c1216318892c2155bef79681"/>
            <o:lock v:ext="edit" aspectratio="t"/>
            <w10:wrap type="none"/>
            <w10:anchorlock/>
          </v:shape>
          <o:OLEObject Type="Embed" ProgID="Equation.DSMT4" ShapeID="_x0000_i1031" DrawAspect="Content" ObjectID="_1468075731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中燃烧</w:t>
      </w:r>
      <w:r>
        <w:rPr>
          <w:color w:val="000000"/>
        </w:rPr>
        <w:drawing>
          <wp:inline distT="0" distB="0" distL="114300" distR="114300">
            <wp:extent cx="752475" cy="8286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20561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阅读下列材料，完成下面小题：</w:t>
      </w:r>
    </w:p>
    <w:p w14:paraId="1717231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镁原子最外层有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个电子，在化学反应中容易失去，形成</w:t>
      </w:r>
      <m:oMath>
        <m:sSup>
          <m:sSup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Mg</m:t>
            </m:r>
          </m:e>
          <m:sup>
            <m:r>
              <m:rPr/>
              <w:rPr>
                <w:rFonts w:ascii="Cambria Math" w:hAnsi="Cambria Math" w:eastAsia="宋体" w:cs="Cambria Math"/>
              </w:rPr>
              <m:t>2+</m:t>
            </m:r>
          </m:sup>
        </m:sSup>
      </m:oMath>
      <w:r>
        <w:rPr>
          <w:rFonts w:ascii="宋体" w:hAnsi="宋体" w:eastAsia="宋体" w:cs="宋体"/>
          <w:color w:val="000000"/>
        </w:rPr>
        <w:t>。镁与硝酸银（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AgNO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3</m:t>
            </m:r>
          </m:sub>
        </m:sSub>
      </m:oMath>
      <w:r>
        <w:rPr>
          <w:rFonts w:ascii="宋体" w:hAnsi="宋体" w:eastAsia="宋体" w:cs="宋体"/>
          <w:color w:val="000000"/>
        </w:rPr>
        <w:t>）溶液反应生成硝酸镁和银；镁在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N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</m:oMath>
      <w:r>
        <w:rPr>
          <w:rFonts w:ascii="宋体" w:hAnsi="宋体" w:eastAsia="宋体" w:cs="宋体"/>
          <w:color w:val="000000"/>
        </w:rPr>
        <w:t>中燃烧的反应为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8.25pt;width:111.75pt;" o:ole="t" filled="f" o:preferrelative="t" stroked="f" coordsize="21600,21600">
            <v:path/>
            <v:fill on="f" focussize="0,0"/>
            <v:stroke on="f" joinstyle="miter"/>
            <v:imagedata r:id="rId29" o:title="eqId88028d4572e8616d830644b28a265578"/>
            <o:lock v:ext="edit" aspectratio="t"/>
            <w10:wrap type="none"/>
            <w10:anchorlock/>
          </v:shape>
          <o:OLEObject Type="Embed" ProgID="Equation.DSMT4" ShapeID="_x0000_i1032" DrawAspect="Content" ObjectID="_1468075732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。元素周期表中镁元素的信息如图所示。</w:t>
      </w:r>
    </w:p>
    <w:p w14:paraId="6C66041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33450" cy="9525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CF6E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下列化学用语表示正确的是</w:t>
      </w:r>
    </w:p>
    <w:p w14:paraId="05C2B64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个镁原子：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Mg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</m:oMath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个氮气分子：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23.25pt;" o:ole="t" filled="f" o:preferrelative="t" stroked="f" coordsize="21600,21600">
            <v:path/>
            <v:fill on="f" focussize="0,0"/>
            <v:stroke on="f" joinstyle="miter"/>
            <v:imagedata r:id="rId32" o:title="eqId6a4cbc80b7aa6aa79e107fa948b36d24"/>
            <o:lock v:ext="edit" aspectratio="t"/>
            <w10:wrap type="none"/>
            <w10:anchorlock/>
          </v:shape>
          <o:OLEObject Type="Embed" ProgID="Equation.DSMT4" ShapeID="_x0000_i1033" DrawAspect="Content" ObjectID="_1468075733" r:id="rId31">
            <o:LockedField>false</o:LockedField>
          </o:OLEObject>
        </w:object>
      </w:r>
    </w:p>
    <w:p w14:paraId="5D20BEE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硝酸镁的化学式：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41.25pt;" o:ole="t" filled="f" o:preferrelative="t" stroked="f" coordsize="21600,21600">
            <v:path/>
            <v:fill on="f" focussize="0,0"/>
            <v:stroke on="f" joinstyle="miter"/>
            <v:imagedata r:id="rId34" o:title="eqId128c80bfcabb55296abf58db3a9baeeb"/>
            <o:lock v:ext="edit" aspectratio="t"/>
            <w10:wrap type="none"/>
            <w10:anchorlock/>
          </v:shape>
          <o:OLEObject Type="Embed" ProgID="Equation.DSMT4" ShapeID="_x0000_i1034" DrawAspect="Content" ObjectID="_1468075734" r:id="rId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MgO</w:t>
      </w:r>
      <w:r>
        <w:rPr>
          <w:rFonts w:ascii="宋体" w:hAnsi="宋体" w:eastAsia="宋体" w:cs="宋体"/>
          <w:color w:val="000000"/>
        </w:rPr>
        <w:t>中镁元素的化合价：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24.05pt;width:31.3pt;" o:ole="t" filled="f" o:preferrelative="t" stroked="f" coordsize="21600,21600">
            <v:path/>
            <v:fill on="f" focussize="0,0"/>
            <v:stroke on="f" joinstyle="miter"/>
            <v:imagedata r:id="rId36" o:title="eqId22c21eaa63789c91d14ff1fe8b107107"/>
            <o:lock v:ext="edit" aspectratio="t"/>
            <w10:wrap type="none"/>
            <w10:anchorlock/>
          </v:shape>
          <o:OLEObject Type="Embed" ProgID="Equation.DSMT4" ShapeID="_x0000_i1035" DrawAspect="Content" ObjectID="_1468075735" r:id="rId35">
            <o:LockedField>false</o:LockedField>
          </o:OLEObject>
        </w:object>
      </w:r>
    </w:p>
    <w:p w14:paraId="1A6E36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下列说法正确的是</w:t>
      </w:r>
    </w:p>
    <w:p w14:paraId="2C0EB67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镁的核电荷数为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镁的金属活动性比银弱</w:t>
      </w:r>
    </w:p>
    <w:p w14:paraId="335B589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镁的相对原子质量为</w:t>
      </w:r>
      <w:r>
        <w:rPr>
          <w:rFonts w:ascii="Times New Roman" w:hAnsi="Times New Roman" w:eastAsia="Times New Roman" w:cs="Times New Roman"/>
          <w:color w:val="000000"/>
        </w:rPr>
        <w:t>24.30 g</w:t>
      </w:r>
      <w:r>
        <w:rPr>
          <w:color w:val="000000"/>
        </w:rPr>
        <w:tab/>
      </w:r>
      <w:r>
        <w:rPr>
          <w:color w:val="000000"/>
        </w:rPr>
        <w:t xml:space="preserve">D. </w:t>
      </w:r>
      <m:oMath>
        <m:sSup>
          <m:sSup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Mg</m:t>
            </m:r>
          </m:e>
          <m:sup>
            <m:r>
              <m:rPr/>
              <w:rPr>
                <w:rFonts w:ascii="Cambria Math" w:hAnsi="Cambria Math" w:eastAsia="宋体" w:cs="Cambria Math"/>
              </w:rPr>
              <m:t>2+</m:t>
            </m:r>
          </m:sup>
        </m:sSup>
      </m:oMath>
      <w:r>
        <w:rPr>
          <w:rFonts w:ascii="宋体" w:hAnsi="宋体" w:eastAsia="宋体" w:cs="宋体"/>
          <w:color w:val="000000"/>
        </w:rPr>
        <w:t>中质子数和电子数相等</w:t>
      </w:r>
    </w:p>
    <w:p w14:paraId="29590D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Times New Roman" w:hAnsi="Times New Roman" w:eastAsia="Times New Roman" w:cs="Times New Roman"/>
          <w:color w:val="000000"/>
        </w:rPr>
        <w:t>Mg</w:t>
      </w:r>
      <w:r>
        <w:rPr>
          <w:rFonts w:ascii="宋体" w:hAnsi="宋体" w:eastAsia="宋体" w:cs="宋体"/>
          <w:color w:val="000000"/>
        </w:rPr>
        <w:t>在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N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</m:oMath>
      <w:r>
        <w:rPr>
          <w:rFonts w:ascii="宋体" w:hAnsi="宋体" w:eastAsia="宋体" w:cs="宋体"/>
          <w:color w:val="000000"/>
        </w:rPr>
        <w:t>中燃烧的反应属于</w:t>
      </w:r>
    </w:p>
    <w:p w14:paraId="6B62759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化合反应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分解反应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置换反应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复分解反应</w:t>
      </w:r>
    </w:p>
    <w:p w14:paraId="2CF479A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空气中各成分广泛用于生产、医疗和科研。下列物质的性质与用途具有对应关系的是</w:t>
      </w:r>
    </w:p>
    <w:p w14:paraId="01DC8E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液氧呈淡蓝色，可用于医疗急救中病人吸氧</w:t>
      </w:r>
    </w:p>
    <w:p w14:paraId="547387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氮气难溶于水，可在食品包装袋中充入氮气以防腐</w:t>
      </w:r>
    </w:p>
    <w:p w14:paraId="22E111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稀有气体在通电时能发出不同颜色的光，可用于制霓虹灯</w:t>
      </w:r>
    </w:p>
    <w:p w14:paraId="79607D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二氧化碳能与水反应生成碳酸，可制干冰用于人工增雨</w:t>
      </w:r>
    </w:p>
    <w:p w14:paraId="514B571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五倍子酸（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38" o:title="eqId99b428e1590775a50840178ff3be7938"/>
            <o:lock v:ext="edit" aspectratio="t"/>
            <w10:wrap type="none"/>
            <w10:anchorlock/>
          </v:shape>
          <o:OLEObject Type="Embed" ProgID="Equation.DSMT4" ShapeID="_x0000_i1036" DrawAspect="Content" ObjectID="_1468075736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）可从五倍子等植物中提取，并用于制药。下列关于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38" o:title="eqId99b428e1590775a50840178ff3be7938"/>
            <o:lock v:ext="edit" aspectratio="t"/>
            <w10:wrap type="none"/>
            <w10:anchorlock/>
          </v:shape>
          <o:OLEObject Type="Embed" ProgID="Equation.DSMT4" ShapeID="_x0000_i1037" DrawAspect="Content" ObjectID="_1468075737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的说法正确的是</w:t>
      </w:r>
    </w:p>
    <w:p w14:paraId="485D46F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属于氧化物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元素的质量分数最小</w:t>
      </w:r>
    </w:p>
    <w:p w14:paraId="6561D07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元素的质量比为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38" o:title="eqId99b428e1590775a50840178ff3be7938"/>
            <o:lock v:ext="edit" aspectratio="t"/>
            <w10:wrap type="none"/>
            <w10:anchorlock/>
          </v:shape>
          <o:OLEObject Type="Embed" ProgID="Equation.DSMT4" ShapeID="_x0000_i1038" DrawAspect="Content" ObjectID="_1468075738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分子中含有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H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</m:oMath>
      <w:r>
        <w:rPr>
          <w:rFonts w:ascii="宋体" w:hAnsi="宋体" w:eastAsia="宋体" w:cs="宋体"/>
          <w:color w:val="000000"/>
        </w:rPr>
        <w:t>分子</w:t>
      </w:r>
    </w:p>
    <w:p w14:paraId="4B31054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下列实验方案能达到实验目的的是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3480"/>
        <w:gridCol w:w="5490"/>
      </w:tblGrid>
      <w:tr w14:paraId="4D27B1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B63B6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64511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实验目的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5A950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实验方案</w:t>
            </w:r>
          </w:p>
        </w:tc>
      </w:tr>
      <w:tr w14:paraId="36A37C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09449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BA0F3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配制质量分数为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6%</w:t>
            </w:r>
            <w:r>
              <w:rPr>
                <w:rFonts w:ascii="宋体" w:hAnsi="宋体" w:eastAsia="宋体" w:cs="宋体"/>
                <w:color w:val="000000"/>
              </w:rPr>
              <w:t>的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NaCl</w:t>
            </w:r>
            <w:r>
              <w:rPr>
                <w:rFonts w:ascii="宋体" w:hAnsi="宋体" w:eastAsia="宋体" w:cs="宋体"/>
                <w:color w:val="000000"/>
              </w:rPr>
              <w:t>溶液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D7B7A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取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3.0 g NaCl</w:t>
            </w:r>
            <w:r>
              <w:rPr>
                <w:rFonts w:ascii="宋体" w:hAnsi="宋体" w:eastAsia="宋体" w:cs="宋体"/>
                <w:color w:val="000000"/>
              </w:rPr>
              <w:t>，加入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50 mL</w:t>
            </w:r>
            <w:r>
              <w:rPr>
                <w:rFonts w:ascii="宋体" w:hAnsi="宋体" w:eastAsia="宋体" w:cs="宋体"/>
                <w:color w:val="000000"/>
              </w:rPr>
              <w:t>水使之溶解</w:t>
            </w:r>
          </w:p>
        </w:tc>
      </w:tr>
      <w:tr w14:paraId="697BF3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5D284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52EE6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比较空气与人体呼出气体中</w:t>
            </w:r>
            <w:r>
              <w:object>
                <v:shape id="_x0000_i1039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      <v:path/>
                  <v:fill on="f" focussize="0,0"/>
                  <v:stroke on="f" joinstyle="miter"/>
                  <v:imagedata r:id="rId16" o:title="eqId1e762a80c1216318892c2155bef79681"/>
                  <o:lock v:ext="edit" aspectratio="t"/>
                  <w10:wrap type="none"/>
                  <w10:anchorlock/>
                </v:shape>
                <o:OLEObject Type="Embed" ProgID="Equation.DSMT4" ShapeID="_x0000_i1039" DrawAspect="Content" ObjectID="_1468075739" r:id="rId4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含量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F76F1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将带火星的木条分别插入两种气体中</w:t>
            </w:r>
          </w:p>
        </w:tc>
      </w:tr>
      <w:tr w14:paraId="42FFE5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765FB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54CF4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测定某地雨水是否为酸雨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966D0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取雨水样品，加入无色酚酞试液，观察颜色变化</w:t>
            </w:r>
          </w:p>
        </w:tc>
      </w:tr>
      <w:tr w14:paraId="430782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FDEF9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951D5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探究蜡烛中是否含有碳元素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83B29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点燃蜡烛，将内壁用澄清石灰水润湿的烧杯罩在火焰上方</w:t>
            </w:r>
          </w:p>
        </w:tc>
      </w:tr>
    </w:tbl>
    <w:p w14:paraId="1DA352DC">
      <w:pPr>
        <w:spacing w:line="360" w:lineRule="auto"/>
        <w:jc w:val="both"/>
        <w:textAlignment w:val="center"/>
        <w:rPr>
          <w:color w:val="000000"/>
        </w:rPr>
      </w:pPr>
    </w:p>
    <w:p w14:paraId="7727ABC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526C220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在下表对应的温度，向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个盛有</w:t>
      </w:r>
      <w:r>
        <w:rPr>
          <w:rFonts w:ascii="Times New Roman" w:hAnsi="Times New Roman" w:eastAsia="Times New Roman" w:cs="Times New Roman"/>
          <w:color w:val="000000"/>
        </w:rPr>
        <w:t>100 g</w:t>
      </w:r>
      <w:r>
        <w:rPr>
          <w:rFonts w:ascii="宋体" w:hAnsi="宋体" w:eastAsia="宋体" w:cs="宋体"/>
          <w:color w:val="000000"/>
        </w:rPr>
        <w:t>水的烧杯中，分别加入</w:t>
      </w:r>
      <w:r>
        <w:rPr>
          <w:rFonts w:ascii="Times New Roman" w:hAnsi="Times New Roman" w:eastAsia="Times New Roman" w:cs="Times New Roman"/>
          <w:color w:val="000000"/>
        </w:rPr>
        <w:t>40 gKCl</w:t>
      </w:r>
      <w:r>
        <w:rPr>
          <w:rFonts w:ascii="宋体" w:hAnsi="宋体" w:eastAsia="宋体" w:cs="宋体"/>
          <w:color w:val="000000"/>
        </w:rPr>
        <w:t>固体，充分溶解。</w:t>
      </w:r>
      <w:r>
        <w:rPr>
          <w:rFonts w:ascii="Times New Roman" w:hAnsi="Times New Roman" w:eastAsia="Times New Roman" w:cs="Times New Roman"/>
          <w:color w:val="000000"/>
        </w:rPr>
        <w:t>KCl</w:t>
      </w:r>
      <w:r>
        <w:rPr>
          <w:rFonts w:ascii="宋体" w:hAnsi="宋体" w:eastAsia="宋体" w:cs="宋体"/>
          <w:color w:val="000000"/>
        </w:rPr>
        <w:t>的溶解度曲线如图所示。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680"/>
        <w:gridCol w:w="1661"/>
        <w:gridCol w:w="1661"/>
        <w:gridCol w:w="1661"/>
        <w:gridCol w:w="1662"/>
      </w:tblGrid>
      <w:tr w14:paraId="38D42D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08065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烧杯序号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9F0E4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9FA7C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54BC4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35135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④</w:t>
            </w:r>
          </w:p>
        </w:tc>
      </w:tr>
      <w:tr w14:paraId="4CCC93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24987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温度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/℃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B5F96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C6E40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18052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44BDC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60</w:t>
            </w:r>
          </w:p>
        </w:tc>
      </w:tr>
    </w:tbl>
    <w:p w14:paraId="3AD03461">
      <w:pPr>
        <w:spacing w:line="360" w:lineRule="auto"/>
        <w:jc w:val="both"/>
        <w:textAlignment w:val="center"/>
        <w:rPr>
          <w:color w:val="000000"/>
        </w:rPr>
      </w:pPr>
    </w:p>
    <w:p w14:paraId="7F72048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95450" cy="14478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85097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下列说法正确的是</w:t>
      </w:r>
    </w:p>
    <w:p w14:paraId="4AC331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烧杯中溶液属于不饱和溶液的是①②</w:t>
      </w:r>
    </w:p>
    <w:p w14:paraId="3CFDD5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烧杯中溶液质量：②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③</w:t>
      </w:r>
    </w:p>
    <w:p w14:paraId="31DCC4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③中溶质与溶剂的质量比为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5</w:t>
      </w:r>
    </w:p>
    <w:p w14:paraId="4B8B81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将④中的溶液降温至</w:t>
      </w:r>
      <w:r>
        <w:rPr>
          <w:rFonts w:ascii="Times New Roman" w:hAnsi="Times New Roman" w:eastAsia="Times New Roman" w:cs="Times New Roman"/>
          <w:color w:val="000000"/>
        </w:rPr>
        <w:t>50℃</w:t>
      </w:r>
      <w:r>
        <w:rPr>
          <w:rFonts w:ascii="宋体" w:hAnsi="宋体" w:eastAsia="宋体" w:cs="宋体"/>
          <w:color w:val="000000"/>
        </w:rPr>
        <w:t>，溶液中有晶体析出</w:t>
      </w:r>
    </w:p>
    <w:p w14:paraId="5863F11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《天工开物》中炼锌的记载：将炉甘石（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44" o:title="eqIdd1f4e1811896d4a6b9a8c60e6371c382"/>
            <o:lock v:ext="edit" aspectratio="t"/>
            <w10:wrap type="none"/>
            <w10:anchorlock/>
          </v:shape>
          <o:OLEObject Type="Embed" ProgID="Equation.DSMT4" ShapeID="_x0000_i1040" DrawAspect="Content" ObjectID="_1468075740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）和煤粉装入炼锌罐（如图所示），泥封后“发火煅红”“冷定毁罐取出”。已知：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44" o:title="eqIdd1f4e1811896d4a6b9a8c60e6371c382"/>
            <o:lock v:ext="edit" aspectratio="t"/>
            <w10:wrap type="none"/>
            <w10:anchorlock/>
          </v:shape>
          <o:OLEObject Type="Embed" ProgID="Equation.DSMT4" ShapeID="_x0000_i1041" DrawAspect="Content" ObjectID="_1468075741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受热分解可生成</w:t>
      </w:r>
      <w:r>
        <w:rPr>
          <w:rFonts w:ascii="Times New Roman" w:hAnsi="Times New Roman" w:eastAsia="Times New Roman" w:cs="Times New Roman"/>
          <w:color w:val="000000"/>
        </w:rPr>
        <w:t>ZnO</w:t>
      </w:r>
      <w:r>
        <w:rPr>
          <w:rFonts w:ascii="宋体" w:hAnsi="宋体" w:eastAsia="宋体" w:cs="宋体"/>
          <w:color w:val="000000"/>
        </w:rPr>
        <w:t>；锌的熔点为</w:t>
      </w:r>
      <w:r>
        <w:rPr>
          <w:rFonts w:ascii="Times New Roman" w:hAnsi="Times New Roman" w:eastAsia="Times New Roman" w:cs="Times New Roman"/>
          <w:color w:val="000000"/>
        </w:rPr>
        <w:t>419℃</w:t>
      </w:r>
      <w:r>
        <w:rPr>
          <w:rFonts w:ascii="宋体" w:hAnsi="宋体" w:eastAsia="宋体" w:cs="宋体"/>
          <w:color w:val="000000"/>
        </w:rPr>
        <w:t>，沸点为</w:t>
      </w:r>
      <w:r>
        <w:rPr>
          <w:rFonts w:ascii="Times New Roman" w:hAnsi="Times New Roman" w:eastAsia="Times New Roman" w:cs="Times New Roman"/>
          <w:color w:val="000000"/>
        </w:rPr>
        <w:t>907℃</w:t>
      </w:r>
      <w:r>
        <w:rPr>
          <w:rFonts w:ascii="宋体" w:hAnsi="宋体" w:eastAsia="宋体" w:cs="宋体"/>
          <w:color w:val="000000"/>
        </w:rPr>
        <w:t>。下列说法正确的是</w:t>
      </w:r>
    </w:p>
    <w:p w14:paraId="263B36C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14575" cy="180975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7D18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反应区内发生的化学反应中锌元素化合价升高</w:t>
      </w:r>
    </w:p>
    <w:p w14:paraId="2820A9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煤粉和煤饼的主要作用都是燃烧提供能量</w:t>
      </w:r>
    </w:p>
    <w:p w14:paraId="65F5A7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为获得液态锌，冷凝区的温度应控制在</w:t>
      </w:r>
      <w:r>
        <w:rPr>
          <w:rFonts w:ascii="Times New Roman" w:hAnsi="Times New Roman" w:eastAsia="Times New Roman" w:cs="Times New Roman"/>
          <w:color w:val="000000"/>
        </w:rPr>
        <w:t>419℃</w:t>
      </w:r>
      <w:r>
        <w:rPr>
          <w:rFonts w:ascii="宋体" w:hAnsi="宋体" w:eastAsia="宋体" w:cs="宋体"/>
          <w:color w:val="000000"/>
        </w:rPr>
        <w:t>以下</w:t>
      </w:r>
    </w:p>
    <w:p w14:paraId="750EA0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“冷定”后方能“毁罐”取锌，是为防止反应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7.5pt;width:103.5pt;" o:ole="t" filled="f" o:preferrelative="t" stroked="f" coordsize="21600,21600">
            <v:path/>
            <v:fill on="f" focussize="0,0"/>
            <v:stroke on="f" joinstyle="miter"/>
            <v:imagedata r:id="rId48" o:title="eqId36ee306bfc5f4310ad4f6c1b94a1fee5"/>
            <o:lock v:ext="edit" aspectratio="t"/>
            <w10:wrap type="none"/>
            <w10:anchorlock/>
          </v:shape>
          <o:OLEObject Type="Embed" ProgID="Equation.DSMT4" ShapeID="_x0000_i1042" DrawAspect="Content" ObjectID="_1468075742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的发生</w:t>
      </w:r>
    </w:p>
    <w:p w14:paraId="4D8EA9B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兴趣小组对某农田的土壤酸碱性和改良方案进行探究。</w:t>
      </w:r>
    </w:p>
    <w:p w14:paraId="22CE879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查阅资料：（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）种植小麦的土壤最佳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6.0~7.0</w:t>
      </w:r>
    </w:p>
    <w:p w14:paraId="210FA1B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）该农田此前长期过量使用化肥硫酸铵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20pt;width:62pt;" o:ole="t" filled="f" o:preferrelative="t" stroked="f" coordsize="21600,21600">
            <v:path/>
            <v:fill on="f" focussize="0,0"/>
            <v:stroke on="f" joinstyle="miter"/>
            <v:imagedata r:id="rId50" o:title="eqId17dc318a4c071b2edf289e753a8b86f3"/>
            <o:lock v:ext="edit" aspectratio="t"/>
            <w10:wrap type="none"/>
            <w10:anchorlock/>
          </v:shape>
          <o:OLEObject Type="Embed" ProgID="Equation.DSMT4" ShapeID="_x0000_i1043" DrawAspect="Content" ObjectID="_1468075743" r:id="rId4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]</w:t>
      </w:r>
      <w:r>
        <w:rPr>
          <w:rFonts w:ascii="宋体" w:hAnsi="宋体" w:eastAsia="宋体" w:cs="宋体"/>
          <w:color w:val="000000"/>
        </w:rPr>
        <w:t>。硫酸铵可能导致土壤酸化：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20.25pt;width:225pt;" o:ole="t" filled="f" o:preferrelative="t" stroked="f" coordsize="21600,21600">
            <v:path/>
            <v:fill on="f" focussize="0,0"/>
            <v:stroke on="f" joinstyle="miter"/>
            <v:imagedata r:id="rId52" o:title="eqId7e5fab4e3cd50aabec57a844fe9a648b"/>
            <o:lock v:ext="edit" aspectratio="t"/>
            <w10:wrap type="none"/>
            <w10:anchorlock/>
          </v:shape>
          <o:OLEObject Type="Embed" ProgID="Equation.DSMT4" ShapeID="_x0000_i1044" DrawAspect="Content" ObjectID="_1468075744" r:id="rId51">
            <o:LockedField>false</o:LockedField>
          </o:OLEObject>
        </w:object>
      </w:r>
    </w:p>
    <w:p w14:paraId="0E96143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实验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．取</w:t>
      </w:r>
      <w:r>
        <w:rPr>
          <w:rFonts w:ascii="Times New Roman" w:hAnsi="Times New Roman" w:eastAsia="Times New Roman" w:cs="Times New Roman"/>
          <w:color w:val="000000"/>
        </w:rPr>
        <w:t>5 g</w:t>
      </w:r>
      <w:r>
        <w:rPr>
          <w:rFonts w:ascii="宋体" w:hAnsi="宋体" w:eastAsia="宋体" w:cs="宋体"/>
          <w:color w:val="000000"/>
        </w:rPr>
        <w:t>土壤样品加入</w:t>
      </w:r>
      <w:r>
        <w:rPr>
          <w:rFonts w:ascii="Times New Roman" w:hAnsi="Times New Roman" w:eastAsia="Times New Roman" w:cs="Times New Roman"/>
          <w:color w:val="000000"/>
        </w:rPr>
        <w:t>10 mL</w:t>
      </w:r>
      <w:r>
        <w:rPr>
          <w:rFonts w:ascii="宋体" w:hAnsi="宋体" w:eastAsia="宋体" w:cs="宋体"/>
          <w:color w:val="000000"/>
        </w:rPr>
        <w:t>蒸馏水充分搅拌后静置，测得上层清液的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3.6</w:t>
      </w:r>
      <w:r>
        <w:rPr>
          <w:rFonts w:ascii="宋体" w:hAnsi="宋体" w:eastAsia="宋体" w:cs="宋体"/>
          <w:color w:val="000000"/>
        </w:rPr>
        <w:t>。</w:t>
      </w:r>
    </w:p>
    <w:p w14:paraId="60F5514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实验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．取实验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上层清液少许于试管中，滴加稀盐酸无明显现象，再滴加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pt;width:32pt;" o:ole="t" filled="f" o:preferrelative="t" stroked="f" coordsize="21600,21600">
            <v:path/>
            <v:fill on="f" focussize="0,0"/>
            <v:stroke on="f" joinstyle="miter"/>
            <v:imagedata r:id="rId54" o:title="eqId388fdfb236c5196bcfbe821d7712f13f"/>
            <o:lock v:ext="edit" aspectratio="t"/>
            <w10:wrap type="none"/>
            <w10:anchorlock/>
          </v:shape>
          <o:OLEObject Type="Embed" ProgID="Equation.DSMT4" ShapeID="_x0000_i1045" DrawAspect="Content" ObjectID="_1468075745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溶液，有白色沉淀生成。</w:t>
      </w:r>
    </w:p>
    <w:p w14:paraId="45E067E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实验</w:t>
      </w:r>
      <w:r>
        <w:rPr>
          <w:rFonts w:ascii="Times New Roman" w:hAnsi="Times New Roman" w:eastAsia="Times New Roman" w:cs="Times New Roman"/>
          <w:color w:val="000000"/>
        </w:rPr>
        <w:t>Ⅲ</w:t>
      </w:r>
      <w:r>
        <w:rPr>
          <w:rFonts w:ascii="宋体" w:hAnsi="宋体" w:eastAsia="宋体" w:cs="宋体"/>
          <w:color w:val="000000"/>
        </w:rPr>
        <w:t>．取三份</w:t>
      </w:r>
      <w:r>
        <w:rPr>
          <w:rFonts w:ascii="Times New Roman" w:hAnsi="Times New Roman" w:eastAsia="Times New Roman" w:cs="Times New Roman"/>
          <w:color w:val="000000"/>
        </w:rPr>
        <w:t>500 g</w:t>
      </w:r>
      <w:r>
        <w:rPr>
          <w:rFonts w:ascii="宋体" w:hAnsi="宋体" w:eastAsia="宋体" w:cs="宋体"/>
          <w:color w:val="000000"/>
        </w:rPr>
        <w:t>土壤样品，分别加入</w:t>
      </w:r>
      <w:r>
        <w:rPr>
          <w:rFonts w:ascii="Times New Roman" w:hAnsi="Times New Roman" w:eastAsia="Times New Roman" w:cs="Times New Roman"/>
          <w:color w:val="000000"/>
        </w:rPr>
        <w:t>1 L</w:t>
      </w:r>
      <w:r>
        <w:rPr>
          <w:rFonts w:ascii="宋体" w:hAnsi="宋体" w:eastAsia="宋体" w:cs="宋体"/>
          <w:color w:val="000000"/>
        </w:rPr>
        <w:t>水和</w:t>
      </w:r>
      <w:r>
        <w:rPr>
          <w:rFonts w:ascii="Times New Roman" w:hAnsi="Times New Roman" w:eastAsia="Times New Roman" w:cs="Times New Roman"/>
          <w:color w:val="000000"/>
        </w:rPr>
        <w:t>0.2 g</w:t>
      </w:r>
      <w:r>
        <w:rPr>
          <w:rFonts w:ascii="宋体" w:hAnsi="宋体" w:eastAsia="宋体" w:cs="宋体"/>
          <w:color w:val="000000"/>
        </w:rPr>
        <w:t>不同改良剂，充分搅拌静置后，测得清液的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如下：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920"/>
        <w:gridCol w:w="1575"/>
        <w:gridCol w:w="1250"/>
        <w:gridCol w:w="870"/>
      </w:tblGrid>
      <w:tr w14:paraId="08173B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4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C13CA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加入的改良剂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07B68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磷酸二氢钙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A7CEC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熟石灰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E96D9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草木灰</w:t>
            </w:r>
          </w:p>
        </w:tc>
      </w:tr>
      <w:tr w14:paraId="453DC5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4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AD075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有效成分的化学式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0A5C8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46" o:spt="75" alt="学科网(www.zxxk.com)--教育资源门户，提供试卷、教案、课件、论文、素材以及各类教学资源下载，还有大量而丰富的教学相关资讯！" type="#_x0000_t75" style="height:20.25pt;width:66.75pt;" o:ole="t" filled="f" o:preferrelative="t" stroked="f" coordsize="21600,21600">
                  <v:path/>
                  <v:fill on="f" focussize="0,0"/>
                  <v:stroke on="f" joinstyle="miter"/>
                  <v:imagedata r:id="rId56" o:title="eqIdba7b974a765f1b3bffd968905e9cf8dd"/>
                  <o:lock v:ext="edit" aspectratio="t"/>
                  <w10:wrap type="none"/>
                  <w10:anchorlock/>
                </v:shape>
                <o:OLEObject Type="Embed" ProgID="Equation.DSMT4" ShapeID="_x0000_i1046" DrawAspect="Content" ObjectID="_1468075746" r:id="rId5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F6CB9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47" o:spt="75" alt="学科网(www.zxxk.com)--教育资源门户，提供试卷、教案、课件、论文、素材以及各类教学资源下载，还有大量而丰富的教学相关资讯！" type="#_x0000_t75" style="height:20pt;width:50.5pt;" o:ole="t" filled="f" o:preferrelative="t" stroked="f" coordsize="21600,21600">
                  <v:path/>
                  <v:fill on="f" focussize="0,0"/>
                  <v:stroke on="f" joinstyle="miter"/>
                  <v:imagedata r:id="rId58" o:title="eqIda6219de4234546ad9f8ac6398b1fb505"/>
                  <o:lock v:ext="edit" aspectratio="t"/>
                  <w10:wrap type="none"/>
                  <w10:anchorlock/>
                </v:shape>
                <o:OLEObject Type="Embed" ProgID="Equation.DSMT4" ShapeID="_x0000_i1047" DrawAspect="Content" ObjectID="_1468075747" r:id="rId5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0B2FD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m:oMathPara>
              <m:oMath>
                <m:sSub>
                  <m:sSubPr/>
                  <m:e>
                    <m:r>
                      <m:rPr>
                        <m:nor/>
                        <m:sty m:val="p"/>
                      </m:rPr>
                      <w:rPr>
                        <w:rFonts w:ascii="Cambria Math" w:hAnsi="Cambria Math" w:eastAsia="宋体" w:cs="Cambria Math"/>
                        <w:b w:val="0"/>
                        <w:i w:val="0"/>
                      </w:rPr>
                      <m:t>K</m:t>
                    </m:r>
                  </m:e>
                  <m:sub>
                    <m:r>
                      <m:rPr/>
                      <w:rPr>
                        <w:rFonts w:ascii="Cambria Math" w:hAnsi="Cambria Math" w:eastAsia="宋体" w:cs="Cambria Math"/>
                      </w:rPr>
                      <m:t>2</m:t>
                    </m:r>
                  </m:sub>
                </m:sSub>
                <m:sSub>
                  <m:sSubPr/>
                  <m:e>
                    <m:r>
                      <m:rPr>
                        <m:nor/>
                        <m:sty m:val="p"/>
                      </m:rPr>
                      <w:rPr>
                        <w:rFonts w:ascii="Cambria Math" w:hAnsi="Cambria Math" w:eastAsia="宋体" w:cs="Cambria Math"/>
                        <w:b w:val="0"/>
                        <w:i w:val="0"/>
                      </w:rPr>
                      <m:t>CO</m:t>
                    </m:r>
                  </m:e>
                  <m:sub>
                    <m:r>
                      <m:rPr/>
                      <w:rPr>
                        <w:rFonts w:ascii="Cambria Math" w:hAnsi="Cambria Math" w:eastAsia="宋体" w:cs="Cambria Math"/>
                      </w:rPr>
                      <m:t>3</m:t>
                    </m:r>
                  </m:sub>
                </m:sSub>
              </m:oMath>
            </m:oMathPara>
          </w:p>
        </w:tc>
      </w:tr>
      <w:tr w14:paraId="486156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6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A4BC8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测得清液的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pH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037BB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925C4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10.3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FFA2F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4.1</w:t>
            </w:r>
          </w:p>
        </w:tc>
      </w:tr>
    </w:tbl>
    <w:p w14:paraId="379EE06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下列说法正确的是</w:t>
      </w:r>
    </w:p>
    <w:p w14:paraId="4C0B22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实验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说明该农田的土壤呈碱性</w:t>
      </w:r>
    </w:p>
    <w:p w14:paraId="3478AC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实验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中白色沉淀为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60" o:title="eqId8ee4ff30fd5c452a8f5d231bea01a793"/>
            <o:lock v:ext="edit" aspectratio="t"/>
            <w10:wrap type="none"/>
            <w10:anchorlock/>
          </v:shape>
          <o:OLEObject Type="Embed" ProgID="Equation.DSMT4" ShapeID="_x0000_i1048" DrawAspect="Content" ObjectID="_1468075748" r:id="rId59">
            <o:LockedField>false</o:LockedField>
          </o:OLEObject>
        </w:object>
      </w:r>
    </w:p>
    <w:p w14:paraId="0B7D25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20.25pt;width:66.75pt;" o:ole="t" filled="f" o:preferrelative="t" stroked="f" coordsize="21600,21600">
            <v:path/>
            <v:fill on="f" focussize="0,0"/>
            <v:stroke on="f" joinstyle="miter"/>
            <v:imagedata r:id="rId56" o:title="eqIdba7b974a765f1b3bffd968905e9cf8dd"/>
            <o:lock v:ext="edit" aspectratio="t"/>
            <w10:wrap type="none"/>
            <w10:anchorlock/>
          </v:shape>
          <o:OLEObject Type="Embed" ProgID="Equation.DSMT4" ShapeID="_x0000_i1049" DrawAspect="Content" ObjectID="_1468075749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可以改良该农田以利于种植小麦</w:t>
      </w:r>
    </w:p>
    <w:p w14:paraId="089B99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20pt;width:50.5pt;" o:ole="t" filled="f" o:preferrelative="t" stroked="f" coordsize="21600,21600">
            <v:path/>
            <v:fill on="f" focussize="0,0"/>
            <v:stroke on="f" joinstyle="miter"/>
            <v:imagedata r:id="rId58" o:title="eqIda6219de4234546ad9f8ac6398b1fb505"/>
            <o:lock v:ext="edit" aspectratio="t"/>
            <w10:wrap type="none"/>
            <w10:anchorlock/>
          </v:shape>
          <o:OLEObject Type="Embed" ProgID="Equation.DSMT4" ShapeID="_x0000_i1050" DrawAspect="Content" ObjectID="_1468075750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K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CO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3</m:t>
            </m:r>
          </m:sub>
        </m:sSub>
      </m:oMath>
      <w:r>
        <w:rPr>
          <w:rFonts w:ascii="宋体" w:hAnsi="宋体" w:eastAsia="宋体" w:cs="宋体"/>
          <w:color w:val="000000"/>
        </w:rPr>
        <w:t>均能与该土壤中的酸发生中和反应</w:t>
      </w:r>
    </w:p>
    <w:p w14:paraId="1B36C91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二、非选择题（本题包括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A4C20D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化学变化中有新物质生成，同时伴随着能量变化。</w:t>
      </w:r>
    </w:p>
    <w:p w14:paraId="75BDFB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糖类、油脂和蛋白质为生命活动提供了必需的能量基础。下列物质中，可以为人体提供能量的是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</w:t>
      </w:r>
      <w:r>
        <w:rPr>
          <w:rFonts w:ascii="宋体" w:hAnsi="宋体" w:eastAsia="宋体" w:cs="宋体"/>
          <w:color w:val="000000"/>
        </w:rPr>
        <w:t>（填字母）。</w:t>
      </w:r>
    </w:p>
    <w:p w14:paraId="6DCAECB2">
      <w:pPr>
        <w:tabs>
          <w:tab w:val="left" w:pos="3249"/>
          <w:tab w:val="left" w:pos="6497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水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牛奶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食盐</w:t>
      </w:r>
    </w:p>
    <w:p w14:paraId="5D3E46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自热食品是通过将特制发热包（主要成分</w:t>
      </w:r>
      <w:r>
        <w:rPr>
          <w:rFonts w:ascii="Times New Roman" w:hAnsi="Times New Roman" w:eastAsia="Times New Roman" w:cs="Times New Roman"/>
          <w:color w:val="000000"/>
        </w:rPr>
        <w:t>CaO</w:t>
      </w:r>
      <w:r>
        <w:rPr>
          <w:rFonts w:ascii="宋体" w:hAnsi="宋体" w:eastAsia="宋体" w:cs="宋体"/>
          <w:color w:val="000000"/>
        </w:rPr>
        <w:t>）放在容器底部，加适量的凉水给食物加热。加热原理是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40BA8A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实验室经常利用酒精灯加热，酒精是乙醇（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64" o:title="eqIdf88a3efc6f1f736bcef2d1499f2d33d1"/>
            <o:lock v:ext="edit" aspectratio="t"/>
            <w10:wrap type="none"/>
            <w10:anchorlock/>
          </v:shape>
          <o:OLEObject Type="Embed" ProgID="Equation.DSMT4" ShapeID="_x0000_i1051" DrawAspect="Content" ObjectID="_1468075751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）的俗称。下列说法中正确的是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</w:t>
      </w:r>
      <w:r>
        <w:rPr>
          <w:rFonts w:ascii="宋体" w:hAnsi="宋体" w:eastAsia="宋体" w:cs="宋体"/>
          <w:color w:val="000000"/>
        </w:rPr>
        <w:t>（</w:t>
      </w:r>
      <w:r>
        <w:rPr>
          <w:color w:val="000000"/>
        </w:rPr>
        <w:t>填所有正确选项的字母</w:t>
      </w:r>
      <w:r>
        <w:rPr>
          <w:rFonts w:ascii="宋体" w:hAnsi="宋体" w:eastAsia="宋体" w:cs="宋体"/>
          <w:color w:val="000000"/>
        </w:rPr>
        <w:t>）。</w:t>
      </w:r>
    </w:p>
    <w:p w14:paraId="589AFB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乙醇属于有机物</w:t>
      </w:r>
    </w:p>
    <w:p w14:paraId="2DFC4F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可用如图所示方式点燃酒精灯</w:t>
      </w:r>
      <w:r>
        <w:rPr>
          <w:color w:val="000000"/>
        </w:rPr>
        <w:drawing>
          <wp:inline distT="0" distB="0" distL="114300" distR="114300">
            <wp:extent cx="581025" cy="67627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23F0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酒精灯里洒出的酒精在实验台上燃烧可用湿抹布扑盖</w:t>
      </w:r>
    </w:p>
    <w:p w14:paraId="64829F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氢能是理想的清洁能源。一种利用太阳能和铁的氧化物循环分解水制氢的过程如下：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pt;width:98.25pt;" o:ole="t" filled="f" o:preferrelative="t" stroked="f" coordsize="21600,21600">
            <v:path/>
            <v:fill on="f" focussize="0,0"/>
            <v:stroke on="f" joinstyle="miter"/>
            <v:imagedata r:id="rId67" o:title="eqId1e078ffd09e57942c934d065b78942b8"/>
            <o:lock v:ext="edit" aspectratio="t"/>
            <w10:wrap type="none"/>
            <w10:anchorlock/>
          </v:shape>
          <o:OLEObject Type="Embed" ProgID="Equation.DSMT4" ShapeID="_x0000_i1052" DrawAspect="Content" ObjectID="_1468075752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pt;width:128.25pt;" o:ole="t" filled="f" o:preferrelative="t" stroked="f" coordsize="21600,21600">
            <v:path/>
            <v:fill on="f" focussize="0,0"/>
            <v:stroke on="f" joinstyle="miter"/>
            <v:imagedata r:id="rId69" o:title="eqId8151d0b24246d3de54ca0b2e572ec3c2"/>
            <o:lock v:ext="edit" aspectratio="t"/>
            <w10:wrap type="none"/>
            <w10:anchorlock/>
          </v:shape>
          <o:OLEObject Type="Embed" ProgID="Equation.DSMT4" ShapeID="_x0000_i1053" DrawAspect="Content" ObjectID="_1468075753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74EF09A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的化学式为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5973CF6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②反应过程中能循环利用的物质有</w:t>
      </w:r>
      <w:r>
        <w:rPr>
          <w:rFonts w:ascii="Times New Roman" w:hAnsi="Times New Roman" w:eastAsia="Times New Roman" w:cs="Times New Roman"/>
          <w:color w:val="000000"/>
        </w:rPr>
        <w:t>FeO</w:t>
      </w:r>
      <w:r>
        <w:rPr>
          <w:rFonts w:ascii="宋体" w:hAnsi="宋体" w:eastAsia="宋体" w:cs="宋体"/>
          <w:color w:val="000000"/>
        </w:rPr>
        <w:t>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（填化学式）。</w:t>
      </w:r>
    </w:p>
    <w:p w14:paraId="7617021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我国高铁领跑世界，源于不断研发新技术，研制新产品。</w:t>
      </w:r>
    </w:p>
    <w:p w14:paraId="01FD88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铝钪合金因其优异性能而被广泛应用于高铁车体的结构材料中。</w:t>
      </w:r>
    </w:p>
    <w:p w14:paraId="2D6C130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①铝（</w:t>
      </w:r>
      <w:r>
        <w:rPr>
          <w:rFonts w:ascii="Times New Roman" w:hAnsi="Times New Roman" w:eastAsia="Times New Roman" w:cs="Times New Roman"/>
          <w:color w:val="000000"/>
        </w:rPr>
        <w:t>Al</w:t>
      </w:r>
      <w:r>
        <w:rPr>
          <w:rFonts w:ascii="宋体" w:hAnsi="宋体" w:eastAsia="宋体" w:cs="宋体"/>
          <w:color w:val="000000"/>
        </w:rPr>
        <w:t>）具有很强的抗腐蚀性，原因是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0367279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②将冶金粉尘中含有的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6pt;width:27pt;" o:ole="t" filled="f" o:preferrelative="t" stroked="f" coordsize="21600,21600">
            <v:path/>
            <v:fill on="f" focussize="0,0"/>
            <v:stroke on="f" joinstyle="miter"/>
            <v:imagedata r:id="rId71" o:title="eqId19ae094476e7d46ac9cce9f8815d99b8"/>
            <o:lock v:ext="edit" aspectratio="t"/>
            <w10:wrap type="none"/>
            <w10:anchorlock/>
          </v:shape>
          <o:OLEObject Type="Embed" ProgID="Equation.DSMT4" ShapeID="_x0000_i1054" DrawAspect="Content" ObjectID="_1468075754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分离回收后，在</w:t>
      </w:r>
      <w:r>
        <w:rPr>
          <w:rFonts w:ascii="Times New Roman" w:hAnsi="Times New Roman" w:eastAsia="Times New Roman" w:cs="Times New Roman"/>
          <w:color w:val="000000"/>
        </w:rPr>
        <w:t>700~800℃</w:t>
      </w:r>
      <w:r>
        <w:rPr>
          <w:rFonts w:ascii="宋体" w:hAnsi="宋体" w:eastAsia="宋体" w:cs="宋体"/>
          <w:color w:val="000000"/>
        </w:rPr>
        <w:t>条件下和</w:t>
      </w:r>
      <w:r>
        <w:rPr>
          <w:rFonts w:ascii="Times New Roman" w:hAnsi="Times New Roman" w:eastAsia="Times New Roman" w:cs="Times New Roman"/>
          <w:color w:val="000000"/>
        </w:rPr>
        <w:t>Ca</w:t>
      </w:r>
      <w:r>
        <w:rPr>
          <w:rFonts w:ascii="宋体" w:hAnsi="宋体" w:eastAsia="宋体" w:cs="宋体"/>
          <w:color w:val="000000"/>
        </w:rPr>
        <w:t>发生置换反应可得到金属钪（</w:t>
      </w:r>
      <w:r>
        <w:rPr>
          <w:rFonts w:ascii="Times New Roman" w:hAnsi="Times New Roman" w:eastAsia="Times New Roman" w:cs="Times New Roman"/>
          <w:color w:val="000000"/>
        </w:rPr>
        <w:t>Sc</w:t>
      </w:r>
      <w:r>
        <w:rPr>
          <w:rFonts w:ascii="宋体" w:hAnsi="宋体" w:eastAsia="宋体" w:cs="宋体"/>
          <w:color w:val="000000"/>
        </w:rPr>
        <w:t>），反应的化学方程式为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03AD7E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钢轨中的钢是通过生铁精炼而来。竖炉炼铁的工艺流程如图</w:t>
      </w:r>
      <w:r>
        <w:rPr>
          <w:rFonts w:ascii="Times New Roman" w:hAnsi="Times New Roman" w:eastAsia="Times New Roman" w:cs="Times New Roman"/>
          <w:color w:val="000000"/>
        </w:rPr>
        <w:t>-1</w:t>
      </w:r>
      <w:r>
        <w:rPr>
          <w:rFonts w:ascii="宋体" w:hAnsi="宋体" w:eastAsia="宋体" w:cs="宋体"/>
          <w:color w:val="000000"/>
        </w:rPr>
        <w:t>所示：</w:t>
      </w:r>
    </w:p>
    <w:p w14:paraId="3169CA9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09875" cy="154305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77A19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①粉碎机将赤铁矿石粉碎的目的是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6B1763B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②生铁是含碳为</w:t>
      </w:r>
      <w:r>
        <w:rPr>
          <w:rFonts w:ascii="Times New Roman" w:hAnsi="Times New Roman" w:eastAsia="Times New Roman" w:cs="Times New Roman"/>
          <w:color w:val="000000"/>
        </w:rPr>
        <w:t>2%~4.3%</w:t>
      </w:r>
      <w:r>
        <w:rPr>
          <w:rFonts w:ascii="宋体" w:hAnsi="宋体" w:eastAsia="宋体" w:cs="宋体"/>
          <w:color w:val="000000"/>
        </w:rPr>
        <w:t>的铁合金，相比于纯铁的质地柔软，生铁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，而应用于农具、机器底座等生产中。</w:t>
      </w:r>
    </w:p>
    <w:p w14:paraId="4C444D7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③催化反应室发生反应之一的微观过程如图</w:t>
      </w:r>
      <w:r>
        <w:rPr>
          <w:rFonts w:ascii="Times New Roman" w:hAnsi="Times New Roman" w:eastAsia="Times New Roman" w:cs="Times New Roman"/>
          <w:color w:val="000000"/>
        </w:rPr>
        <w:t>-2</w:t>
      </w:r>
      <w:r>
        <w:rPr>
          <w:rFonts w:ascii="宋体" w:hAnsi="宋体" w:eastAsia="宋体" w:cs="宋体"/>
          <w:color w:val="000000"/>
        </w:rPr>
        <w:t>所示：下列说法正确的是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（填字母）。</w:t>
      </w:r>
    </w:p>
    <w:p w14:paraId="77387A3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05150" cy="94297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BE3AF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．天然气的主要成分是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CH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4</m:t>
            </m:r>
          </m:sub>
        </m:sSub>
      </m:oMath>
    </w:p>
    <w:p w14:paraId="152B6BC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．该反应前后分子的数目不变</w:t>
      </w:r>
    </w:p>
    <w:p w14:paraId="191E044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．反应前后原子的种类发生了改变</w:t>
      </w:r>
    </w:p>
    <w:p w14:paraId="6583961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④将含</w:t>
      </w:r>
      <w:r>
        <w:rPr>
          <w:rFonts w:ascii="Times New Roman" w:hAnsi="Times New Roman" w:eastAsia="Times New Roman" w:cs="Times New Roman"/>
          <w:color w:val="000000"/>
        </w:rPr>
        <w:t>960 t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Fe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O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3</m:t>
            </m:r>
          </m:sub>
        </m:sSub>
      </m:oMath>
      <w:r>
        <w:rPr>
          <w:rFonts w:ascii="宋体" w:hAnsi="宋体" w:eastAsia="宋体" w:cs="宋体"/>
          <w:color w:val="000000"/>
        </w:rPr>
        <w:t>的赤铁矿石投入还原反应室，理论上可以冶炼出含铁</w:t>
      </w:r>
      <w:r>
        <w:rPr>
          <w:rFonts w:ascii="Times New Roman" w:hAnsi="Times New Roman" w:eastAsia="Times New Roman" w:cs="Times New Roman"/>
          <w:color w:val="000000"/>
        </w:rPr>
        <w:t>96%</w:t>
      </w:r>
      <w:r>
        <w:rPr>
          <w:rFonts w:ascii="宋体" w:hAnsi="宋体" w:eastAsia="宋体" w:cs="宋体"/>
          <w:color w:val="000000"/>
        </w:rPr>
        <w:t>的生铁的质量是多少？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。（写出计算过程）</w:t>
      </w:r>
    </w:p>
    <w:p w14:paraId="74F275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高铁列车依靠车顶的受电弓滑板与接触网持续摩擦获取电力，石墨可用于制造受电弓滑板。依据上述信息推测石墨可能具有的物理性质是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（写一种即可）。</w:t>
      </w:r>
    </w:p>
    <w:p w14:paraId="4D5E47B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兴趣小组对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75" o:title="eqIda0641a680d3500ca3bcdb5612441b6a5"/>
            <o:lock v:ext="edit" aspectratio="t"/>
            <w10:wrap type="none"/>
            <w10:anchorlock/>
          </v:shape>
          <o:OLEObject Type="Embed" ProgID="Equation.DSMT4" ShapeID="_x0000_i1055" DrawAspect="Content" ObjectID="_1468075755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8pt;width:29.25pt;" o:ole="t" filled="f" o:preferrelative="t" stroked="f" coordsize="21600,21600">
            <v:path/>
            <v:fill on="f" focussize="0,0"/>
            <v:stroke on="f" joinstyle="miter"/>
            <v:imagedata r:id="rId77" o:title="eqId9c38c6b842b451f57d81f9f8dd320e4c"/>
            <o:lock v:ext="edit" aspectratio="t"/>
            <w10:wrap type="none"/>
            <w10:anchorlock/>
          </v:shape>
          <o:OLEObject Type="Embed" ProgID="Equation.DSMT4" ShapeID="_x0000_i1056" DrawAspect="Content" ObjectID="_1468075756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分解过程中的作用进行探究。</w:t>
      </w:r>
    </w:p>
    <w:p w14:paraId="3AFC357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．探究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75" o:title="eqIda0641a680d3500ca3bcdb5612441b6a5"/>
            <o:lock v:ext="edit" aspectratio="t"/>
            <w10:wrap type="none"/>
            <w10:anchorlock/>
          </v:shape>
          <o:OLEObject Type="Embed" ProgID="Equation.DSMT4" ShapeID="_x0000_i1057" DrawAspect="Content" ObjectID="_1468075757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的催化作用</w:t>
      </w:r>
    </w:p>
    <w:p w14:paraId="58DEF96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【实验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】室温下，向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支试管中分别加入下列试剂，把带火星的木条伸入试管中，观察现象：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046"/>
        <w:gridCol w:w="2088"/>
        <w:gridCol w:w="2095"/>
        <w:gridCol w:w="2096"/>
      </w:tblGrid>
      <w:tr w14:paraId="0BA545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E1216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试管编号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DCE49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4802A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163F6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</w:tr>
      <w:tr w14:paraId="76BC03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F7FA4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实验试剂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CE74A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 mL 5%</w:t>
            </w:r>
            <w:r>
              <w:object>
                <v:shape id="_x0000_i1058" o:spt="75" alt="学科网(www.zxxk.com)--教育资源门户，提供试卷、教案、课件、论文、素材以及各类教学资源下载，还有大量而丰富的教学相关资讯！" type="#_x0000_t75" style="height:18pt;width:29.25pt;" o:ole="t" filled="f" o:preferrelative="t" stroked="f" coordsize="21600,21600">
                  <v:path/>
                  <v:fill on="f" focussize="0,0"/>
                  <v:stroke on="f" joinstyle="miter"/>
                  <v:imagedata r:id="rId77" o:title="eqId9c38c6b842b451f57d81f9f8dd320e4c"/>
                  <o:lock v:ext="edit" aspectratio="t"/>
                  <w10:wrap type="none"/>
                  <w10:anchorlock/>
                </v:shape>
                <o:OLEObject Type="Embed" ProgID="Equation.DSMT4" ShapeID="_x0000_i1058" DrawAspect="Content" ObjectID="_1468075758" r:id="rId7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溶液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3F8BE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少量</w:t>
            </w:r>
            <w:r>
              <w:object>
                <v:shape id="_x0000_i1059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      <v:path/>
                  <v:fill on="f" focussize="0,0"/>
                  <v:stroke on="f" joinstyle="miter"/>
                  <v:imagedata r:id="rId75" o:title="eqIda0641a680d3500ca3bcdb5612441b6a5"/>
                  <o:lock v:ext="edit" aspectratio="t"/>
                  <w10:wrap type="none"/>
                  <w10:anchorlock/>
                </v:shape>
                <o:OLEObject Type="Embed" ProgID="Equation.DSMT4" ShapeID="_x0000_i1059" DrawAspect="Content" ObjectID="_1468075759" r:id="rId80">
                  <o:LockedField>false</o:LockedField>
                </o:OLEObject>
              </w:object>
            </w:r>
            <w:r>
              <w:rPr>
                <w:rFonts w:ascii="Times New Roman" w:hAnsi="Times New Roman" w:eastAsia="Times New Roman" w:cs="Times New Roman"/>
                <w:color w:val="000000"/>
              </w:rPr>
              <w:t>+5 mL</w:t>
            </w:r>
            <w:r>
              <w:rPr>
                <w:rFonts w:ascii="宋体" w:hAnsi="宋体" w:eastAsia="宋体" w:cs="宋体"/>
                <w:color w:val="000000"/>
              </w:rPr>
              <w:t>水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F1F72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少量</w:t>
            </w:r>
            <w:r>
              <w:object>
                <v:shape id="_x0000_i1060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      <v:path/>
                  <v:fill on="f" focussize="0,0"/>
                  <v:stroke on="f" joinstyle="miter"/>
                  <v:imagedata r:id="rId75" o:title="eqIda0641a680d3500ca3bcdb5612441b6a5"/>
                  <o:lock v:ext="edit" aspectratio="t"/>
                  <w10:wrap type="none"/>
                  <w10:anchorlock/>
                </v:shape>
                <o:OLEObject Type="Embed" ProgID="Equation.DSMT4" ShapeID="_x0000_i1060" DrawAspect="Content" ObjectID="_1468075760" r:id="rId81">
                  <o:LockedField>false</o:LockedField>
                </o:OLEObject>
              </w:object>
            </w:r>
            <w:r>
              <w:rPr>
                <w:rFonts w:ascii="Times New Roman" w:hAnsi="Times New Roman" w:eastAsia="Times New Roman" w:cs="Times New Roman"/>
                <w:color w:val="000000"/>
              </w:rPr>
              <w:t>+5 mL5%</w:t>
            </w:r>
            <w:r>
              <w:object>
                <v:shape id="_x0000_i1061" o:spt="75" alt="学科网(www.zxxk.com)--教育资源门户，提供试卷、教案、课件、论文、素材以及各类教学资源下载，还有大量而丰富的教学相关资讯！" type="#_x0000_t75" style="height:18pt;width:29.25pt;" o:ole="t" filled="f" o:preferrelative="t" stroked="f" coordsize="21600,21600">
                  <v:path/>
                  <v:fill on="f" focussize="0,0"/>
                  <v:stroke on="f" joinstyle="miter"/>
                  <v:imagedata r:id="rId77" o:title="eqId9c38c6b842b451f57d81f9f8dd320e4c"/>
                  <o:lock v:ext="edit" aspectratio="t"/>
                  <w10:wrap type="none"/>
                  <w10:anchorlock/>
                </v:shape>
                <o:OLEObject Type="Embed" ProgID="Equation.DSMT4" ShapeID="_x0000_i1061" DrawAspect="Content" ObjectID="_1468075761" r:id="rId8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溶液</w:t>
            </w:r>
          </w:p>
        </w:tc>
      </w:tr>
      <w:tr w14:paraId="6723C5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5DCBF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现象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39BAB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少量气泡，木条不复燃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1591E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无气泡，木条不复燃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C1502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大量气泡，木条复燃</w:t>
            </w:r>
          </w:p>
        </w:tc>
      </w:tr>
    </w:tbl>
    <w:p w14:paraId="106689B1">
      <w:pPr>
        <w:spacing w:line="360" w:lineRule="auto"/>
        <w:jc w:val="both"/>
        <w:textAlignment w:val="center"/>
        <w:rPr>
          <w:color w:val="000000"/>
        </w:rPr>
      </w:pPr>
    </w:p>
    <w:p w14:paraId="4CE3DC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试管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中带火星木条不复燃的原因是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94621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试管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中产生大量气泡的化学方程式为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138C7A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当试管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中没有现象发生时，再向其中加入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8pt;width:29.25pt;" o:ole="t" filled="f" o:preferrelative="t" stroked="f" coordsize="21600,21600">
            <v:path/>
            <v:fill on="f" focussize="0,0"/>
            <v:stroke on="f" joinstyle="miter"/>
            <v:imagedata r:id="rId77" o:title="eqId9c38c6b842b451f57d81f9f8dd320e4c"/>
            <o:lock v:ext="edit" aspectratio="t"/>
            <w10:wrap type="none"/>
            <w10:anchorlock/>
          </v:shape>
          <o:OLEObject Type="Embed" ProgID="Equation.DSMT4" ShapeID="_x0000_i1062" DrawAspect="Content" ObjectID="_1468075762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溶液，把带火星的木条伸入试管中，木条复燃，重复上述操作，现象相同。对比试管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中现象，实验结论是：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75" o:title="eqIda0641a680d3500ca3bcdb5612441b6a5"/>
            <o:lock v:ext="edit" aspectratio="t"/>
            <w10:wrap type="none"/>
            <w10:anchorlock/>
          </v:shape>
          <o:OLEObject Type="Embed" ProgID="Equation.DSMT4" ShapeID="_x0000_i1063" DrawAspect="Content" ObjectID="_1468075763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能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（填“加快”或“减慢”）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8pt;width:29.25pt;" o:ole="t" filled="f" o:preferrelative="t" stroked="f" coordsize="21600,21600">
            <v:path/>
            <v:fill on="f" focussize="0,0"/>
            <v:stroke on="f" joinstyle="miter"/>
            <v:imagedata r:id="rId77" o:title="eqId9c38c6b842b451f57d81f9f8dd320e4c"/>
            <o:lock v:ext="edit" aspectratio="t"/>
            <w10:wrap type="none"/>
            <w10:anchorlock/>
          </v:shape>
          <o:OLEObject Type="Embed" ProgID="Equation.DSMT4" ShapeID="_x0000_i1064" DrawAspect="Content" ObjectID="_1468075764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分解生成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6" o:title="eqId1e762a80c1216318892c2155bef79681"/>
            <o:lock v:ext="edit" aspectratio="t"/>
            <w10:wrap type="none"/>
            <w10:anchorlock/>
          </v:shape>
          <o:OLEObject Type="Embed" ProgID="Equation.DSMT4" ShapeID="_x0000_i1065" DrawAspect="Content" ObjectID="_1468075765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的速率。</w:t>
      </w:r>
    </w:p>
    <w:p w14:paraId="241B516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．探究溶液酸碱性对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75" o:title="eqIda0641a680d3500ca3bcdb5612441b6a5"/>
            <o:lock v:ext="edit" aspectratio="t"/>
            <w10:wrap type="none"/>
            <w10:anchorlock/>
          </v:shape>
          <o:OLEObject Type="Embed" ProgID="Equation.DSMT4" ShapeID="_x0000_i1066" DrawAspect="Content" ObjectID="_1468075766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参与反应后产物的影响</w:t>
      </w:r>
    </w:p>
    <w:p w14:paraId="3CB9E3B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查阅资料：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75" o:title="eqIda0641a680d3500ca3bcdb5612441b6a5"/>
            <o:lock v:ext="edit" aspectratio="t"/>
            <w10:wrap type="none"/>
            <w10:anchorlock/>
          </v:shape>
          <o:OLEObject Type="Embed" ProgID="Equation.DSMT4" ShapeID="_x0000_i1067" DrawAspect="Content" ObjectID="_1468075767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催化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8pt;width:29.25pt;" o:ole="t" filled="f" o:preferrelative="t" stroked="f" coordsize="21600,21600">
            <v:path/>
            <v:fill on="f" focussize="0,0"/>
            <v:stroke on="f" joinstyle="miter"/>
            <v:imagedata r:id="rId77" o:title="eqId9c38c6b842b451f57d81f9f8dd320e4c"/>
            <o:lock v:ext="edit" aspectratio="t"/>
            <w10:wrap type="none"/>
            <w10:anchorlock/>
          </v:shape>
          <o:OLEObject Type="Embed" ProgID="Equation.DSMT4" ShapeID="_x0000_i1068" DrawAspect="Content" ObjectID="_1468075768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分解的反应过程：</w:t>
      </w:r>
    </w:p>
    <w:p w14:paraId="1647D15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步：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MnO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r>
          <m:rPr/>
          <w:rPr>
            <w:rFonts w:ascii="Cambria Math" w:hAnsi="Cambria Math" w:eastAsia="宋体" w:cs="Cambria Math"/>
          </w:rPr>
          <m:t>+</m:t>
        </m:r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H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O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r>
          <m:rPr/>
          <w:rPr>
            <w:rFonts w:ascii="Cambria Math" w:hAnsi="Cambria Math" w:eastAsia="宋体" w:cs="Cambria Math"/>
          </w:rPr>
          <m:t>=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Mn</m:t>
        </m:r>
        <m:sSub>
          <m:sSubPr/>
          <m:e>
            <m:d>
              <m:dPr>
                <m:sepChr m:val=","/>
              </m:dPr>
              <m:e>
                <m:r>
                  <m:rPr>
                    <m:nor/>
                    <m:sty m:val="p"/>
                  </m:rPr>
                  <w:rPr>
                    <w:rFonts w:ascii="Cambria Math" w:hAnsi="Cambria Math" w:eastAsia="宋体" w:cs="Cambria Math"/>
                    <w:b w:val="0"/>
                    <w:i w:val="0"/>
                  </w:rPr>
                  <m:t>OH</m:t>
                </m:r>
              </m:e>
            </m:d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r>
          <m:rPr/>
          <w:rPr>
            <w:rFonts w:ascii="Cambria Math" w:hAnsi="Cambria Math" w:eastAsia="宋体" w:cs="Cambria Math"/>
          </w:rPr>
          <m:t>+</m:t>
        </m:r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O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r>
          <m:rPr/>
          <w:rPr>
            <w:rFonts w:ascii="Cambria Math" w:hAnsi="Cambria Math" w:eastAsia="宋体" w:cs="Cambria Math"/>
          </w:rPr>
          <m:t>↑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；第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步：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Mn</m:t>
        </m:r>
        <m:sSub>
          <m:sSubPr/>
          <m:e>
            <m:d>
              <m:dPr>
                <m:sepChr m:val=","/>
              </m:dPr>
              <m:e>
                <m:r>
                  <m:rPr>
                    <m:nor/>
                    <m:sty m:val="p"/>
                  </m:rPr>
                  <w:rPr>
                    <w:rFonts w:ascii="Cambria Math" w:hAnsi="Cambria Math" w:eastAsia="宋体" w:cs="Cambria Math"/>
                    <w:b w:val="0"/>
                    <w:i w:val="0"/>
                  </w:rPr>
                  <m:t>OH</m:t>
                </m:r>
              </m:e>
            </m:d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r>
          <m:rPr/>
          <w:rPr>
            <w:rFonts w:ascii="Cambria Math" w:hAnsi="Cambria Math" w:eastAsia="宋体" w:cs="Cambria Math"/>
          </w:rPr>
          <m:t>+</m:t>
        </m:r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H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O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r>
          <m:rPr/>
          <w:rPr>
            <w:rFonts w:ascii="Cambria Math" w:hAnsi="Cambria Math" w:eastAsia="宋体" w:cs="Cambria Math"/>
          </w:rPr>
          <m:t>=</m:t>
        </m:r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MnO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r>
          <m:rPr/>
          <w:rPr>
            <w:rFonts w:ascii="Cambria Math" w:hAnsi="Cambria Math" w:eastAsia="宋体" w:cs="Cambria Math"/>
          </w:rPr>
          <m:t>+2</m:t>
        </m:r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H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O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。</w:t>
      </w:r>
    </w:p>
    <w:p w14:paraId="76D1C68E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75" o:title="eqIda0641a680d3500ca3bcdb5612441b6a5"/>
            <o:lock v:ext="edit" aspectratio="t"/>
            <w10:wrap type="none"/>
            <w10:anchorlock/>
          </v:shape>
          <o:OLEObject Type="Embed" ProgID="Equation.DSMT4" ShapeID="_x0000_i1069" DrawAspect="Content" ObjectID="_1468075769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不溶于水且不与稀硫酸反应。</w:t>
      </w:r>
    </w:p>
    <w:p w14:paraId="7BC38CE7">
      <w:pPr>
        <w:spacing w:line="360" w:lineRule="auto"/>
        <w:jc w:val="both"/>
        <w:textAlignment w:val="center"/>
        <w:rPr>
          <w:color w:val="000000"/>
        </w:rPr>
      </w:pP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Mn</m:t>
        </m:r>
        <m:sSub>
          <m:sSubPr/>
          <m:e>
            <m:d>
              <m:dPr>
                <m:sepChr m:val=","/>
              </m:dPr>
              <m:e>
                <m:r>
                  <m:rPr>
                    <m:nor/>
                    <m:sty m:val="p"/>
                  </m:rPr>
                  <w:rPr>
                    <w:rFonts w:ascii="Cambria Math" w:hAnsi="Cambria Math" w:eastAsia="宋体" w:cs="Cambria Math"/>
                    <w:b w:val="0"/>
                    <w:i w:val="0"/>
                  </w:rPr>
                  <m:t>OH</m:t>
                </m:r>
              </m:e>
            </m:d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</m:oMath>
      <w:r>
        <w:rPr>
          <w:rFonts w:ascii="宋体" w:hAnsi="宋体" w:eastAsia="宋体" w:cs="宋体"/>
          <w:color w:val="000000"/>
        </w:rPr>
        <w:t>为白色难溶于水固体，能与稀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92" o:title="eqIddabf3433f95b16485024c4eede9f2a50"/>
            <o:lock v:ext="edit" aspectratio="t"/>
            <w10:wrap type="none"/>
            <w10:anchorlock/>
          </v:shape>
          <o:OLEObject Type="Embed" ProgID="Equation.DSMT4" ShapeID="_x0000_i1070" DrawAspect="Content" ObjectID="_1468075770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反应生成溶于水的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MnSO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4</m:t>
            </m:r>
          </m:sub>
        </m:sSub>
      </m:oMath>
      <w:r>
        <w:rPr>
          <w:rFonts w:ascii="宋体" w:hAnsi="宋体" w:eastAsia="宋体" w:cs="宋体"/>
          <w:color w:val="000000"/>
        </w:rPr>
        <w:t>和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8pt;width:26.25pt;" o:ole="t" filled="f" o:preferrelative="t" stroked="f" coordsize="21600,21600">
            <v:path/>
            <v:fill on="f" focussize="0,0"/>
            <v:stroke on="f" joinstyle="miter"/>
            <v:imagedata r:id="rId94" o:title="eqId98183b7becdd0efb6fe8f57cdcbce983"/>
            <o:lock v:ext="edit" aspectratio="t"/>
            <w10:wrap type="none"/>
            <w10:anchorlock/>
          </v:shape>
          <o:OLEObject Type="Embed" ProgID="Equation.DSMT4" ShapeID="_x0000_i1071" DrawAspect="Content" ObjectID="_1468075771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4B1BB18B">
      <w:pPr>
        <w:spacing w:line="360" w:lineRule="auto"/>
        <w:jc w:val="both"/>
        <w:textAlignment w:val="center"/>
        <w:rPr>
          <w:color w:val="000000"/>
        </w:rPr>
      </w:pP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MnSO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4</m:t>
            </m:r>
          </m:sub>
        </m:sSub>
      </m:oMath>
      <w:r>
        <w:rPr>
          <w:rFonts w:ascii="宋体" w:hAnsi="宋体" w:eastAsia="宋体" w:cs="宋体"/>
          <w:color w:val="000000"/>
        </w:rPr>
        <w:t>碱性条件下能与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8pt;width:29.25pt;" o:ole="t" filled="f" o:preferrelative="t" stroked="f" coordsize="21600,21600">
            <v:path/>
            <v:fill on="f" focussize="0,0"/>
            <v:stroke on="f" joinstyle="miter"/>
            <v:imagedata r:id="rId77" o:title="eqId9c38c6b842b451f57d81f9f8dd320e4c"/>
            <o:lock v:ext="edit" aspectratio="t"/>
            <w10:wrap type="none"/>
            <w10:anchorlock/>
          </v:shape>
          <o:OLEObject Type="Embed" ProgID="Equation.DSMT4" ShapeID="_x0000_i1072" DrawAspect="Content" ObjectID="_1468075772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反应生成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75" o:title="eqIda0641a680d3500ca3bcdb5612441b6a5"/>
            <o:lock v:ext="edit" aspectratio="t"/>
            <w10:wrap type="none"/>
            <w10:anchorlock/>
          </v:shape>
          <o:OLEObject Type="Embed" ProgID="Equation.DSMT4" ShapeID="_x0000_i1073" DrawAspect="Content" ObjectID="_1468075773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2159D9A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【实验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】实验示意图及现象见下图。</w:t>
      </w:r>
    </w:p>
    <w:p w14:paraId="1771FFF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095875" cy="1409700"/>
            <wp:effectExtent l="0" t="0" r="9525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509587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CF0F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向加入少量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75" o:title="eqIda0641a680d3500ca3bcdb5612441b6a5"/>
            <o:lock v:ext="edit" aspectratio="t"/>
            <w10:wrap type="none"/>
            <w10:anchorlock/>
          </v:shape>
          <o:OLEObject Type="Embed" ProgID="Equation.DSMT4" ShapeID="_x0000_i1074" DrawAspect="Content" ObjectID="_1468075774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后的试管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中加入足量稀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92" o:title="eqIddabf3433f95b16485024c4eede9f2a50"/>
            <o:lock v:ext="edit" aspectratio="t"/>
            <w10:wrap type="none"/>
            <w10:anchorlock/>
          </v:shape>
          <o:OLEObject Type="Embed" ProgID="Equation.DSMT4" ShapeID="_x0000_i1075" DrawAspect="Content" ObjectID="_1468075775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，得到澄清溶液的原因是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5E56EC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试管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中产生的黑色固体为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，理由是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CC8DC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由以上实验所得出的结论正确的是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</w:t>
      </w:r>
      <w:r>
        <w:rPr>
          <w:rFonts w:ascii="宋体" w:hAnsi="宋体" w:eastAsia="宋体" w:cs="宋体"/>
          <w:color w:val="000000"/>
        </w:rPr>
        <w:t>。</w:t>
      </w:r>
    </w:p>
    <w:p w14:paraId="6E41F1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最终试管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中固体不消失，证明试管中的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92" o:title="eqIddabf3433f95b16485024c4eede9f2a50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反应完成</w:t>
      </w:r>
    </w:p>
    <w:p w14:paraId="188C2E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碱性条件下</w:t>
      </w:r>
      <m:oMath>
        <m:sSup>
          <m:sSup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Mn</m:t>
            </m:r>
          </m:e>
          <m:sup>
            <m:r>
              <m:rPr/>
              <w:rPr>
                <w:rFonts w:ascii="Cambria Math" w:hAnsi="Cambria Math" w:eastAsia="宋体" w:cs="Cambria Math"/>
              </w:rPr>
              <m:t>2+</m:t>
            </m:r>
          </m:sup>
        </m:sSup>
      </m:oMath>
      <w:r>
        <w:rPr>
          <w:rFonts w:ascii="宋体" w:hAnsi="宋体" w:eastAsia="宋体" w:cs="宋体"/>
          <w:color w:val="000000"/>
        </w:rPr>
        <w:t>与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8pt;width:29.25pt;" o:ole="t" filled="f" o:preferrelative="t" stroked="f" coordsize="21600,21600">
            <v:path/>
            <v:fill on="f" focussize="0,0"/>
            <v:stroke on="f" joinstyle="miter"/>
            <v:imagedata r:id="rId77" o:title="eqId9c38c6b842b451f57d81f9f8dd320e4c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反应有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75" o:title="eqIda0641a680d3500ca3bcdb5612441b6a5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生成，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75" o:title="eqIda0641a680d3500ca3bcdb5612441b6a5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参与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8pt;width:29.25pt;" o:ole="t" filled="f" o:preferrelative="t" stroked="f" coordsize="21600,21600">
            <v:path/>
            <v:fill on="f" focussize="0,0"/>
            <v:stroke on="f" joinstyle="miter"/>
            <v:imagedata r:id="rId77" o:title="eqId9c38c6b842b451f57d81f9f8dd320e4c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分解反应</w:t>
      </w:r>
    </w:p>
    <w:p w14:paraId="4D5001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酸性条件下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75" o:title="eqIda0641a680d3500ca3bcdb5612441b6a5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8pt;width:29.25pt;" o:ole="t" filled="f" o:preferrelative="t" stroked="f" coordsize="21600,21600">
            <v:path/>
            <v:fill on="f" focussize="0,0"/>
            <v:stroke on="f" joinstyle="miter"/>
            <v:imagedata r:id="rId77" o:title="eqId9c38c6b842b451f57d81f9f8dd320e4c"/>
            <o:lock v:ext="edit" aspectratio="t"/>
            <w10:wrap type="none"/>
            <w10:anchorlock/>
          </v:shape>
          <o:OLEObject Type="Embed" ProgID="Equation.DSMT4" ShapeID="_x0000_i1082" DrawAspect="Content" ObjectID="_1468075782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反应有</w:t>
      </w:r>
      <m:oMath>
        <m:sSup>
          <m:sSup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Mn</m:t>
            </m:r>
          </m:e>
          <m:sup>
            <m:r>
              <m:rPr/>
              <w:rPr>
                <w:rFonts w:ascii="Cambria Math" w:hAnsi="Cambria Math" w:eastAsia="宋体" w:cs="Cambria Math"/>
              </w:rPr>
              <m:t>2+</m:t>
            </m:r>
          </m:sup>
        </m:sSup>
      </m:oMath>
      <w:r>
        <w:rPr>
          <w:rFonts w:ascii="宋体" w:hAnsi="宋体" w:eastAsia="宋体" w:cs="宋体"/>
          <w:color w:val="000000"/>
        </w:rPr>
        <w:t>生成，</w:t>
      </w:r>
      <m:oMath>
        <m:sSup>
          <m:sSup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Mn</m:t>
            </m:r>
          </m:e>
          <m:sup>
            <m:r>
              <m:rPr/>
              <w:rPr>
                <w:rFonts w:ascii="Cambria Math" w:hAnsi="Cambria Math" w:eastAsia="宋体" w:cs="Cambria Math"/>
              </w:rPr>
              <m:t>2+</m:t>
            </m:r>
          </m:sup>
        </m:sSup>
      </m:oMath>
      <w:r>
        <w:rPr>
          <w:rFonts w:ascii="宋体" w:hAnsi="宋体" w:eastAsia="宋体" w:cs="宋体"/>
          <w:color w:val="000000"/>
        </w:rPr>
        <w:t>对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8pt;width:29.25pt;" o:ole="t" filled="f" o:preferrelative="t" stroked="f" coordsize="21600,21600">
            <v:path/>
            <v:fill on="f" focussize="0,0"/>
            <v:stroke on="f" joinstyle="miter"/>
            <v:imagedata r:id="rId77" o:title="eqId9c38c6b842b451f57d81f9f8dd320e4c"/>
            <o:lock v:ext="edit" aspectratio="t"/>
            <w10:wrap type="none"/>
            <w10:anchorlock/>
          </v:shape>
          <o:OLEObject Type="Embed" ProgID="Equation.DSMT4" ShapeID="_x0000_i1083" DrawAspect="Content" ObjectID="_1468075783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分解无催化作用</w:t>
      </w:r>
    </w:p>
    <w:p w14:paraId="37F14B1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在生产生活中应用广泛。兴趣小组围绕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展开相关探究。</w:t>
      </w:r>
    </w:p>
    <w:p w14:paraId="611F1B4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．从海水中提取食盐的主要过程如下图所示：</w:t>
      </w:r>
    </w:p>
    <w:p w14:paraId="7E75E06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81475" cy="781050"/>
            <wp:effectExtent l="0" t="0" r="9525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41814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516A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蒸发池中，水蒸发属于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（填“物理”或“化学”）变化。</w:t>
      </w:r>
    </w:p>
    <w:p w14:paraId="750427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实验室去除粗盐中难溶性杂质需要经过溶解、过滤、蒸发等操作。溶解、过滤、蒸发中均必须使用的玻璃仪器是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</w:t>
      </w:r>
      <w:r>
        <w:rPr>
          <w:rFonts w:ascii="宋体" w:hAnsi="宋体" w:eastAsia="宋体" w:cs="宋体"/>
          <w:color w:val="000000"/>
        </w:rPr>
        <w:t>（填字母）。</w:t>
      </w:r>
    </w:p>
    <w:p w14:paraId="0BA76BF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495300" cy="4953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    </w:t>
      </w:r>
      <w:r>
        <w:rPr>
          <w:color w:val="000000"/>
        </w:rPr>
        <w:drawing>
          <wp:inline distT="0" distB="0" distL="114300" distR="114300">
            <wp:extent cx="304800" cy="5524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438150" cy="542925"/>
            <wp:effectExtent l="0" t="0" r="0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333375" cy="590550"/>
            <wp:effectExtent l="0" t="0" r="9525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E742D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．探究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溶解度的影响因素</w:t>
      </w:r>
    </w:p>
    <w:p w14:paraId="251B566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查阅资料：（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）在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饱和溶液中，增大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5.75pt;width:23.25pt;" o:ole="t" filled="f" o:preferrelative="t" stroked="f" coordsize="21600,21600">
            <v:path/>
            <v:fill on="f" focussize="0,0"/>
            <v:stroke on="f" joinstyle="miter"/>
            <v:imagedata r:id="rId114" o:title="eqIdd072177ae1481125f96741e1c53815cc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116" o:title="eqIdaef0aaf9f3442509a859fb2f9a07ca7c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浓度，能降低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的溶解度。</w:t>
      </w:r>
    </w:p>
    <w:p w14:paraId="330EF8C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25℃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color w:val="000000"/>
        </w:rPr>
        <w:t>100 g</w:t>
      </w:r>
      <w:r>
        <w:rPr>
          <w:rFonts w:ascii="宋体" w:hAnsi="宋体" w:eastAsia="宋体" w:cs="宋体"/>
          <w:color w:val="000000"/>
        </w:rPr>
        <w:t>水中最多能溶解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的质量随通入</w:t>
      </w:r>
      <w:r>
        <w:rPr>
          <w:rFonts w:ascii="Times New Roman" w:hAnsi="Times New Roman" w:eastAsia="Times New Roman" w:cs="Times New Roman"/>
          <w:color w:val="000000"/>
        </w:rPr>
        <w:t>HCl</w:t>
      </w:r>
      <w:r>
        <w:rPr>
          <w:rFonts w:ascii="宋体" w:hAnsi="宋体" w:eastAsia="宋体" w:cs="宋体"/>
          <w:color w:val="000000"/>
        </w:rPr>
        <w:t>的质量变化如下表：</w:t>
      </w:r>
    </w:p>
    <w:tbl>
      <w:tblPr>
        <w:tblStyle w:val="4"/>
        <w:tblW w:w="58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725"/>
        <w:gridCol w:w="1035"/>
        <w:gridCol w:w="1035"/>
        <w:gridCol w:w="1035"/>
        <w:gridCol w:w="1035"/>
      </w:tblGrid>
      <w:tr w14:paraId="6046D7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8CFB7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HCl</w:t>
            </w:r>
            <w:r>
              <w:rPr>
                <w:rFonts w:ascii="宋体" w:hAnsi="宋体" w:eastAsia="宋体" w:cs="宋体"/>
                <w:color w:val="000000"/>
              </w:rPr>
              <w:t>的质量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/g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FEA96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6E0AC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5.4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820FE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16.8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CA7D0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25.9</w:t>
            </w:r>
          </w:p>
        </w:tc>
      </w:tr>
      <w:tr w14:paraId="53B8A3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56BAC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NaCl</w:t>
            </w:r>
            <w:r>
              <w:rPr>
                <w:rFonts w:ascii="宋体" w:hAnsi="宋体" w:eastAsia="宋体" w:cs="宋体"/>
                <w:color w:val="000000"/>
              </w:rPr>
              <w:t>的质量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/g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8220C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36.0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3B645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32.4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B6C1B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25.1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6F1E4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19.4</w:t>
            </w:r>
          </w:p>
        </w:tc>
      </w:tr>
    </w:tbl>
    <w:p w14:paraId="3AC03EF8">
      <w:pPr>
        <w:spacing w:line="360" w:lineRule="auto"/>
        <w:jc w:val="left"/>
        <w:textAlignment w:val="center"/>
        <w:rPr>
          <w:color w:val="000000"/>
        </w:rPr>
      </w:pPr>
    </w:p>
    <w:p w14:paraId="679ABF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Times New Roman" w:hAnsi="Times New Roman" w:eastAsia="Times New Roman" w:cs="Times New Roman"/>
          <w:color w:val="000000"/>
        </w:rPr>
        <w:t>25℃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的溶解度随通入</w:t>
      </w:r>
      <w:r>
        <w:rPr>
          <w:rFonts w:ascii="Times New Roman" w:hAnsi="Times New Roman" w:eastAsia="Times New Roman" w:cs="Times New Roman"/>
          <w:color w:val="000000"/>
        </w:rPr>
        <w:t>HCl</w:t>
      </w:r>
      <w:r>
        <w:rPr>
          <w:rFonts w:ascii="宋体" w:hAnsi="宋体" w:eastAsia="宋体" w:cs="宋体"/>
          <w:color w:val="000000"/>
        </w:rPr>
        <w:t>质量的增大而减小的原因是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563E3F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为验证“一定条件下，溶于饱和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溶液中的</w:t>
      </w:r>
      <w:r>
        <w:rPr>
          <w:rFonts w:ascii="Times New Roman" w:hAnsi="Times New Roman" w:eastAsia="Times New Roman" w:cs="Times New Roman"/>
          <w:color w:val="000000"/>
        </w:rPr>
        <w:t>NaOH</w:t>
      </w:r>
      <w:r>
        <w:rPr>
          <w:rFonts w:ascii="宋体" w:hAnsi="宋体" w:eastAsia="宋体" w:cs="宋体"/>
          <w:color w:val="000000"/>
        </w:rPr>
        <w:t>质量越大，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的溶解度越小”结论成立，补充完善实验方案：</w:t>
      </w:r>
      <w:r>
        <w:rPr>
          <w:rFonts w:ascii="Times New Roman" w:hAnsi="Times New Roman" w:eastAsia="Times New Roman" w:cs="Times New Roman"/>
          <w:color w:val="000000"/>
        </w:rPr>
        <w:t>25℃</w:t>
      </w:r>
      <w:r>
        <w:rPr>
          <w:rFonts w:ascii="宋体" w:hAnsi="宋体" w:eastAsia="宋体" w:cs="宋体"/>
          <w:color w:val="000000"/>
        </w:rPr>
        <w:t>时，向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过滤，测定所得溶液中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的质量分数。（实验中必须使用的试剂：饱和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溶液，</w:t>
      </w:r>
      <w:r>
        <w:rPr>
          <w:rFonts w:ascii="Times New Roman" w:hAnsi="Times New Roman" w:eastAsia="Times New Roman" w:cs="Times New Roman"/>
          <w:color w:val="000000"/>
        </w:rPr>
        <w:t>NaOH</w:t>
      </w:r>
      <w:r>
        <w:rPr>
          <w:rFonts w:ascii="宋体" w:hAnsi="宋体" w:eastAsia="宋体" w:cs="宋体"/>
          <w:color w:val="000000"/>
        </w:rPr>
        <w:t>固体）</w:t>
      </w:r>
    </w:p>
    <w:p w14:paraId="662BD16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Ⅲ</w:t>
      </w:r>
      <w:r>
        <w:rPr>
          <w:rFonts w:ascii="宋体" w:hAnsi="宋体" w:eastAsia="宋体" w:cs="宋体"/>
          <w:color w:val="000000"/>
        </w:rPr>
        <w:t>．可利用如图所示装置获取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H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</m:oMath>
      <w:r>
        <w:rPr>
          <w:rFonts w:ascii="宋体" w:hAnsi="宋体" w:eastAsia="宋体" w:cs="宋体"/>
          <w:color w:val="000000"/>
        </w:rPr>
        <w:t>和</w:t>
      </w:r>
      <m:oMath>
        <m:sSub>
          <m:sSubPr/>
          <m:e>
            <m:r>
              <m:rPr>
                <m:sty m:val="p"/>
              </m:rPr>
              <w:rPr>
                <w:rFonts w:ascii="Cambria Math" w:hAnsi="Cambria Math" w:eastAsia="宋体" w:cs="Cambria Math"/>
              </w:rPr>
              <m:t>Cl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</m:oMath>
      <w:r>
        <w:rPr>
          <w:rFonts w:ascii="宋体" w:hAnsi="宋体" w:eastAsia="宋体" w:cs="宋体"/>
          <w:color w:val="000000"/>
        </w:rPr>
        <w:t>。图中的隔膜可以让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5.75pt;width:23.25pt;" o:ole="t" filled="f" o:preferrelative="t" stroked="f" coordsize="21600,21600">
            <v:path/>
            <v:fill on="f" focussize="0,0"/>
            <v:stroke on="f" joinstyle="miter"/>
            <v:imagedata r:id="rId114" o:title="eqIdd072177ae1481125f96741e1c53815cc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m:oMath>
        <m:sSup>
          <m:sSup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H</m:t>
            </m:r>
          </m:e>
          <m:sup>
            <m:r>
              <m:rPr/>
              <w:rPr>
                <w:rFonts w:ascii="Cambria Math" w:hAnsi="Cambria Math" w:eastAsia="宋体" w:cs="Cambria Math"/>
              </w:rPr>
              <m:t>+</m:t>
            </m:r>
          </m:sup>
        </m:sSup>
      </m:oMath>
      <w:r>
        <w:rPr>
          <w:rFonts w:ascii="宋体" w:hAnsi="宋体" w:eastAsia="宋体" w:cs="宋体"/>
          <w:color w:val="000000"/>
        </w:rPr>
        <w:t>自由通过，其他离子和分子不能通过。</w:t>
      </w:r>
    </w:p>
    <w:p w14:paraId="52CDA9F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62150" cy="160020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CE89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电极上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116" o:title="eqIdaef0aaf9f3442509a859fb2f9a07ca7c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通过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（填“得到”或“失去”）电子生成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Cl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</m:oMath>
      <w:r>
        <w:rPr>
          <w:rFonts w:ascii="宋体" w:hAnsi="宋体" w:eastAsia="宋体" w:cs="宋体"/>
          <w:color w:val="000000"/>
        </w:rPr>
        <w:t>。</w:t>
      </w:r>
    </w:p>
    <w:p w14:paraId="698C64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电极区内</w:t>
      </w:r>
      <w:r>
        <w:rPr>
          <w:rFonts w:ascii="Times New Roman" w:hAnsi="Times New Roman" w:eastAsia="Times New Roman" w:cs="Times New Roman"/>
          <w:color w:val="000000"/>
        </w:rPr>
        <w:t>NaOH</w:t>
      </w:r>
      <w:r>
        <w:rPr>
          <w:rFonts w:ascii="宋体" w:hAnsi="宋体" w:eastAsia="宋体" w:cs="宋体"/>
          <w:color w:val="000000"/>
        </w:rPr>
        <w:t>溶液浓度增大的原因是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D9F5B1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3434CB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4D0985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502993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9172BD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3566077"/>
    <w:rsid w:val="38274566"/>
    <w:rsid w:val="6C9A5285"/>
    <w:rsid w:val="79322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51.bin"/><Relationship Id="rId98" Type="http://schemas.openxmlformats.org/officeDocument/2006/relationships/oleObject" Target="embeddings/oleObject50.bin"/><Relationship Id="rId97" Type="http://schemas.openxmlformats.org/officeDocument/2006/relationships/image" Target="media/image39.png"/><Relationship Id="rId96" Type="http://schemas.openxmlformats.org/officeDocument/2006/relationships/oleObject" Target="embeddings/oleObject49.bin"/><Relationship Id="rId95" Type="http://schemas.openxmlformats.org/officeDocument/2006/relationships/oleObject" Target="embeddings/oleObject48.bin"/><Relationship Id="rId94" Type="http://schemas.openxmlformats.org/officeDocument/2006/relationships/image" Target="media/image38.wmf"/><Relationship Id="rId93" Type="http://schemas.openxmlformats.org/officeDocument/2006/relationships/oleObject" Target="embeddings/oleObject47.bin"/><Relationship Id="rId92" Type="http://schemas.openxmlformats.org/officeDocument/2006/relationships/image" Target="media/image37.wmf"/><Relationship Id="rId91" Type="http://schemas.openxmlformats.org/officeDocument/2006/relationships/oleObject" Target="embeddings/oleObject46.bin"/><Relationship Id="rId90" Type="http://schemas.openxmlformats.org/officeDocument/2006/relationships/oleObject" Target="embeddings/oleObject45.bin"/><Relationship Id="rId9" Type="http://schemas.openxmlformats.org/officeDocument/2006/relationships/theme" Target="theme/theme1.xml"/><Relationship Id="rId89" Type="http://schemas.openxmlformats.org/officeDocument/2006/relationships/oleObject" Target="embeddings/oleObject44.bin"/><Relationship Id="rId88" Type="http://schemas.openxmlformats.org/officeDocument/2006/relationships/oleObject" Target="embeddings/oleObject43.bin"/><Relationship Id="rId87" Type="http://schemas.openxmlformats.org/officeDocument/2006/relationships/oleObject" Target="embeddings/oleObject42.bin"/><Relationship Id="rId86" Type="http://schemas.openxmlformats.org/officeDocument/2006/relationships/oleObject" Target="embeddings/oleObject41.bin"/><Relationship Id="rId85" Type="http://schemas.openxmlformats.org/officeDocument/2006/relationships/oleObject" Target="embeddings/oleObject40.bin"/><Relationship Id="rId84" Type="http://schemas.openxmlformats.org/officeDocument/2006/relationships/oleObject" Target="embeddings/oleObject39.bin"/><Relationship Id="rId83" Type="http://schemas.openxmlformats.org/officeDocument/2006/relationships/oleObject" Target="embeddings/oleObject38.bin"/><Relationship Id="rId82" Type="http://schemas.openxmlformats.org/officeDocument/2006/relationships/oleObject" Target="embeddings/oleObject37.bin"/><Relationship Id="rId81" Type="http://schemas.openxmlformats.org/officeDocument/2006/relationships/oleObject" Target="embeddings/oleObject36.bin"/><Relationship Id="rId80" Type="http://schemas.openxmlformats.org/officeDocument/2006/relationships/oleObject" Target="embeddings/oleObject35.bin"/><Relationship Id="rId8" Type="http://schemas.openxmlformats.org/officeDocument/2006/relationships/footer" Target="footer3.xml"/><Relationship Id="rId79" Type="http://schemas.openxmlformats.org/officeDocument/2006/relationships/oleObject" Target="embeddings/oleObject34.bin"/><Relationship Id="rId78" Type="http://schemas.openxmlformats.org/officeDocument/2006/relationships/oleObject" Target="embeddings/oleObject33.bin"/><Relationship Id="rId77" Type="http://schemas.openxmlformats.org/officeDocument/2006/relationships/image" Target="media/image36.wmf"/><Relationship Id="rId76" Type="http://schemas.openxmlformats.org/officeDocument/2006/relationships/oleObject" Target="embeddings/oleObject32.bin"/><Relationship Id="rId75" Type="http://schemas.openxmlformats.org/officeDocument/2006/relationships/image" Target="media/image35.wmf"/><Relationship Id="rId74" Type="http://schemas.openxmlformats.org/officeDocument/2006/relationships/oleObject" Target="embeddings/oleObject31.bin"/><Relationship Id="rId73" Type="http://schemas.openxmlformats.org/officeDocument/2006/relationships/image" Target="media/image34.png"/><Relationship Id="rId72" Type="http://schemas.openxmlformats.org/officeDocument/2006/relationships/image" Target="media/image33.png"/><Relationship Id="rId71" Type="http://schemas.openxmlformats.org/officeDocument/2006/relationships/image" Target="media/image32.wmf"/><Relationship Id="rId70" Type="http://schemas.openxmlformats.org/officeDocument/2006/relationships/oleObject" Target="embeddings/oleObject30.bin"/><Relationship Id="rId7" Type="http://schemas.openxmlformats.org/officeDocument/2006/relationships/footer" Target="footer2.xml"/><Relationship Id="rId69" Type="http://schemas.openxmlformats.org/officeDocument/2006/relationships/image" Target="media/image31.wmf"/><Relationship Id="rId68" Type="http://schemas.openxmlformats.org/officeDocument/2006/relationships/oleObject" Target="embeddings/oleObject29.bin"/><Relationship Id="rId67" Type="http://schemas.openxmlformats.org/officeDocument/2006/relationships/image" Target="media/image30.wmf"/><Relationship Id="rId66" Type="http://schemas.openxmlformats.org/officeDocument/2006/relationships/oleObject" Target="embeddings/oleObject28.bin"/><Relationship Id="rId65" Type="http://schemas.openxmlformats.org/officeDocument/2006/relationships/image" Target="media/image29.png"/><Relationship Id="rId64" Type="http://schemas.openxmlformats.org/officeDocument/2006/relationships/image" Target="media/image28.wmf"/><Relationship Id="rId63" Type="http://schemas.openxmlformats.org/officeDocument/2006/relationships/oleObject" Target="embeddings/oleObject27.bin"/><Relationship Id="rId62" Type="http://schemas.openxmlformats.org/officeDocument/2006/relationships/oleObject" Target="embeddings/oleObject26.bin"/><Relationship Id="rId61" Type="http://schemas.openxmlformats.org/officeDocument/2006/relationships/oleObject" Target="embeddings/oleObject25.bin"/><Relationship Id="rId60" Type="http://schemas.openxmlformats.org/officeDocument/2006/relationships/image" Target="media/image27.wmf"/><Relationship Id="rId6" Type="http://schemas.openxmlformats.org/officeDocument/2006/relationships/footer" Target="footer1.xml"/><Relationship Id="rId59" Type="http://schemas.openxmlformats.org/officeDocument/2006/relationships/oleObject" Target="embeddings/oleObject24.bin"/><Relationship Id="rId58" Type="http://schemas.openxmlformats.org/officeDocument/2006/relationships/image" Target="media/image26.wmf"/><Relationship Id="rId57" Type="http://schemas.openxmlformats.org/officeDocument/2006/relationships/oleObject" Target="embeddings/oleObject23.bin"/><Relationship Id="rId56" Type="http://schemas.openxmlformats.org/officeDocument/2006/relationships/image" Target="media/image25.wmf"/><Relationship Id="rId55" Type="http://schemas.openxmlformats.org/officeDocument/2006/relationships/oleObject" Target="embeddings/oleObject22.bin"/><Relationship Id="rId54" Type="http://schemas.openxmlformats.org/officeDocument/2006/relationships/image" Target="media/image24.wmf"/><Relationship Id="rId53" Type="http://schemas.openxmlformats.org/officeDocument/2006/relationships/oleObject" Target="embeddings/oleObject21.bin"/><Relationship Id="rId52" Type="http://schemas.openxmlformats.org/officeDocument/2006/relationships/image" Target="media/image23.wmf"/><Relationship Id="rId51" Type="http://schemas.openxmlformats.org/officeDocument/2006/relationships/oleObject" Target="embeddings/oleObject20.bin"/><Relationship Id="rId50" Type="http://schemas.openxmlformats.org/officeDocument/2006/relationships/image" Target="media/image22.wmf"/><Relationship Id="rId5" Type="http://schemas.openxmlformats.org/officeDocument/2006/relationships/header" Target="header3.xml"/><Relationship Id="rId49" Type="http://schemas.openxmlformats.org/officeDocument/2006/relationships/oleObject" Target="embeddings/oleObject19.bin"/><Relationship Id="rId48" Type="http://schemas.openxmlformats.org/officeDocument/2006/relationships/image" Target="media/image21.wmf"/><Relationship Id="rId47" Type="http://schemas.openxmlformats.org/officeDocument/2006/relationships/oleObject" Target="embeddings/oleObject18.bin"/><Relationship Id="rId46" Type="http://schemas.openxmlformats.org/officeDocument/2006/relationships/image" Target="media/image20.png"/><Relationship Id="rId45" Type="http://schemas.openxmlformats.org/officeDocument/2006/relationships/oleObject" Target="embeddings/oleObject17.bin"/><Relationship Id="rId44" Type="http://schemas.openxmlformats.org/officeDocument/2006/relationships/image" Target="media/image19.wmf"/><Relationship Id="rId43" Type="http://schemas.openxmlformats.org/officeDocument/2006/relationships/oleObject" Target="embeddings/oleObject16.bin"/><Relationship Id="rId42" Type="http://schemas.openxmlformats.org/officeDocument/2006/relationships/image" Target="media/image18.png"/><Relationship Id="rId41" Type="http://schemas.openxmlformats.org/officeDocument/2006/relationships/oleObject" Target="embeddings/oleObject15.bin"/><Relationship Id="rId40" Type="http://schemas.openxmlformats.org/officeDocument/2006/relationships/oleObject" Target="embeddings/oleObject14.bin"/><Relationship Id="rId4" Type="http://schemas.openxmlformats.org/officeDocument/2006/relationships/header" Target="header2.xml"/><Relationship Id="rId39" Type="http://schemas.openxmlformats.org/officeDocument/2006/relationships/oleObject" Target="embeddings/oleObject13.bin"/><Relationship Id="rId38" Type="http://schemas.openxmlformats.org/officeDocument/2006/relationships/image" Target="media/image17.wmf"/><Relationship Id="rId37" Type="http://schemas.openxmlformats.org/officeDocument/2006/relationships/oleObject" Target="embeddings/oleObject12.bin"/><Relationship Id="rId36" Type="http://schemas.openxmlformats.org/officeDocument/2006/relationships/image" Target="media/image16.wmf"/><Relationship Id="rId35" Type="http://schemas.openxmlformats.org/officeDocument/2006/relationships/oleObject" Target="embeddings/oleObject11.bin"/><Relationship Id="rId34" Type="http://schemas.openxmlformats.org/officeDocument/2006/relationships/image" Target="media/image15.wmf"/><Relationship Id="rId33" Type="http://schemas.openxmlformats.org/officeDocument/2006/relationships/oleObject" Target="embeddings/oleObject10.bin"/><Relationship Id="rId32" Type="http://schemas.openxmlformats.org/officeDocument/2006/relationships/image" Target="media/image14.wmf"/><Relationship Id="rId31" Type="http://schemas.openxmlformats.org/officeDocument/2006/relationships/oleObject" Target="embeddings/oleObject9.bin"/><Relationship Id="rId30" Type="http://schemas.openxmlformats.org/officeDocument/2006/relationships/image" Target="media/image13.png"/><Relationship Id="rId3" Type="http://schemas.openxmlformats.org/officeDocument/2006/relationships/header" Target="header1.xml"/><Relationship Id="rId29" Type="http://schemas.openxmlformats.org/officeDocument/2006/relationships/image" Target="media/image12.wmf"/><Relationship Id="rId28" Type="http://schemas.openxmlformats.org/officeDocument/2006/relationships/oleObject" Target="embeddings/oleObject8.bin"/><Relationship Id="rId27" Type="http://schemas.openxmlformats.org/officeDocument/2006/relationships/image" Target="media/image11.png"/><Relationship Id="rId26" Type="http://schemas.openxmlformats.org/officeDocument/2006/relationships/oleObject" Target="embeddings/oleObject7.bin"/><Relationship Id="rId25" Type="http://schemas.openxmlformats.org/officeDocument/2006/relationships/image" Target="media/image10.png"/><Relationship Id="rId24" Type="http://schemas.openxmlformats.org/officeDocument/2006/relationships/image" Target="media/image9.png"/><Relationship Id="rId23" Type="http://schemas.openxmlformats.org/officeDocument/2006/relationships/image" Target="media/image8.wmf"/><Relationship Id="rId22" Type="http://schemas.openxmlformats.org/officeDocument/2006/relationships/oleObject" Target="embeddings/oleObject6.bin"/><Relationship Id="rId21" Type="http://schemas.openxmlformats.org/officeDocument/2006/relationships/image" Target="media/image7.png"/><Relationship Id="rId20" Type="http://schemas.openxmlformats.org/officeDocument/2006/relationships/oleObject" Target="embeddings/oleObject5.bin"/><Relationship Id="rId2" Type="http://schemas.openxmlformats.org/officeDocument/2006/relationships/settings" Target="settings.xml"/><Relationship Id="rId19" Type="http://schemas.openxmlformats.org/officeDocument/2006/relationships/oleObject" Target="embeddings/oleObject4.bin"/><Relationship Id="rId18" Type="http://schemas.openxmlformats.org/officeDocument/2006/relationships/image" Target="media/image6.wmf"/><Relationship Id="rId17" Type="http://schemas.openxmlformats.org/officeDocument/2006/relationships/oleObject" Target="embeddings/oleObject3.bin"/><Relationship Id="rId16" Type="http://schemas.openxmlformats.org/officeDocument/2006/relationships/image" Target="media/image5.wmf"/><Relationship Id="rId15" Type="http://schemas.openxmlformats.org/officeDocument/2006/relationships/oleObject" Target="embeddings/oleObject2.bin"/><Relationship Id="rId14" Type="http://schemas.openxmlformats.org/officeDocument/2006/relationships/image" Target="media/image4.wmf"/><Relationship Id="rId13" Type="http://schemas.openxmlformats.org/officeDocument/2006/relationships/oleObject" Target="embeddings/oleObject1.bin"/><Relationship Id="rId121" Type="http://schemas.openxmlformats.org/officeDocument/2006/relationships/fontTable" Target="fontTable.xml"/><Relationship Id="rId120" Type="http://schemas.openxmlformats.org/officeDocument/2006/relationships/customXml" Target="../customXml/item1.xml"/><Relationship Id="rId12" Type="http://schemas.openxmlformats.org/officeDocument/2006/relationships/image" Target="media/image3.png"/><Relationship Id="rId119" Type="http://schemas.openxmlformats.org/officeDocument/2006/relationships/oleObject" Target="embeddings/oleObject63.bin"/><Relationship Id="rId118" Type="http://schemas.openxmlformats.org/officeDocument/2006/relationships/image" Target="media/image47.png"/><Relationship Id="rId117" Type="http://schemas.openxmlformats.org/officeDocument/2006/relationships/oleObject" Target="embeddings/oleObject62.bin"/><Relationship Id="rId116" Type="http://schemas.openxmlformats.org/officeDocument/2006/relationships/image" Target="media/image46.wmf"/><Relationship Id="rId115" Type="http://schemas.openxmlformats.org/officeDocument/2006/relationships/oleObject" Target="embeddings/oleObject61.bin"/><Relationship Id="rId114" Type="http://schemas.openxmlformats.org/officeDocument/2006/relationships/image" Target="media/image45.wmf"/><Relationship Id="rId113" Type="http://schemas.openxmlformats.org/officeDocument/2006/relationships/oleObject" Target="embeddings/oleObject60.bin"/><Relationship Id="rId112" Type="http://schemas.openxmlformats.org/officeDocument/2006/relationships/image" Target="media/image44.png"/><Relationship Id="rId111" Type="http://schemas.openxmlformats.org/officeDocument/2006/relationships/image" Target="media/image43.png"/><Relationship Id="rId110" Type="http://schemas.openxmlformats.org/officeDocument/2006/relationships/image" Target="media/image42.png"/><Relationship Id="rId11" Type="http://schemas.openxmlformats.org/officeDocument/2006/relationships/image" Target="media/image2.png"/><Relationship Id="rId109" Type="http://schemas.openxmlformats.org/officeDocument/2006/relationships/image" Target="media/image41.png"/><Relationship Id="rId108" Type="http://schemas.openxmlformats.org/officeDocument/2006/relationships/image" Target="media/image40.png"/><Relationship Id="rId107" Type="http://schemas.openxmlformats.org/officeDocument/2006/relationships/oleObject" Target="embeddings/oleObject59.bin"/><Relationship Id="rId106" Type="http://schemas.openxmlformats.org/officeDocument/2006/relationships/oleObject" Target="embeddings/oleObject58.bin"/><Relationship Id="rId105" Type="http://schemas.openxmlformats.org/officeDocument/2006/relationships/oleObject" Target="embeddings/oleObject57.bin"/><Relationship Id="rId104" Type="http://schemas.openxmlformats.org/officeDocument/2006/relationships/oleObject" Target="embeddings/oleObject56.bin"/><Relationship Id="rId103" Type="http://schemas.openxmlformats.org/officeDocument/2006/relationships/oleObject" Target="embeddings/oleObject55.bin"/><Relationship Id="rId102" Type="http://schemas.openxmlformats.org/officeDocument/2006/relationships/oleObject" Target="embeddings/oleObject54.bin"/><Relationship Id="rId101" Type="http://schemas.openxmlformats.org/officeDocument/2006/relationships/oleObject" Target="embeddings/oleObject53.bin"/><Relationship Id="rId100" Type="http://schemas.openxmlformats.org/officeDocument/2006/relationships/oleObject" Target="embeddings/oleObject52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Manager>微信：2496342225</Manager>
  <Company>淘宝店：真学子资源店  倒卖必究</Company>
  <Pages>3</Pages>
  <Words>1386</Words>
  <Characters>1546</Characters>
  <Lines>0</Lines>
  <Paragraphs>0</Paragraphs>
  <TotalTime>0</TotalTime>
  <ScaleCrop>false</ScaleCrop>
  <LinksUpToDate>false</LinksUpToDate>
  <CharactersWithSpaces>1658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淘宝店：真学子资源店  倒卖必究</cp:category>
  <dcterms:created xsi:type="dcterms:W3CDTF">2026-05-05T15:32:00Z</dcterms:created>
  <dc:creator>淘宝店：真学子资源店  倒卖必究</dc:creator>
  <dc:description>微信：2496342225</dc:description>
  <cp:keywords>淘宝店：真学子资源店  倒卖必究</cp:keywords>
  <cp:lastModifiedBy>上帝掷骰子吗</cp:lastModifiedBy>
  <cp:lastPrinted>2026-05-05T15:32:00Z</cp:lastPrinted>
  <dcterms:modified xsi:type="dcterms:W3CDTF">2026-09-13T13:37:06Z</dcterms:modified>
  <dc:subject>微信：2496342225</dc:subject>
  <dc:title>淘宝店：真学子资源店  倒卖必究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2052-12.1.0.28505</vt:lpwstr>
  </property>
  <property fmtid="{D5CDD505-2E9C-101B-9397-08002B2CF9AE}" pid="8" name="ICV">
    <vt:lpwstr>9C333D1C255B4F14BF7B770A85AC4C8F_12</vt:lpwstr>
  </property>
</Properties>
</file>