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A95D2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11925300</wp:posOffset>
            </wp:positionH>
            <wp:positionV relativeFrom="topMargin">
              <wp:posOffset>10718800</wp:posOffset>
            </wp:positionV>
            <wp:extent cx="495300" cy="254000"/>
            <wp:effectExtent l="0" t="0" r="0" b="1270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10947400</wp:posOffset>
            </wp:positionV>
            <wp:extent cx="292100" cy="457200"/>
            <wp:effectExtent l="0" t="0" r="12700" b="0"/>
            <wp:wrapNone/>
            <wp:docPr id="587004668" name="图片 58700466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004668" name="图片 58700466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河南省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 w14:paraId="156C424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71CDA6A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FC16DE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页，四个大题，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08B97F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本试卷上不要答题，请按答题卡上注意事项的要求，直接把答案填写在答题卡上。答在试卷上的答案无效。</w:t>
      </w:r>
    </w:p>
    <w:p w14:paraId="4AACD86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Na-23  S-32  Fe-56  Zn-65</w:t>
      </w:r>
    </w:p>
    <w:p w14:paraId="7790EB60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分。每小题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9897784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“十</w:t>
      </w:r>
      <w:r>
        <w:rPr>
          <w:color w:val="auto"/>
        </w:rPr>
        <w:t>四</w:t>
      </w:r>
      <w:r>
        <w:rPr>
          <w:rFonts w:ascii="宋体" w:hAnsi="宋体" w:eastAsia="宋体" w:cs="宋体"/>
          <w:color w:val="auto"/>
        </w:rPr>
        <w:t>五”规划纲要强调“深入打好蓝天、碧水、净土保卫战”。下列做法与这一要求相符的是</w:t>
      </w:r>
    </w:p>
    <w:p w14:paraId="4338A19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积极使用清洁能源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露天焚烧生活垃圾</w:t>
      </w:r>
    </w:p>
    <w:p w14:paraId="586A5A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过量施用化肥农药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任意排放工业污水</w:t>
      </w:r>
    </w:p>
    <w:p w14:paraId="23B9F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下列选项是我国科学家及其部分研究领域，其中对我国炼油工业产生重大影响的是</w:t>
      </w:r>
    </w:p>
    <w:p w14:paraId="2DBD68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屠呦呦，新型抗疟药研究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徐光宪，稀土分离技术研究</w:t>
      </w:r>
    </w:p>
    <w:p w14:paraId="2CB3F6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张青莲，相对原子质量的测定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闵恩泽，石油化工催化研究</w:t>
      </w:r>
    </w:p>
    <w:p w14:paraId="16E39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警示标志能传达安全信息。运输浓硫酸时应张贴的标志是</w:t>
      </w:r>
    </w:p>
    <w:p w14:paraId="64DA0C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易燃气体</w:t>
      </w:r>
      <w:r>
        <w:rPr>
          <w:color w:val="000000"/>
        </w:rPr>
        <w:drawing>
          <wp:inline distT="0" distB="0" distL="114300" distR="114300">
            <wp:extent cx="1009650" cy="9906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易燃固体</w:t>
      </w:r>
      <w:r>
        <w:rPr>
          <w:color w:val="000000"/>
        </w:rPr>
        <w:drawing>
          <wp:inline distT="0" distB="0" distL="114300" distR="114300">
            <wp:extent cx="10477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86D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腐蚀性物质</w:t>
      </w:r>
      <w:r>
        <w:rPr>
          <w:color w:val="000000"/>
        </w:rPr>
        <w:drawing>
          <wp:inline distT="0" distB="0" distL="114300" distR="114300">
            <wp:extent cx="106680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易于自燃的物质</w:t>
      </w:r>
      <w:r>
        <w:rPr>
          <w:color w:val="000000"/>
        </w:rPr>
        <w:drawing>
          <wp:inline distT="0" distB="0" distL="114300" distR="114300">
            <wp:extent cx="116205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1A2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下列我省国家级非物质文化遗产项目的某工序中，涉及化学变化的是</w:t>
      </w:r>
    </w:p>
    <w:p w14:paraId="18ACBF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钧瓷烧制技艺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刷釉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唐三彩烧制技艺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彩绘</w:t>
      </w:r>
    </w:p>
    <w:p w14:paraId="3A0321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宝剑锻制技艺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冶炼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金镶玉制作技艺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镶嵌</w:t>
      </w:r>
    </w:p>
    <w:p w14:paraId="4B4E3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瘪的乒乓球放入热水中鼓起来了，该过程中球内气体发生改变的是</w:t>
      </w:r>
    </w:p>
    <w:p w14:paraId="6D0705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分子的大小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分子的数目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分子的种类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分子间的间隔</w:t>
      </w:r>
    </w:p>
    <w:p w14:paraId="2ADA4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厨房中的下列用品，其主要制作材料属于合成材料的是</w:t>
      </w:r>
    </w:p>
    <w:p w14:paraId="4A61E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陶瓷砂锅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塑料饭盒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实木案板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纯棉围裙</w:t>
      </w:r>
    </w:p>
    <w:p w14:paraId="6CB0E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物质由微观粒子构成。下列物质由分子构成的是</w:t>
      </w:r>
    </w:p>
    <w:p w14:paraId="5CB4B5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氨气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硫酸铜</w:t>
      </w:r>
    </w:p>
    <w:p w14:paraId="7CA40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智慧农业无人喷灌车使用了磷酸铁锂电池。锂元素在元素周期表中的信息如右图所示。下列有关说法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31DA5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6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锂属于金属元素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锂原子的质子数为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5861B4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锂的元素符号为</w:t>
      </w:r>
      <w:r>
        <w:rPr>
          <w:rFonts w:ascii="Times New Roman" w:hAnsi="Times New Roman" w:eastAsia="Times New Roman" w:cs="Times New Roman"/>
          <w:color w:val="000000"/>
        </w:rPr>
        <w:t>Li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锂原子的质量为</w:t>
      </w:r>
      <w:r>
        <w:rPr>
          <w:rFonts w:ascii="Times New Roman" w:hAnsi="Times New Roman" w:eastAsia="Times New Roman" w:cs="Times New Roman"/>
          <w:color w:val="000000"/>
        </w:rPr>
        <w:t>6.94 g</w:t>
      </w:r>
    </w:p>
    <w:p w14:paraId="6D89A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二氧化钛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9pt;width:27.05pt;" o:ole="t" filled="f" o:preferrelative="t" stroked="f" coordsize="21600,21600">
            <v:path/>
            <v:fill on="f" focussize="0,0"/>
            <v:stroke on="f" joinstyle="miter"/>
            <v:imagedata r:id="rId18" o:title="eqIda514d343660159732a5051502d79a6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可用于生产涂料。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9pt;width:27.05pt;" o:ole="t" filled="f" o:preferrelative="t" stroked="f" coordsize="21600,21600">
            <v:path/>
            <v:fill on="f" focussize="0,0"/>
            <v:stroke on="f" joinstyle="miter"/>
            <v:imagedata r:id="rId18" o:title="eqIda514d343660159732a5051502d79a65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中钛元素的化合价为</w:t>
      </w:r>
    </w:p>
    <w:p w14:paraId="42E1DE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+1</w:t>
      </w:r>
    </w:p>
    <w:p w14:paraId="41F67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物质性质决定用途。下列物质的性质与用途的对应关系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4CD5E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活性炭具有吸附性，可用于净化水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金刚石硬度大，可用来裁玻璃</w:t>
      </w:r>
    </w:p>
    <w:p w14:paraId="2A3A53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盐酸具有挥发性，可用于去除铁锈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甲烷具有可燃性，可用作燃料</w:t>
      </w:r>
    </w:p>
    <w:p w14:paraId="3CCF5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某同学做粗盐中难溶性杂质的去除实验时，部分操作如下图所示，其中操作规范的是</w:t>
      </w:r>
    </w:p>
    <w:p w14:paraId="61E8EF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称量</w:t>
      </w:r>
      <w:r>
        <w:rPr>
          <w:color w:val="000000"/>
        </w:rPr>
        <w:drawing>
          <wp:inline distT="0" distB="0" distL="114300" distR="114300">
            <wp:extent cx="1171575" cy="1057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609600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AEF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8382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drawing>
          <wp:inline distT="0" distB="0" distL="114300" distR="114300">
            <wp:extent cx="95250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B9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靛蓝类色素是人类所知最古老的色素之一。靛蓝的化学式为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85pt;width:57pt;" o:ole="t" filled="f" o:preferrelative="t" stroked="f" coordsize="21600,21600">
            <v:path/>
            <v:fill on="f" focussize="0,0"/>
            <v:stroke on="f" joinstyle="miter"/>
            <v:imagedata r:id="rId25" o:title="eqIdbb81f14d5b0cd1b8566d2fb8d16bc3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，下列有关靛蓝的说法正确的是</w:t>
      </w:r>
    </w:p>
    <w:p w14:paraId="4C4642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其中含有一个氧分子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其中氢元素的质量分数最小</w:t>
      </w:r>
    </w:p>
    <w:p w14:paraId="59CAF1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其相对分子质量为</w:t>
      </w:r>
      <w:r>
        <w:rPr>
          <w:rFonts w:ascii="Times New Roman" w:hAnsi="Times New Roman" w:eastAsia="Times New Roman" w:cs="Times New Roman"/>
          <w:color w:val="000000"/>
        </w:rPr>
        <w:t>252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其中氮、氧元素的质量比为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39DD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能区分常见物质是基本的化学实验技能。下列区分物质的方法或试剂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3CAC1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用燃烧的方法区分羊毛纤维、涤纶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用澄清石灰水区分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27" o:title="eqIde5a122e25cf4eb9f03ffe5ec823bfc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3D9BFB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通过观察颜色区分木炭粉、氧化铜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用水区分氢氧化钠、硝酸铵固体</w:t>
      </w:r>
    </w:p>
    <w:p w14:paraId="007B34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世纪，化学家通过锌、铁等不同金属与酸反应得到了氢气。某同学仿照化学家的实验，取锌、铁两种金属各</w:t>
      </w:r>
      <w:r>
        <w:rPr>
          <w:rFonts w:ascii="Times New Roman" w:hAnsi="Times New Roman" w:eastAsia="Times New Roman" w:cs="Times New Roman"/>
          <w:color w:val="000000"/>
        </w:rPr>
        <w:t>20 g</w:t>
      </w:r>
      <w:r>
        <w:rPr>
          <w:rFonts w:ascii="宋体" w:hAnsi="宋体" w:eastAsia="宋体" w:cs="宋体"/>
          <w:color w:val="000000"/>
        </w:rPr>
        <w:t>，分别与足量稀盐酸充分反应，生成氢气的质量比为</w:t>
      </w:r>
    </w:p>
    <w:p w14:paraId="1C21B5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195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112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195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AE17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D897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神舟二十三号载人飞船入轨后成功对接中国空间站，空间站舱内维持着与空气成分相近的气体，则舱内气体中含量最高的是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。火箭发射可用液氢、液氧作推进剂，液氧属于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2554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年我国全民营养周的主题是“营养餐桌家庭健康”。某家庭的午餐有：红烧鱼、蒜蓉青菜、豆腐汤、大米饭。鱼肉中富含的营养物质是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；做饭时用到加碘盐，碘元素属于人体必需的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填“常量元素”或“微量元素”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34D3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下图为硝酸钾、氯化钠两种物质的溶解度曲线。</w:t>
      </w:r>
    </w:p>
    <w:p w14:paraId="39080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514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EC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两种物质中，溶解度受温度变化影响较大的是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0C4BF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2" o:title="eqId5f2969d81e7c1cc013e2bc059ac498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时，氯化钠饱和溶液中溶质的质量分数为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只写计算式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EEB0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为绿萝配制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0.3%</w:t>
      </w:r>
      <w:r>
        <w:rPr>
          <w:rFonts w:ascii="宋体" w:hAnsi="宋体" w:eastAsia="宋体" w:cs="宋体"/>
          <w:color w:val="000000"/>
        </w:rPr>
        <w:t>的硝酸钾营养液，需要质量分数为</w:t>
      </w:r>
      <w:r>
        <w:rPr>
          <w:rFonts w:ascii="Times New Roman" w:hAnsi="Times New Roman" w:eastAsia="Times New Roman" w:cs="Times New Roman"/>
          <w:color w:val="000000"/>
        </w:rPr>
        <w:t>3%</w:t>
      </w:r>
      <w:r>
        <w:rPr>
          <w:rFonts w:ascii="宋体" w:hAnsi="宋体" w:eastAsia="宋体" w:cs="宋体"/>
          <w:color w:val="000000"/>
        </w:rPr>
        <w:t>的硝酸钾溶液的质量为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210C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我国科学家使用纳米纤维作催化剂，实现了从二氧化碳到甲醇的转化，其反应原理如下图所示。已知乙为单质，乙的化学式为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；甲、丙、丁中属于氧化物的有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种；参加反应的甲与生成丙的质量比为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4112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762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B2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某固体混合物除含氯化钠外，还含纯碱、小苏打中的一种或两种。检测该固体成分及含量的实验如下：取</w:t>
      </w:r>
      <w:r>
        <w:rPr>
          <w:rFonts w:ascii="Times New Roman" w:hAnsi="Times New Roman" w:eastAsia="Times New Roman" w:cs="Times New Roman"/>
          <w:color w:val="000000"/>
        </w:rPr>
        <w:t>45.4 g</w:t>
      </w:r>
      <w:r>
        <w:rPr>
          <w:rFonts w:ascii="宋体" w:hAnsi="宋体" w:eastAsia="宋体" w:cs="宋体"/>
          <w:color w:val="000000"/>
        </w:rPr>
        <w:t>样品，加热至质量不再减小，冷却后称得剩余固体的质量为</w:t>
      </w:r>
      <w:r>
        <w:rPr>
          <w:rFonts w:ascii="Times New Roman" w:hAnsi="Times New Roman" w:eastAsia="Times New Roman" w:cs="Times New Roman"/>
          <w:color w:val="000000"/>
        </w:rPr>
        <w:t>33 g</w:t>
      </w:r>
      <w:r>
        <w:rPr>
          <w:rFonts w:ascii="宋体" w:hAnsi="宋体" w:eastAsia="宋体" w:cs="宋体"/>
          <w:color w:val="000000"/>
        </w:rPr>
        <w:t>；向剩余固体中加入</w:t>
      </w:r>
      <w:r>
        <w:rPr>
          <w:rFonts w:ascii="Times New Roman" w:hAnsi="Times New Roman" w:eastAsia="Times New Roman" w:cs="Times New Roman"/>
          <w:color w:val="000000"/>
        </w:rPr>
        <w:t>300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9.8%</w:t>
      </w:r>
      <w:r>
        <w:rPr>
          <w:rFonts w:ascii="宋体" w:hAnsi="宋体" w:eastAsia="宋体" w:cs="宋体"/>
          <w:color w:val="000000"/>
        </w:rPr>
        <w:t>的稀硫酸，恰好完全反应。已知：小苏打受热分解生成纯碱、水和二氧化碳，纯碱和氯化钠在该温度下均不分解。</w:t>
      </w:r>
    </w:p>
    <w:p w14:paraId="350C8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实验过程中，加入稀硫酸时发生反应的化学方程式为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E0CD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样品中各成分的含量由高到低的顺序为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F78F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通过化学变化实现物质转化在生产生活中具有广泛应用。甲、乙、丙、丁是初中化学常见的两种碱和两种盐，均含有三种元素，乙的俗名为烧碱，丁可用作补钙剂。它们之间的转化关系如右图所示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“→”表示反应一步实现，部分物质和反应条件略去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。则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在生产生活中的一种用途是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；反应③、反应⑤的化学方程式分别为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；图中</w:t>
      </w:r>
      <w:r>
        <w:rPr>
          <w:rFonts w:ascii="宋体" w:hAnsi="宋体" w:eastAsia="宋体" w:cs="宋体"/>
          <w:color w:val="000000"/>
          <w:em w:val="dot"/>
          <w:lang w:eastAsia="zh-CN"/>
        </w:rPr>
        <w:t>不涉及</w:t>
      </w:r>
      <w:r>
        <w:rPr>
          <w:rFonts w:ascii="宋体" w:hAnsi="宋体" w:eastAsia="宋体" w:cs="宋体"/>
          <w:color w:val="000000"/>
        </w:rPr>
        <w:t>的化学反应基本类型是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266F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096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10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AE2D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燃料的燃烧是人类获取能量的重要途径。</w:t>
      </w:r>
    </w:p>
    <w:p w14:paraId="695AC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酒精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6" o:title="eqIda270adb1edf9e59f1fd852a46077a8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是一种常用燃料，写出酒精完全燃烧的化学方程式。</w:t>
      </w:r>
    </w:p>
    <w:p w14:paraId="3DD9D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柴油车气缸中将柴油喷成雾状可使燃料燃烧更充分，解释其原因。</w:t>
      </w:r>
    </w:p>
    <w:p w14:paraId="08805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下图是探究水的组成的相关实验。</w:t>
      </w:r>
    </w:p>
    <w:p w14:paraId="49074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15716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C4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写出电解水的化学方程式。</w:t>
      </w:r>
    </w:p>
    <w:p w14:paraId="5906E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点燃管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中的气体，将干燥的小烧杯罩在火焰上方，观察到烧杯内壁的实验现象是什么？</w:t>
      </w:r>
    </w:p>
    <w:p w14:paraId="5F4407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研究实验室里制取气体的一般思路和方法，有助于指导实践活动。</w:t>
      </w:r>
    </w:p>
    <w:p w14:paraId="4BB1B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实验室里现有高锰酸钾、石灰石、稀硫酸和稀盐酸，以及下图所示仪器。</w:t>
      </w:r>
    </w:p>
    <w:p w14:paraId="752AC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86485"/>
            <wp:effectExtent l="0" t="0" r="0" b="1841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C4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①利用上述试剂，写出一个制取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0" o:title="eqId1e762a80c1216318892c2155bef7968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9" o:title="eqIda4298cb837170c021b9f2cd4e674a6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F2BD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②利用上述仪器和试剂制取一瓶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0" o:title="eqId1e762a80c1216318892c2155bef796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，选出所需仪器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用字母表示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EB0A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下图为某同学制作的简易供氧器的加湿净化装置，图中有一处错误，改正后能达到安全吸氧的目的，写出改正方法。</w:t>
      </w:r>
    </w:p>
    <w:p w14:paraId="41C0F4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19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CB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实验室研究氢氧化钠溶液与盐酸能发生化学反应。</w:t>
      </w:r>
    </w:p>
    <w:p w14:paraId="0D218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借助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传感器和温度传感器，同时测定稀盐酸滴入氢氧化钠溶液过程中溶液的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和温度的变化，测定结果如下图所示。</w:t>
      </w:r>
    </w:p>
    <w:p w14:paraId="0F0C5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666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AE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①恰好完全反应时，溶液的温度大约是多少？</w:t>
      </w:r>
      <w:r>
        <w:rPr>
          <w:color w:val="000000"/>
        </w:rPr>
        <w:t>_______</w:t>
      </w:r>
    </w:p>
    <w:p w14:paraId="41D02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②写出曲线上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点对应溶液中溶质的成分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510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再选用一种试剂设计实验方案，验证稀氢氧化钠溶液与稀盐酸能发生化学反应。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简述实验步骤及现象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8731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7245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中国高铁发展取得了重大成就。某小组围绕高铁中的金属材料开展实践活动。</w:t>
      </w:r>
    </w:p>
    <w:p w14:paraId="1C39B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高铁电路中使用的电线有铜制的，主要是利用了铜的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F52FF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．导电性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．金属光泽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．导热性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．硬度大</w:t>
      </w:r>
    </w:p>
    <w:p w14:paraId="07352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用化学方法为该活动制作纪念章，操作如下：用蘸有某种溶液的毛笔在打磨过的金属板上绘制图案，充分反应后，经洗涤、干燥，即可制作出一枚纪念章。</w:t>
      </w:r>
    </w:p>
    <w:p w14:paraId="25CDD6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①若用铁板和硫酸铜溶液进行制作，则发生反应的化学方程式为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66BB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②用铜板和硝酸银溶液也可制作，而用铜板和硫酸镍</w:t>
      </w:r>
      <w:r>
        <w:rPr>
          <w:rFonts w:ascii="Times New Roman" w:hAnsi="Times New Roman" w:eastAsia="Times New Roman" w:cs="Times New Roman"/>
          <w:color w:val="000000"/>
        </w:rPr>
        <w:t>(NiSO</w:t>
      </w:r>
      <w:r>
        <w:rPr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溶液则不能。由此推测，铜、银、镍三种金属的活动性由强到弱的顺序为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D4D8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钢铁的锈蚀及防护是重要的研究课题。该小组设计实验来探究铁丝生锈的条件及影响生锈快慢的因素，如下图所示，所用热水为煮沸过的蒸馏水。实验中，观察到铁丝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生锈的时间分别为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分钟左右，铁丝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久置不生锈。</w:t>
      </w:r>
    </w:p>
    <w:p w14:paraId="16CCC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8383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44A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①通过对比铁丝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的实验现象，可说明铁丝生锈的过程需有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参加反应。</w:t>
      </w:r>
    </w:p>
    <w:p w14:paraId="0750C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②可证明氯化钠能加快铁丝生锈的实验现象是什么？</w:t>
      </w:r>
      <w:r>
        <w:rPr>
          <w:color w:val="000000"/>
        </w:rPr>
        <w:t>___________</w:t>
      </w:r>
    </w:p>
    <w:p w14:paraId="569A5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③通过该实验探究可知，影响铁丝生锈快慢的因素除氯化钠外，还有什么因素？</w:t>
      </w:r>
      <w:r>
        <w:rPr>
          <w:color w:val="000000"/>
        </w:rPr>
        <w:t>___________</w:t>
      </w:r>
    </w:p>
    <w:p w14:paraId="0E339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高铁建设需要大量钢铁。绿色氢能正助力我国冶金行业从“碳冶金”向“氢冶金”转变。氢能炼钢的主要工艺流程如下图所示。</w:t>
      </w:r>
    </w:p>
    <w:p w14:paraId="1707F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8669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56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①将废钢作为原料投入炼钢炉，除能调整钢铁的含碳量外，还对促进社会可持续发展有哪些意义？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写出一条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B5F2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②炼铁炉中，高温下氢气与氧化铁发生反应得到铁。若生产</w:t>
      </w:r>
      <w:r>
        <w:rPr>
          <w:rFonts w:ascii="Times New Roman" w:hAnsi="Times New Roman" w:eastAsia="Times New Roman" w:cs="Times New Roman"/>
          <w:color w:val="000000"/>
        </w:rPr>
        <w:t>560 t</w:t>
      </w:r>
      <w:r>
        <w:rPr>
          <w:rFonts w:ascii="宋体" w:hAnsi="宋体" w:eastAsia="宋体" w:cs="宋体"/>
          <w:color w:val="000000"/>
        </w:rPr>
        <w:t>铁，则参加反应的氢气的质量是多少？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B29A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6203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4017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355D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7994D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D6B13C9"/>
    <w:rsid w:val="508E2671"/>
    <w:rsid w:val="5912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png"/><Relationship Id="rId43" Type="http://schemas.openxmlformats.org/officeDocument/2006/relationships/image" Target="media/image24.png"/><Relationship Id="rId42" Type="http://schemas.openxmlformats.org/officeDocument/2006/relationships/oleObject" Target="embeddings/oleObject10.bin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3046</Words>
  <Characters>3541</Characters>
  <Lines>0</Lines>
  <Paragraphs>0</Paragraphs>
  <TotalTime>0</TotalTime>
  <ScaleCrop>false</ScaleCrop>
  <LinksUpToDate>false</LinksUpToDate>
  <CharactersWithSpaces>3689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2026-09-13T13:37:10Z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760DDB16FC05488DA677D02FEE2EDB72_12</vt:lpwstr>
  </property>
</Properties>
</file>