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B85BC">
      <w:pPr>
        <w:jc w:val="center"/>
        <w:rPr>
          <w:rFonts w:hint="eastAsia" w:asciiTheme="majorEastAsia" w:hAnsiTheme="majorEastAsia" w:eastAsiaTheme="majorEastAsia" w:cstheme="majorEastAsia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12661900</wp:posOffset>
            </wp:positionV>
            <wp:extent cx="266700" cy="469900"/>
            <wp:effectExtent l="0" t="0" r="0" b="0"/>
            <wp:wrapNone/>
            <wp:docPr id="100079" name="图片 1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 w:cstheme="majorEastAsia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11455400</wp:posOffset>
            </wp:positionV>
            <wp:extent cx="419100" cy="419100"/>
            <wp:effectExtent l="0" t="0" r="0" b="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 w:cstheme="majorEastAsia"/>
          <w:sz w:val="36"/>
          <w:szCs w:val="36"/>
          <w:lang w:val="en-US" w:eastAsia="zh-CN"/>
        </w:rPr>
        <w:t>北师大版2</w:t>
      </w:r>
      <w:r>
        <w:rPr>
          <w:rFonts w:hint="eastAsia" w:asciiTheme="majorEastAsia" w:hAnsiTheme="majorEastAsia" w:eastAsiaTheme="majorEastAsia" w:cstheme="majorEastAsia"/>
          <w:sz w:val="36"/>
          <w:szCs w:val="36"/>
        </w:rPr>
        <w:t>02</w:t>
      </w:r>
      <w:r>
        <w:rPr>
          <w:rFonts w:hint="eastAsia" w:asciiTheme="majorEastAsia" w:hAnsiTheme="majorEastAsia" w:eastAsiaTheme="majorEastAsia" w:cstheme="majorEastAsia"/>
          <w:sz w:val="36"/>
          <w:szCs w:val="36"/>
          <w:lang w:val="en-US" w:eastAsia="zh-CN"/>
        </w:rPr>
        <w:t>5-2026</w:t>
      </w:r>
      <w:r>
        <w:rPr>
          <w:rFonts w:hint="eastAsia" w:asciiTheme="majorEastAsia" w:hAnsiTheme="majorEastAsia" w:eastAsiaTheme="majorEastAsia" w:cstheme="majorEastAsia"/>
          <w:sz w:val="36"/>
          <w:szCs w:val="36"/>
        </w:rPr>
        <w:t>学</w:t>
      </w:r>
      <w:r>
        <w:rPr>
          <w:rFonts w:hint="eastAsia" w:asciiTheme="majorEastAsia" w:hAnsiTheme="majorEastAsia" w:eastAsiaTheme="majorEastAsia" w:cstheme="majorEastAsia"/>
          <w:sz w:val="36"/>
          <w:szCs w:val="36"/>
          <w:lang w:val="en-US" w:eastAsia="zh-CN"/>
        </w:rPr>
        <w:t>年小学六年级数学上册</w:t>
      </w:r>
    </w:p>
    <w:p w14:paraId="139DB62F">
      <w:pPr>
        <w:jc w:val="center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6"/>
          <w:szCs w:val="36"/>
          <w:lang w:val="en-US" w:eastAsia="zh-CN"/>
        </w:rPr>
        <w:t>期末复习</w:t>
      </w:r>
      <w:r>
        <w:rPr>
          <w:rFonts w:hint="eastAsia" w:asciiTheme="majorEastAsia" w:hAnsiTheme="majorEastAsia" w:eastAsiaTheme="majorEastAsia" w:cstheme="majorEastAsia"/>
          <w:sz w:val="36"/>
          <w:szCs w:val="36"/>
        </w:rPr>
        <w:t>测试卷</w:t>
      </w:r>
    </w:p>
    <w:p w14:paraId="53516D28">
      <w:pPr>
        <w:spacing w:line="360" w:lineRule="auto"/>
        <w:jc w:val="center"/>
        <w:rPr>
          <w:rFonts w:hint="eastAsia" w:asciiTheme="majorEastAsia" w:hAnsiTheme="majorEastAsia" w:eastAsiaTheme="majorEastAsia" w:cstheme="majorEastAsia"/>
          <w:sz w:val="22"/>
          <w:szCs w:val="24"/>
        </w:rPr>
      </w:pPr>
      <w:r>
        <w:rPr>
          <w:rFonts w:hint="eastAsia" w:asciiTheme="majorEastAsia" w:hAnsiTheme="majorEastAsia" w:eastAsiaTheme="majorEastAsia" w:cstheme="majorEastAsia"/>
          <w:sz w:val="22"/>
          <w:szCs w:val="24"/>
        </w:rPr>
        <w:t>（建议完成时间：60分钟；满分100分：）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21B80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8855A67">
            <w:pPr>
              <w:spacing w:line="360" w:lineRule="auto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题号</w:t>
            </w:r>
          </w:p>
        </w:tc>
        <w:tc>
          <w:tcPr>
            <w:tcW w:w="1217" w:type="dxa"/>
          </w:tcPr>
          <w:p w14:paraId="67FCC522">
            <w:pPr>
              <w:spacing w:line="360" w:lineRule="auto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一</w:t>
            </w:r>
          </w:p>
        </w:tc>
        <w:tc>
          <w:tcPr>
            <w:tcW w:w="1217" w:type="dxa"/>
          </w:tcPr>
          <w:p w14:paraId="4A9F4984">
            <w:pPr>
              <w:spacing w:line="360" w:lineRule="auto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二</w:t>
            </w:r>
          </w:p>
        </w:tc>
        <w:tc>
          <w:tcPr>
            <w:tcW w:w="1217" w:type="dxa"/>
          </w:tcPr>
          <w:p w14:paraId="0CA24299">
            <w:pPr>
              <w:spacing w:line="360" w:lineRule="auto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三</w:t>
            </w:r>
          </w:p>
        </w:tc>
        <w:tc>
          <w:tcPr>
            <w:tcW w:w="1218" w:type="dxa"/>
          </w:tcPr>
          <w:p w14:paraId="375C88E5">
            <w:pPr>
              <w:spacing w:line="360" w:lineRule="auto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四</w:t>
            </w:r>
          </w:p>
        </w:tc>
        <w:tc>
          <w:tcPr>
            <w:tcW w:w="1218" w:type="dxa"/>
          </w:tcPr>
          <w:p w14:paraId="629235B9">
            <w:pPr>
              <w:spacing w:line="360" w:lineRule="auto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五</w:t>
            </w:r>
          </w:p>
        </w:tc>
        <w:tc>
          <w:tcPr>
            <w:tcW w:w="1218" w:type="dxa"/>
          </w:tcPr>
          <w:p w14:paraId="5734A022">
            <w:pPr>
              <w:spacing w:line="360" w:lineRule="auto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总分</w:t>
            </w:r>
          </w:p>
        </w:tc>
      </w:tr>
      <w:tr w14:paraId="5F69C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9004509">
            <w:pPr>
              <w:spacing w:line="360" w:lineRule="auto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得分</w:t>
            </w:r>
          </w:p>
        </w:tc>
        <w:tc>
          <w:tcPr>
            <w:tcW w:w="1217" w:type="dxa"/>
          </w:tcPr>
          <w:p w14:paraId="375B6128">
            <w:pPr>
              <w:spacing w:line="360" w:lineRule="auto"/>
              <w:rPr>
                <w:rFonts w:hint="eastAsia" w:asciiTheme="majorEastAsia" w:hAnsiTheme="majorEastAsia" w:eastAsiaTheme="majorEastAsia" w:cstheme="majorEastAsia"/>
              </w:rPr>
            </w:pPr>
          </w:p>
        </w:tc>
        <w:tc>
          <w:tcPr>
            <w:tcW w:w="1217" w:type="dxa"/>
          </w:tcPr>
          <w:p w14:paraId="5A0DD9C4">
            <w:pPr>
              <w:spacing w:line="360" w:lineRule="auto"/>
              <w:rPr>
                <w:rFonts w:hint="eastAsia" w:asciiTheme="majorEastAsia" w:hAnsiTheme="majorEastAsia" w:eastAsiaTheme="majorEastAsia" w:cstheme="majorEastAsia"/>
              </w:rPr>
            </w:pPr>
          </w:p>
        </w:tc>
        <w:tc>
          <w:tcPr>
            <w:tcW w:w="1217" w:type="dxa"/>
          </w:tcPr>
          <w:p w14:paraId="07A60748">
            <w:pPr>
              <w:spacing w:line="360" w:lineRule="auto"/>
              <w:rPr>
                <w:rFonts w:hint="eastAsia" w:asciiTheme="majorEastAsia" w:hAnsiTheme="majorEastAsia" w:eastAsiaTheme="majorEastAsia" w:cstheme="majorEastAsia"/>
              </w:rPr>
            </w:pPr>
          </w:p>
        </w:tc>
        <w:tc>
          <w:tcPr>
            <w:tcW w:w="1218" w:type="dxa"/>
          </w:tcPr>
          <w:p w14:paraId="4092F423">
            <w:pPr>
              <w:spacing w:line="360" w:lineRule="auto"/>
              <w:rPr>
                <w:rFonts w:hint="eastAsia" w:asciiTheme="majorEastAsia" w:hAnsiTheme="majorEastAsia" w:eastAsiaTheme="majorEastAsia" w:cstheme="majorEastAsia"/>
              </w:rPr>
            </w:pPr>
          </w:p>
        </w:tc>
        <w:tc>
          <w:tcPr>
            <w:tcW w:w="1218" w:type="dxa"/>
          </w:tcPr>
          <w:p w14:paraId="3D3FA037">
            <w:pPr>
              <w:spacing w:line="360" w:lineRule="auto"/>
              <w:rPr>
                <w:rFonts w:hint="eastAsia" w:asciiTheme="majorEastAsia" w:hAnsiTheme="majorEastAsia" w:eastAsiaTheme="majorEastAsia" w:cstheme="majorEastAsia"/>
              </w:rPr>
            </w:pPr>
          </w:p>
        </w:tc>
        <w:tc>
          <w:tcPr>
            <w:tcW w:w="1218" w:type="dxa"/>
          </w:tcPr>
          <w:p w14:paraId="3EB985DB">
            <w:pPr>
              <w:spacing w:line="360" w:lineRule="auto"/>
              <w:rPr>
                <w:rFonts w:hint="eastAsia" w:asciiTheme="majorEastAsia" w:hAnsiTheme="majorEastAsia" w:eastAsiaTheme="majorEastAsia" w:cstheme="majorEastAsia"/>
              </w:rPr>
            </w:pPr>
          </w:p>
        </w:tc>
      </w:tr>
    </w:tbl>
    <w:p w14:paraId="4F16AEE4">
      <w:pPr>
        <w:rPr>
          <w:rFonts w:hint="eastAsia" w:asciiTheme="majorEastAsia" w:hAnsiTheme="majorEastAsia" w:eastAsiaTheme="majorEastAsia" w:cstheme="majorEastAsia"/>
          <w:lang w:val="en-US" w:eastAsia="zh-CN"/>
        </w:rPr>
      </w:pPr>
    </w:p>
    <w:p w14:paraId="743843FF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>用心思考，完成填空。（每空1分 共20分）</w:t>
      </w:r>
    </w:p>
    <w:p w14:paraId="757DEE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1.60 kg比40 kg多(   )%,比60 kg少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25" o:spt="75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12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是(   )kg,60 kg比(   )kg多25%.</w:t>
      </w:r>
    </w:p>
    <w:p w14:paraId="275713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2.把25g盐全部器解到 100 g水中,盐水的含盐率是(   )%.</w:t>
      </w:r>
    </w:p>
    <w:p w14:paraId="5EA9AB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3.用圆规画一个周长是25.12cm的圆,圆规两脚分开的距离是（   ）cm,画出的圆的面积是(   )cm².</w:t>
      </w:r>
    </w:p>
    <w:p w14:paraId="599C7E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4.9:5的前项加上27,要使比值不变,后项应加上(   )。</w:t>
      </w:r>
    </w:p>
    <w:p w14:paraId="4E0C835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甲、乙两数的比是 3:4,甲数是乙数的(   )%,甲数比乙数少(   ),乙数比甲数多（   ）（填分数）.</w:t>
      </w:r>
    </w:p>
    <w:p w14:paraId="1D2376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6.有一个三角形,它的三个内角度数的比是3:2:1,最大的内角是(   )，这是一个（   ）三角形.</w:t>
      </w:r>
    </w:p>
    <w:p w14:paraId="63EC98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7.某钟表的时针长 5cm,从3时到9时,时针针尖走过(   )cm,时针扫过的面积是（   ）cm².</w:t>
      </w:r>
    </w:p>
    <w:p w14:paraId="50FB1B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8.张红的妈妈把9000 元钱存人银行,定期三年,如果按年利率1.5%计算,到期时,得到本金和利息共（   ）元.</w:t>
      </w:r>
    </w:p>
    <w:p w14:paraId="479A3F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9.在一个周长是8dm 的正方形硬纸板上剪一个最大的圆,这个圆的周长是(   )dm,剩余硬纸板面积是(   )dm².</w:t>
      </w:r>
    </w:p>
    <w:p w14:paraId="46B33C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10.一双运动鞋打八折后售价是260元,这双运动鞋的原价是(   )元.</w:t>
      </w:r>
    </w:p>
    <w:p w14:paraId="1C6EAB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11.一块长方形菜地长20m,比宽多25%。这块菜地的宽是(   )m,面积是(   )m².</w:t>
      </w:r>
    </w:p>
    <w:p w14:paraId="6E9DD6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>二、选择题。（每题2分，共10分）</w:t>
      </w:r>
    </w:p>
    <w:p w14:paraId="6B5CA8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1.要反映病人的血压变化情况,应选用(  )统计图比.合适。</w:t>
      </w:r>
    </w:p>
    <w:p w14:paraId="634AE9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A.条形      B.折线       C.扇形</w:t>
      </w:r>
    </w:p>
    <w:p w14:paraId="61F733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2.奇奇将自己果汁的一倒给妙妙后,两人的果汁质量相等。奇奇、妙妙原来果汁的质量之比是(   ).</w:t>
      </w:r>
    </w:p>
    <w:p w14:paraId="71F330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A.5:2      B.7:3     C.4:1</w:t>
      </w:r>
    </w:p>
    <w:p w14:paraId="5FDC22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3.某商场举行促销活动,全场八折,会员可以在八折的基础上再打九五折。李阿姨买了一件大衣,如果享受会员折扣,那么可以优惠(  )。</w:t>
      </w:r>
    </w:p>
    <w:p w14:paraId="440703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A.15%      B.25%     C.24%</w:t>
      </w:r>
    </w:p>
    <w:p w14:paraId="28E3879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将一根钢管锯成两段,需要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26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14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分,如果锯成这样的五段,需要(   )分.</w:t>
      </w:r>
    </w:p>
    <w:p w14:paraId="330D4C7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27" o:spt="75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16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   B.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28" o:spt="75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8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  C.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29" o:spt="75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20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 D.8</w:t>
      </w:r>
    </w:p>
    <w:p w14:paraId="6A27AF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5.右图两个图形中涂色部分的周长与面积的大小关系分别是（   ）.</w:t>
      </w:r>
    </w:p>
    <w:p w14:paraId="1D988E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4658360</wp:posOffset>
            </wp:positionH>
            <wp:positionV relativeFrom="paragraph">
              <wp:posOffset>25400</wp:posOffset>
            </wp:positionV>
            <wp:extent cx="1485265" cy="918210"/>
            <wp:effectExtent l="0" t="0" r="635" b="8890"/>
            <wp:wrapNone/>
            <wp:docPr id="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85265" cy="91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A.周长与面积都不相等           B.面积相等,周长不相等       </w:t>
      </w:r>
    </w:p>
    <w:p w14:paraId="7B969B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C.周长相等,面积不相等           D.周长与面积都相等</w:t>
      </w:r>
    </w:p>
    <w:p w14:paraId="7A5E01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>三、判断题。（每题2分，共10分）</w:t>
      </w:r>
    </w:p>
    <w:p w14:paraId="595246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1.人远离窗户时,看到的窗外的范围不变.（   ）</w:t>
      </w:r>
    </w:p>
    <w:p w14:paraId="42CE7F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2.大圆的半径是小圈直径,那么小圆的面积是大圆的25%.（   ）</w:t>
      </w:r>
    </w:p>
    <w:p w14:paraId="46706E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3.今年的产量是40吨,比去年增加4吨,比去年增加了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30" o:spt="75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23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.（   ）</w:t>
      </w:r>
    </w:p>
    <w:p w14:paraId="4E4092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4.一个塑料袋重16克,一个西瓜重2千克,塑料袋与西瓜的质量比是16:2.（   ）</w:t>
      </w:r>
    </w:p>
    <w:p w14:paraId="54679A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5.一种商品,先降价20%,再涨价20%,现价与原价相等.（   ）</w:t>
      </w:r>
    </w:p>
    <w:p w14:paraId="59B10C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5EA3B2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>四、计算大师。（31分）</w:t>
      </w:r>
    </w:p>
    <w:p w14:paraId="6D93FC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1.直接写出得数.（10分）</w:t>
      </w:r>
    </w:p>
    <w:p w14:paraId="3FA13D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31" o:spt="75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25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×6=      2.4×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32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27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=      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33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29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÷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34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31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=      200×15%=      18.84÷3.14=</w:t>
      </w:r>
    </w:p>
    <w:p w14:paraId="5834E4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6AEF4B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35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33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＋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36" o:spt="75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35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=     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37" o:spt="75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37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÷0.2=       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38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Equation.KSEE3" ShapeID="_x0000_i1038" DrawAspect="Content" ObjectID="_1468075738" r:id="rId39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：1=           0.6×80%=       2-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39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KSEE3" ShapeID="_x0000_i1039" DrawAspect="Content" ObjectID="_1468075739" r:id="rId41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=</w:t>
      </w:r>
    </w:p>
    <w:p w14:paraId="5CB3DFEA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能简算就简算.（12分）</w:t>
      </w:r>
    </w:p>
    <w:p w14:paraId="28301A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40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KSEE3" ShapeID="_x0000_i1040" DrawAspect="Content" ObjectID="_1468075740" r:id="rId43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×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41" o:spt="75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KSEE3" ShapeID="_x0000_i1041" DrawAspect="Content" ObjectID="_1468075741" r:id="rId45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÷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42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KSEE3" ShapeID="_x0000_i1042" DrawAspect="Content" ObjectID="_1468075742" r:id="rId47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=         12÷（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43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KSEE3" ShapeID="_x0000_i1043" DrawAspect="Content" ObjectID="_1468075743" r:id="rId49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÷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44" o:spt="75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KSEE3" ShapeID="_x0000_i1044" DrawAspect="Content" ObjectID="_1468075744" r:id="rId51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）=        （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45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KSEE3" ShapeID="_x0000_i1045" DrawAspect="Content" ObjectID="_1468075745" r:id="rId53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＋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46" o:spt="75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KSEE3" ShapeID="_x0000_i1046" DrawAspect="Content" ObjectID="_1468075746" r:id="rId55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－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47" o:spt="75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KSEE3" ShapeID="_x0000_i1047" DrawAspect="Content" ObjectID="_1468075747" r:id="rId57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）×45=</w:t>
      </w:r>
    </w:p>
    <w:p w14:paraId="61D9BA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2F7745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5AB1A5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48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KSEE3" ShapeID="_x0000_i1048" DrawAspect="Content" ObjectID="_1468075748" r:id="rId59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＋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49" o:spt="75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KSEE3" ShapeID="_x0000_i1049" DrawAspect="Content" ObjectID="_1468075749" r:id="rId61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÷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50" o:spt="75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KSEE3" ShapeID="_x0000_i1050" DrawAspect="Content" ObjectID="_1468075750" r:id="rId63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51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KSEE3" ShapeID="_x0000_i1051" DrawAspect="Content" ObjectID="_1468075751" r:id="rId65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÷（1-50%×50%）      7.8×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52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KSEE3" ShapeID="_x0000_i1052" DrawAspect="Content" ObjectID="_1468075752" r:id="rId67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＋2.2×25%</w:t>
      </w:r>
    </w:p>
    <w:p w14:paraId="7430E7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0C6D65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5DF87D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685B1D0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解方程.（9分）</w:t>
      </w:r>
    </w:p>
    <w:p w14:paraId="30EA15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3×＋8×=12.1            7×＋36=162         ×－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53" o:spt="75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KSEE3" ShapeID="_x0000_i1053" DrawAspect="Content" ObjectID="_1468075753" r:id="rId69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×=36</w:t>
      </w:r>
    </w:p>
    <w:p w14:paraId="36D55A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76485F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3E2816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textAlignment w:val="auto"/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</w:pPr>
    </w:p>
    <w:p w14:paraId="748E23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sz w:val="28"/>
          <w:szCs w:val="28"/>
          <w:lang w:val="en-US" w:eastAsia="zh-CN" w:bidi="ar-SA"/>
        </w:rPr>
        <w:t>五、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>心灵手巧。（9分）</w:t>
      </w:r>
    </w:p>
    <w:p w14:paraId="2471C3AE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3272790</wp:posOffset>
            </wp:positionH>
            <wp:positionV relativeFrom="paragraph">
              <wp:posOffset>153035</wp:posOffset>
            </wp:positionV>
            <wp:extent cx="1513205" cy="1271270"/>
            <wp:effectExtent l="0" t="0" r="10795" b="11430"/>
            <wp:wrapNone/>
            <wp:docPr id="2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1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513205" cy="127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求下图中涂色部分的周长和面积。（3分）</w:t>
      </w:r>
    </w:p>
    <w:p w14:paraId="0C1136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3D9A45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5FDCFC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27BC4F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10DC497C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先在下面画一个长6cm、宽4cm的长方形,再在长方形中画一个面积最大的圆.（3分）</w:t>
      </w:r>
    </w:p>
    <w:p w14:paraId="5CE1B8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131E20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12831213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488950</wp:posOffset>
            </wp:positionH>
            <wp:positionV relativeFrom="paragraph">
              <wp:posOffset>398780</wp:posOffset>
            </wp:positionV>
            <wp:extent cx="2950210" cy="1213485"/>
            <wp:effectExtent l="0" t="0" r="8890" b="5715"/>
            <wp:wrapNone/>
            <wp:docPr id="7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4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950210" cy="12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4429125</wp:posOffset>
                </wp:positionH>
                <wp:positionV relativeFrom="paragraph">
                  <wp:posOffset>568325</wp:posOffset>
                </wp:positionV>
                <wp:extent cx="741680" cy="30861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680" cy="308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3008DC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乙30%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8.75pt;margin-top:44.75pt;height:24.3pt;width:58.4pt;z-index:251667456;mso-width-relative:page;mso-height-relative:page;" filled="f" stroked="f" coordsize="21600,21600" o:gfxdata="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2RcrL2wAAAAoBAAAPAAAAAAAAAAEAIAAAACIAAABkcnMvZG93bnJldi54&#10;bWxQSwECFAAUAAAACACHTuJApsiWZDACAABNBAAADgAAAAAAAAABACAAAAAq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3008DC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乙30%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3834765</wp:posOffset>
                </wp:positionH>
                <wp:positionV relativeFrom="paragraph">
                  <wp:posOffset>537210</wp:posOffset>
                </wp:positionV>
                <wp:extent cx="741680" cy="30861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35425" y="6068060"/>
                          <a:ext cx="741680" cy="308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CC2DB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乙25%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1.95pt;margin-top:42.3pt;height:24.3pt;width:58.4pt;z-index:251665408;mso-width-relative:page;mso-height-relative:page;" filled="f" stroked="f" coordsize="21600,21600" o:gfxdata="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w8b2TbAAAACgEAAA8AAAAAAAAAAQAgAAAAIgAAAGRy&#10;cy9kb3ducmV2LnhtbFBLAQIUABQAAAAIAIdO4kAJuyKeOwIAAFk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DCC2DB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乙25%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3799840</wp:posOffset>
                </wp:positionH>
                <wp:positionV relativeFrom="paragraph">
                  <wp:posOffset>367665</wp:posOffset>
                </wp:positionV>
                <wp:extent cx="1220470" cy="1177290"/>
                <wp:effectExtent l="6350" t="6350" r="17780" b="1016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0470" cy="1177290"/>
                          <a:chOff x="12804" y="57888"/>
                          <a:chExt cx="1922" cy="1854"/>
                        </a:xfrm>
                      </wpg:grpSpPr>
                      <wpg:grpSp>
                        <wpg:cNvPr id="15" name="组合 15"/>
                        <wpg:cNvGrpSpPr/>
                        <wpg:grpSpPr>
                          <a:xfrm>
                            <a:off x="12804" y="57888"/>
                            <a:ext cx="1922" cy="1854"/>
                            <a:chOff x="12804" y="57888"/>
                            <a:chExt cx="1922" cy="1854"/>
                          </a:xfrm>
                        </wpg:grpSpPr>
                        <wps:wsp>
                          <wps:cNvPr id="9" name="椭圆 9"/>
                          <wps:cNvSpPr/>
                          <wps:spPr>
                            <a:xfrm>
                              <a:off x="12804" y="57888"/>
                              <a:ext cx="1923" cy="1855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</wps:wsp>
                        <wps:wsp>
                          <wps:cNvPr id="11" name="直接连接符 11"/>
                          <wps:cNvCnPr>
                            <a:stCxn id="9" idx="0"/>
                            <a:endCxn id="9" idx="4"/>
                          </wps:cNvCnPr>
                          <wps:spPr>
                            <a:xfrm>
                              <a:off x="13766" y="57888"/>
                              <a:ext cx="0" cy="1855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6" name="组合 16"/>
                        <wpg:cNvGrpSpPr/>
                        <wpg:grpSpPr>
                          <a:xfrm>
                            <a:off x="12804" y="58816"/>
                            <a:ext cx="1909" cy="259"/>
                            <a:chOff x="12804" y="58816"/>
                            <a:chExt cx="1909" cy="259"/>
                          </a:xfrm>
                        </wpg:grpSpPr>
                        <wps:wsp>
                          <wps:cNvPr id="12" name="直接连接符 12"/>
                          <wps:cNvCnPr>
                            <a:stCxn id="9" idx="2"/>
                          </wps:cNvCnPr>
                          <wps:spPr>
                            <a:xfrm>
                              <a:off x="12804" y="58816"/>
                              <a:ext cx="982" cy="0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" name="直接连接符 14"/>
                          <wps:cNvCnPr/>
                          <wps:spPr>
                            <a:xfrm>
                              <a:off x="13785" y="58843"/>
                              <a:ext cx="928" cy="232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9.2pt;margin-top:28.95pt;height:92.7pt;width:96.1pt;z-index:251664384;mso-width-relative:page;mso-height-relative:page;" coordorigin="12804,57888" coordsize="1922,1854" o:gfxdata="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">
                <o:lock v:ext="edit" aspectratio="f"/>
                <v:group id="_x0000_s1026" o:spid="_x0000_s1026" o:spt="203" style="position:absolute;left:12804;top:57888;height:1854;width:1922;" coordorigin="12804,57888" coordsize="1922,1854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_x0000_s1026" o:spid="_x0000_s1026" o:spt="3" type="#_x0000_t3" style="position:absolute;left:12804;top:57888;height:1855;width:1923;v-text-anchor:middle;" filled="f" stroked="t" coordsize="21600,21600" o:gfxdata="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aapnO8AAAA&#10;2gAAAA8AAAAAAAAAAQAgAAAAIgAAAGRycy9kb3ducmV2LnhtbFBLAQIUABQAAAAIAIdO4kAzLwWe&#10;OwAAADkAAAAQAAAAAAAAAAEAIAAAAAsBAABkcnMvc2hhcGV4bWwueG1sUEsFBgAAAAAGAAYAWwEA&#10;ALUDAAAAAA==&#10;">
                    <v:fill on="f" focussize="0,0"/>
                    <v:stroke weight="1pt" color="#000000 [3213]" miterlimit="8" joinstyle="miter"/>
                    <v:imagedata o:title=""/>
                    <o:lock v:ext="edit" aspectratio="f"/>
                  </v:shape>
                  <v:line id="_x0000_s1026" o:spid="_x0000_s1026" o:spt="20" style="position:absolute;left:13766;top:57888;height:1855;width:0;" filled="f" stroked="t" coordsize="21600,21600" o:gfxdata="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5XCGK5AAAA2wAA&#10;AA8AAAAAAAAAAQAgAAAAIgAAAGRycy9kb3ducmV2LnhtbFBLAQIUABQAAAAIAIdO4kAzLwWeOwAA&#10;ADkAAAAQAAAAAAAAAAEAIAAAAAgBAABkcnMvc2hhcGV4bWwueG1sUEsFBgAAAAAGAAYAWwEAALID&#10;AAAAAA==&#10;">
                    <v:fill on="f" focussize="0,0"/>
                    <v:stroke weight="1.25pt" color="#000000 [3213]" miterlimit="8" joinstyle="miter"/>
                    <v:imagedata o:title=""/>
                    <o:lock v:ext="edit" aspectratio="f"/>
                  </v:line>
                </v:group>
                <v:group id="_x0000_s1026" o:spid="_x0000_s1026" o:spt="203" style="position:absolute;left:12804;top:58816;height:259;width:1909;" coordorigin="12804,58816" coordsize="1909,259" o:gfxdata="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KrrPq7AAAA2wAAAA8AAAAAAAAAAQAgAAAAIgAAAGRycy9kb3ducmV2LnhtbFBL&#10;AQIUABQAAAAIAIdO4kAzLwWeOwAAADkAAAAVAAAAAAAAAAEAIAAAAAoBAABkcnMvZ3JvdXBzaGFw&#10;ZXhtbC54bWxQSwUGAAAAAAYABgBgAQAAxwMAAAAA&#10;">
                  <o:lock v:ext="edit" aspectratio="f"/>
                  <v:line id="_x0000_s1026" o:spid="_x0000_s1026" o:spt="20" style="position:absolute;left:12804;top:58816;height:0;width:982;" filled="f" stroked="t" coordsize="21600,21600" o:gfxdata="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hZYV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.25pt"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13785;top:58843;height:232;width:928;" filled="f" stroked="t" coordsize="21600,21600" o:gfxdata="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OIKv6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.25pt" color="#000000 [3213]" miterlimit="8" joinstyle="miter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某餐饮公司有甲、乙、丙、丁四个连锁店,五月份各连锁店的营业额情况统计如下。（3分）</w:t>
      </w:r>
    </w:p>
    <w:p w14:paraId="0C510B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3866515</wp:posOffset>
                </wp:positionH>
                <wp:positionV relativeFrom="paragraph">
                  <wp:posOffset>294005</wp:posOffset>
                </wp:positionV>
                <wp:extent cx="741680" cy="30861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680" cy="308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1E9A76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丙（ 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4.45pt;margin-top:23.15pt;height:24.3pt;width:58.4pt;z-index:251666432;mso-width-relative:page;mso-height-relative:page;" filled="f" stroked="f" coordsize="21600,21600" o:gfxdata="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ng3nv2wAAAAkBAAAPAAAAAAAAAAEAIAAAACIAAABkcnMvZG93bnJldi54&#10;bWxQSwECFAAUAAAACACHTuJA23C4yDACAABNBAAADgAAAAAAAAABACAAAAAq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1E9A76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丙（ ）</w:t>
                      </w:r>
                    </w:p>
                  </w:txbxContent>
                </v:textbox>
              </v:shape>
            </w:pict>
          </mc:Fallback>
        </mc:AlternateContent>
      </w:r>
    </w:p>
    <w:p w14:paraId="53EBBE8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4385945</wp:posOffset>
                </wp:positionH>
                <wp:positionV relativeFrom="paragraph">
                  <wp:posOffset>127635</wp:posOffset>
                </wp:positionV>
                <wp:extent cx="741680" cy="30861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680" cy="308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8870D7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丁（ 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35pt;margin-top:10.05pt;height:24.3pt;width:58.4pt;z-index:251668480;mso-width-relative:page;mso-height-relative:page;" filled="f" stroked="f" coordsize="21600,21600" o:gfxdata="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OtxzPLaAAAACQEAAA8AAAAAAAAAAQAgAAAAIgAAAGRycy9kb3ducmV2Lnht&#10;bFBLAQIUABQAAAAIAIdO4kCtWtlCMAIAAE0EAAAOAAAAAAAAAAEAIAAAACk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8870D7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丁（ 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ab/>
      </w:r>
    </w:p>
    <w:p w14:paraId="31BDD6A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3968F36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68179ECD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五月份丙和丁两个连锁店的营业额占餐饮公司的总营业额的(  )%.</w:t>
      </w:r>
    </w:p>
    <w:p w14:paraId="6234999D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该餐饮公司五月份的总营业额是(   )万元.</w:t>
      </w:r>
    </w:p>
    <w:p w14:paraId="54692A66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请把两幅统计图补充完整.</w:t>
      </w:r>
    </w:p>
    <w:p w14:paraId="34F95E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</w:pPr>
    </w:p>
    <w:p w14:paraId="2E08670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sz w:val="28"/>
          <w:szCs w:val="28"/>
          <w:lang w:val="en-US" w:eastAsia="zh-CN" w:bidi="ar-SA"/>
        </w:rPr>
        <w:t>六．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>实际应用。（每题5分 共20分）</w:t>
      </w:r>
    </w:p>
    <w:p w14:paraId="5B13749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1.刘伯将 8000 元钱存入银行,存期两年,年利率为1.2%,到期后,刘伯用取回的本金和利息正好购买了一辆打八折的摩托车。这辆摩托车的原价是多少元?</w:t>
      </w:r>
    </w:p>
    <w:p w14:paraId="0E75065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4B45110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41B8973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34093E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2.阳光小学六年级学生参加数学竟赛,其中参赛的男生人数比总人数的55%还多100人,女生参赛人数与男生参赛人数的比是1:4。六年级有多少人参加数学竞赛?</w:t>
      </w:r>
    </w:p>
    <w:p w14:paraId="194CE04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091B457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181ADEA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3.学校为了美化校园,计划绿化一块250m’的空地。先划出总面积的40%种树,剩余的按3:2的比种月季花和格桑花。种月季花和格桑花的面积各是多少平方米?</w:t>
      </w:r>
    </w:p>
    <w:p w14:paraId="3E9F13F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7EB1406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09D10F2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4..学校有一个圆形喷水池的直径是12m,沿水池边有一条宽1m的环形鹅卵石小路。鹅卵石小路的面积是多少平方米?</w:t>
      </w:r>
    </w:p>
    <w:p w14:paraId="306F30D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521404F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29950F9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4ABB414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33C0E7A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参考答案</w:t>
      </w:r>
    </w:p>
    <w:p w14:paraId="57477B6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sz w:val="28"/>
          <w:szCs w:val="28"/>
          <w:lang w:val="en-US" w:eastAsia="zh-CN" w:bidi="ar-SA"/>
        </w:rPr>
        <w:t>一、填空题</w:t>
      </w:r>
    </w:p>
    <w:p w14:paraId="0C00546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>1、50 48  48     2、20    3、4   50.24    4、15</w:t>
      </w:r>
    </w:p>
    <w:p w14:paraId="0603E590">
      <w:pPr>
        <w:keepNext w:val="0"/>
        <w:keepLines w:val="0"/>
        <w:pageBreakBefore w:val="0"/>
        <w:widowControl w:val="0"/>
        <w:numPr>
          <w:ilvl w:val="0"/>
          <w:numId w:val="7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 xml:space="preserve">75  25   </w:t>
      </w:r>
      <w:r>
        <w:rPr>
          <w:rFonts w:hint="eastAsia" w:asciiTheme="majorEastAsia" w:hAnsiTheme="majorEastAsia" w:eastAsiaTheme="majorEastAsia" w:cstheme="majorEastAsia"/>
          <w:kern w:val="2"/>
          <w:position w:val="-24"/>
          <w:sz w:val="24"/>
          <w:szCs w:val="24"/>
          <w:lang w:val="en-US" w:eastAsia="zh-CN" w:bidi="ar-SA"/>
        </w:rPr>
        <w:object>
          <v:shape id="_x0000_i1054" o:spt="75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KSEE3" ShapeID="_x0000_i1054" DrawAspect="Content" ObjectID="_1468075754" r:id="rId73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 xml:space="preserve">    6、 90° 直角   7、15.7  39.25</w:t>
      </w:r>
    </w:p>
    <w:p w14:paraId="6A8B3AB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ajorEastAsia" w:hAnsiTheme="majorEastAsia" w:eastAsiaTheme="majorEastAsia" w:cstheme="maj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>8、9405    9、6.28  0.86      10、325      11、16 320</w:t>
      </w:r>
    </w:p>
    <w:p w14:paraId="6F89938E">
      <w:pPr>
        <w:keepNext w:val="0"/>
        <w:keepLines w:val="0"/>
        <w:pageBreakBefore w:val="0"/>
        <w:widowControl w:val="0"/>
        <w:numPr>
          <w:ilvl w:val="0"/>
          <w:numId w:val="8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Theme="majorEastAsia" w:hAnsiTheme="majorEastAsia" w:eastAsiaTheme="majorEastAsia" w:cstheme="maj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sz w:val="28"/>
          <w:szCs w:val="28"/>
          <w:lang w:val="en-US" w:eastAsia="zh-CN" w:bidi="ar-SA"/>
        </w:rPr>
        <w:t>选择题</w:t>
      </w:r>
    </w:p>
    <w:p w14:paraId="227E6CB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ajorEastAsia" w:hAnsiTheme="majorEastAsia" w:eastAsiaTheme="majorEastAsia" w:cstheme="maj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>B  B  C  B  A</w:t>
      </w:r>
    </w:p>
    <w:p w14:paraId="64BF4504">
      <w:pPr>
        <w:keepNext w:val="0"/>
        <w:keepLines w:val="0"/>
        <w:pageBreakBefore w:val="0"/>
        <w:widowControl w:val="0"/>
        <w:numPr>
          <w:ilvl w:val="0"/>
          <w:numId w:val="8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sz w:val="28"/>
          <w:szCs w:val="28"/>
          <w:lang w:val="en-US" w:eastAsia="zh-CN" w:bidi="ar-SA"/>
        </w:rPr>
        <w:t>判断题</w:t>
      </w:r>
    </w:p>
    <w:p w14:paraId="1CA5712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eastAsia" w:asciiTheme="majorEastAsia" w:hAnsiTheme="majorEastAsia" w:eastAsiaTheme="majorEastAsia" w:cstheme="maj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>X  √  X  X  X</w:t>
      </w:r>
    </w:p>
    <w:p w14:paraId="74E9237A">
      <w:pPr>
        <w:keepNext w:val="0"/>
        <w:keepLines w:val="0"/>
        <w:pageBreakBefore w:val="0"/>
        <w:widowControl w:val="0"/>
        <w:numPr>
          <w:ilvl w:val="0"/>
          <w:numId w:val="8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sz w:val="28"/>
          <w:szCs w:val="28"/>
          <w:lang w:val="en-US" w:eastAsia="zh-CN" w:bidi="ar-SA"/>
        </w:rPr>
        <w:t>计算题</w:t>
      </w:r>
    </w:p>
    <w:p w14:paraId="2D06D07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 xml:space="preserve">1、 </w:t>
      </w:r>
      <w:r>
        <w:rPr>
          <w:rFonts w:hint="eastAsia" w:asciiTheme="majorEastAsia" w:hAnsiTheme="majorEastAsia" w:eastAsiaTheme="majorEastAsia" w:cstheme="majorEastAsia"/>
          <w:kern w:val="2"/>
          <w:position w:val="-24"/>
          <w:sz w:val="24"/>
          <w:szCs w:val="24"/>
          <w:lang w:val="en-US" w:eastAsia="zh-CN" w:bidi="ar-SA"/>
        </w:rPr>
        <w:object>
          <v:shape id="_x0000_i1055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KSEE3" ShapeID="_x0000_i1055" DrawAspect="Content" ObjectID="_1468075755" r:id="rId75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 xml:space="preserve">  1.6  </w:t>
      </w:r>
      <w:r>
        <w:rPr>
          <w:rFonts w:hint="eastAsia" w:asciiTheme="majorEastAsia" w:hAnsiTheme="majorEastAsia" w:eastAsiaTheme="majorEastAsia" w:cstheme="majorEastAsia"/>
          <w:kern w:val="2"/>
          <w:position w:val="-24"/>
          <w:sz w:val="24"/>
          <w:szCs w:val="24"/>
          <w:lang w:val="en-US" w:eastAsia="zh-CN" w:bidi="ar-SA"/>
        </w:rPr>
        <w:object>
          <v:shape id="_x0000_i1056" o:spt="75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  <o:OLEObject Type="Embed" ProgID="Equation.KSEE3" ShapeID="_x0000_i1056" DrawAspect="Content" ObjectID="_1468075756" r:id="rId77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 xml:space="preserve">  30  6  </w:t>
      </w:r>
      <w:r>
        <w:rPr>
          <w:rFonts w:hint="eastAsia" w:asciiTheme="majorEastAsia" w:hAnsiTheme="majorEastAsia" w:eastAsiaTheme="majorEastAsia" w:cstheme="majorEastAsia"/>
          <w:kern w:val="2"/>
          <w:position w:val="-24"/>
          <w:sz w:val="24"/>
          <w:szCs w:val="24"/>
          <w:lang w:val="en-US" w:eastAsia="zh-CN" w:bidi="ar-SA"/>
        </w:rPr>
        <w:object>
          <v:shape id="_x0000_i1057" o:spt="75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  <o:OLEObject Type="Embed" ProgID="Equation.KSEE3" ShapeID="_x0000_i1057" DrawAspect="Content" ObjectID="_1468075757" r:id="rId79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 xml:space="preserve">   1   0.48  </w:t>
      </w:r>
      <w:r>
        <w:rPr>
          <w:rFonts w:hint="eastAsia" w:asciiTheme="majorEastAsia" w:hAnsiTheme="majorEastAsia" w:eastAsiaTheme="majorEastAsia" w:cstheme="majorEastAsia"/>
          <w:kern w:val="2"/>
          <w:position w:val="-24"/>
          <w:sz w:val="24"/>
          <w:szCs w:val="24"/>
          <w:lang w:val="en-US" w:eastAsia="zh-CN" w:bidi="ar-SA"/>
        </w:rPr>
        <w:object>
          <v:shape id="_x0000_i1058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  <w10:wrap type="none"/>
            <w10:anchorlock/>
          </v:shape>
          <o:OLEObject Type="Embed" ProgID="Equation.KSEE3" ShapeID="_x0000_i1058" DrawAspect="Content" ObjectID="_1468075758" r:id="rId81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Theme="majorEastAsia" w:hAnsiTheme="majorEastAsia" w:eastAsiaTheme="majorEastAsia" w:cstheme="majorEastAsia"/>
          <w:kern w:val="2"/>
          <w:position w:val="-24"/>
          <w:sz w:val="24"/>
          <w:szCs w:val="24"/>
          <w:lang w:val="en-US" w:eastAsia="zh-CN" w:bidi="ar-SA"/>
        </w:rPr>
        <w:object>
          <v:shape id="_x0000_i1059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  <o:OLEObject Type="Embed" ProgID="Equation.KSEE3" ShapeID="_x0000_i1059" DrawAspect="Content" ObjectID="_1468075759" r:id="rId83">
            <o:LockedField>false</o:LockedField>
          </o:OLEObject>
        </w:object>
      </w:r>
    </w:p>
    <w:p w14:paraId="7F8DC19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>2、</w:t>
      </w:r>
      <w:r>
        <w:rPr>
          <w:rFonts w:hint="eastAsia" w:asciiTheme="majorEastAsia" w:hAnsiTheme="majorEastAsia" w:eastAsiaTheme="majorEastAsia" w:cstheme="majorEastAsia"/>
          <w:kern w:val="2"/>
          <w:position w:val="-24"/>
          <w:sz w:val="24"/>
          <w:szCs w:val="24"/>
          <w:lang w:val="en-US" w:eastAsia="zh-CN" w:bidi="ar-SA"/>
        </w:rPr>
        <w:object>
          <v:shape id="_x0000_i1060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KSEE3" ShapeID="_x0000_i1060" DrawAspect="Content" ObjectID="_1468075760" r:id="rId85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 xml:space="preserve">   </w:t>
      </w:r>
      <w:r>
        <w:rPr>
          <w:rFonts w:hint="eastAsia" w:asciiTheme="majorEastAsia" w:hAnsiTheme="majorEastAsia" w:eastAsiaTheme="majorEastAsia" w:cstheme="majorEastAsia"/>
          <w:kern w:val="2"/>
          <w:position w:val="-24"/>
          <w:sz w:val="24"/>
          <w:szCs w:val="24"/>
          <w:lang w:val="en-US" w:eastAsia="zh-CN" w:bidi="ar-SA"/>
        </w:rPr>
        <w:object>
          <v:shape id="_x0000_i1061" o:spt="75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  <w10:wrap type="none"/>
            <w10:anchorlock/>
          </v:shape>
          <o:OLEObject Type="Embed" ProgID="Equation.KSEE3" ShapeID="_x0000_i1061" DrawAspect="Content" ObjectID="_1468075761" r:id="rId87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 xml:space="preserve">   20   </w:t>
      </w:r>
      <w:r>
        <w:rPr>
          <w:rFonts w:hint="eastAsia" w:asciiTheme="majorEastAsia" w:hAnsiTheme="majorEastAsia" w:eastAsiaTheme="majorEastAsia" w:cstheme="majorEastAsia"/>
          <w:kern w:val="2"/>
          <w:position w:val="-24"/>
          <w:sz w:val="24"/>
          <w:szCs w:val="24"/>
          <w:lang w:val="en-US" w:eastAsia="zh-CN" w:bidi="ar-SA"/>
        </w:rPr>
        <w:object>
          <v:shape id="_x0000_i1062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  <o:OLEObject Type="Embed" ProgID="Equation.KSEE3" ShapeID="_x0000_i1062" DrawAspect="Content" ObjectID="_1468075762" r:id="rId89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 xml:space="preserve">  1   </w:t>
      </w:r>
      <w:r>
        <w:rPr>
          <w:rFonts w:hint="eastAsia" w:asciiTheme="majorEastAsia" w:hAnsiTheme="majorEastAsia" w:eastAsiaTheme="majorEastAsia" w:cstheme="majorEastAsia"/>
          <w:kern w:val="2"/>
          <w:position w:val="-24"/>
          <w:sz w:val="24"/>
          <w:szCs w:val="24"/>
          <w:lang w:val="en-US" w:eastAsia="zh-CN" w:bidi="ar-SA"/>
        </w:rPr>
        <w:object>
          <v:shape id="_x0000_i1063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  <o:OLEObject Type="Embed" ProgID="Equation.KSEE3" ShapeID="_x0000_i1063" DrawAspect="Content" ObjectID="_1468075763" r:id="rId91">
            <o:LockedField>false</o:LockedField>
          </o:OLEObject>
        </w:object>
      </w:r>
    </w:p>
    <w:p w14:paraId="7B1E3CA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>3.1.1   162    45</w:t>
      </w:r>
    </w:p>
    <w:p w14:paraId="53A633B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Theme="majorEastAsia" w:hAnsiTheme="majorEastAsia" w:eastAsiaTheme="majorEastAsia" w:cstheme="maj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sz w:val="28"/>
          <w:szCs w:val="28"/>
          <w:lang w:val="en-US" w:eastAsia="zh-CN" w:bidi="ar-SA"/>
        </w:rPr>
        <w:t>五、作图题</w:t>
      </w:r>
    </w:p>
    <w:p w14:paraId="3B4BB50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>1.周长:3.14x8=25.12(cm)  面积:8×8-3.14×(8÷2)²=13.76(cm²)</w:t>
      </w:r>
    </w:p>
    <w:p w14:paraId="1246D93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>2.略</w:t>
      </w:r>
    </w:p>
    <w:p w14:paraId="2386938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kern w:val="2"/>
          <w:sz w:val="24"/>
          <w:szCs w:val="24"/>
          <w:lang w:val="en-US" w:eastAsia="zh-CN" w:bidi="ar-SA"/>
        </w:rPr>
        <w:t>3.（1）45  （2）400   （3） 略   丙 25%   丁 20%</w:t>
      </w:r>
    </w:p>
    <w:p w14:paraId="53AE843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sz w:val="28"/>
          <w:szCs w:val="28"/>
          <w:lang w:val="en-US" w:eastAsia="zh-CN" w:bidi="ar-SA"/>
        </w:rPr>
        <w:t>六、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>实际应用</w:t>
      </w:r>
    </w:p>
    <w:p w14:paraId="1401D10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1.（8000×1.2%×2+8000)÷80%=10240(元)</w:t>
      </w:r>
    </w:p>
    <w:p w14:paraId="2B4F054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2.100÷（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64" o:spt="75" type="#_x0000_t75" style="height:31pt;width:26pt;" o:ole="t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  <w10:wrap type="none"/>
            <w10:anchorlock/>
          </v:shape>
          <o:OLEObject Type="Embed" ProgID="Equation.KSEE3" ShapeID="_x0000_i1064" DrawAspect="Content" ObjectID="_1468075764" r:id="rId93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－55%）=400（人）</w:t>
      </w:r>
    </w:p>
    <w:p w14:paraId="2226864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3.250×（1-40%）=150（m²）</w:t>
      </w:r>
    </w:p>
    <w:p w14:paraId="553D5DC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月季：150×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65" o:spt="75" type="#_x0000_t75" style="height:31pt;width:28pt;" o:ole="t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  <w10:wrap type="none"/>
            <w10:anchorlock/>
          </v:shape>
          <o:OLEObject Type="Embed" ProgID="Equation.KSEE3" ShapeID="_x0000_i1065" DrawAspect="Content" ObjectID="_1468075765" r:id="rId95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=90（m²） </w:t>
      </w:r>
    </w:p>
    <w:p w14:paraId="15FC4A5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格桑花：150×</w:t>
      </w:r>
      <w:r>
        <w:rPr>
          <w:rFonts w:hint="eastAsia" w:asciiTheme="majorEastAsia" w:hAnsiTheme="majorEastAsia" w:eastAsiaTheme="majorEastAsia" w:cstheme="majorEastAsia"/>
          <w:position w:val="-24"/>
          <w:sz w:val="24"/>
          <w:szCs w:val="24"/>
          <w:lang w:val="en-US" w:eastAsia="zh-CN"/>
        </w:rPr>
        <w:object>
          <v:shape id="_x0000_i1066" o:spt="75" type="#_x0000_t75" style="height:31pt;width:28pt;" o:ole="t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  <w10:wrap type="none"/>
            <w10:anchorlock/>
          </v:shape>
          <o:OLEObject Type="Embed" ProgID="Equation.KSEE3" ShapeID="_x0000_i1066" DrawAspect="Content" ObjectID="_1468075766" r:id="rId97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=60（m²）</w:t>
      </w:r>
    </w:p>
    <w:p w14:paraId="61ED97B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4.r=12÷2=6(m)  R=6+1=7(m)  s路=3.14×（7²-6²）=40.82（m²）</w:t>
      </w:r>
    </w:p>
    <w:p w14:paraId="3564CA7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FD6C45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43C2873C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72BBA">
    <w:pPr>
      <w:pStyle w:val="2"/>
      <w:pBdr>
        <w:bottom w:val="none" w:color="auto" w:sz="0" w:space="0"/>
      </w:pBdr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6FD9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5B70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E2D2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2A43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02309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AA1F24"/>
    <w:multiLevelType w:val="singleLevel"/>
    <w:tmpl w:val="A8AA1F2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A8E634F"/>
    <w:multiLevelType w:val="singleLevel"/>
    <w:tmpl w:val="DA8E634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EB8C8CBE"/>
    <w:multiLevelType w:val="singleLevel"/>
    <w:tmpl w:val="EB8C8CBE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221E7176"/>
    <w:multiLevelType w:val="singleLevel"/>
    <w:tmpl w:val="221E7176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2359768D"/>
    <w:multiLevelType w:val="singleLevel"/>
    <w:tmpl w:val="2359768D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2DC6F22C"/>
    <w:multiLevelType w:val="singleLevel"/>
    <w:tmpl w:val="2DC6F22C"/>
    <w:lvl w:ilvl="0" w:tentative="0">
      <w:start w:val="5"/>
      <w:numFmt w:val="decimal"/>
      <w:suff w:val="space"/>
      <w:lvlText w:val="%1、"/>
      <w:lvlJc w:val="left"/>
    </w:lvl>
  </w:abstractNum>
  <w:abstractNum w:abstractNumId="6">
    <w:nsid w:val="39A19AC9"/>
    <w:multiLevelType w:val="singleLevel"/>
    <w:tmpl w:val="39A19AC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432E1C80"/>
    <w:multiLevelType w:val="singleLevel"/>
    <w:tmpl w:val="432E1C80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4"/>
  </w:num>
  <w:num w:numId="5">
    <w:abstractNumId w:val="6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F22B63"/>
    <w:rsid w:val="167C27A1"/>
    <w:rsid w:val="5B6E5FC2"/>
    <w:rsid w:val="75F2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ustomXml" Target="../customXml/item1.xml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png"/><Relationship Id="rId71" Type="http://schemas.openxmlformats.org/officeDocument/2006/relationships/image" Target="media/image33.png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png"/><Relationship Id="rId21" Type="http://schemas.openxmlformats.org/officeDocument/2006/relationships/image" Target="media/image7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png"/><Relationship Id="rId101" Type="http://schemas.openxmlformats.org/officeDocument/2006/relationships/fontTable" Target="fontTable.xml"/><Relationship Id="rId100" Type="http://schemas.openxmlformats.org/officeDocument/2006/relationships/numbering" Target="numbering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1581</Words>
  <Characters>2063</Characters>
  <Lines>0</Lines>
  <Paragraphs>0</Paragraphs>
  <TotalTime>0</TotalTime>
  <ScaleCrop>false</ScaleCrop>
  <LinksUpToDate>false</LinksUpToDate>
  <CharactersWithSpaces>2490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2025-12-22T06:58:00Z</dcterms:created>
  <dc:creator>银色猛虎</dc:creator>
  <cp:lastModifiedBy>上帝掷骰子吗</cp:lastModifiedBy>
  <dcterms:modified xsi:type="dcterms:W3CDTF">2026-02-11T01:08:31Z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74D419E16AD24F7E84DBCB06C3D307D8_11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