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C5B8D">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10680700</wp:posOffset>
            </wp:positionV>
            <wp:extent cx="431800" cy="4699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431800" cy="469900"/>
                    </a:xfrm>
                    <a:prstGeom prst="rect">
                      <a:avLst/>
                    </a:prstGeom>
                  </pic:spPr>
                </pic:pic>
              </a:graphicData>
            </a:graphic>
          </wp:anchor>
        </w:drawing>
      </w:r>
      <w:r>
        <w:rPr>
          <w:rFonts w:ascii="宋体" w:hAnsi="宋体"/>
          <w:b/>
          <w:sz w:val="32"/>
        </w:rPr>
        <w:t>泰安市</w:t>
      </w:r>
      <w:r>
        <w:rPr>
          <w:rFonts w:eastAsia="Times New Roman" w:cs="Times New Roman"/>
          <w:b/>
          <w:sz w:val="32"/>
        </w:rPr>
        <w:t>2022</w:t>
      </w:r>
      <w:r>
        <w:rPr>
          <w:rFonts w:ascii="宋体" w:hAnsi="宋体"/>
          <w:b/>
          <w:sz w:val="32"/>
        </w:rPr>
        <w:t>年初中学业水平考试</w:t>
      </w:r>
    </w:p>
    <w:p w14:paraId="3398EFEB">
      <w:pPr>
        <w:spacing w:line="285" w:lineRule="auto"/>
        <w:jc w:val="center"/>
        <w:textAlignment w:val="center"/>
        <w:rPr>
          <w:rFonts w:ascii="宋体" w:hAnsi="宋体"/>
          <w:b/>
          <w:sz w:val="32"/>
        </w:rPr>
      </w:pPr>
      <w:r>
        <w:rPr>
          <w:rFonts w:ascii="宋体" w:hAnsi="宋体"/>
          <w:b/>
          <w:sz w:val="32"/>
        </w:rPr>
        <w:t>历史试题</w:t>
      </w:r>
    </w:p>
    <w:p w14:paraId="67DBFD41">
      <w:pPr>
        <w:spacing w:line="285" w:lineRule="auto"/>
        <w:jc w:val="left"/>
        <w:textAlignment w:val="center"/>
        <w:rPr>
          <w:rFonts w:ascii="宋体" w:hAnsi="宋体"/>
          <w:b/>
          <w:sz w:val="24"/>
        </w:rPr>
      </w:pPr>
      <w:r>
        <w:rPr>
          <w:rFonts w:ascii="宋体" w:hAnsi="宋体"/>
          <w:b/>
          <w:sz w:val="24"/>
        </w:rPr>
        <w:t>本试卷分第Ⅰ卷和第Ⅱ卷，共</w:t>
      </w:r>
      <w:r>
        <w:rPr>
          <w:rFonts w:eastAsia="Times New Roman" w:cs="Times New Roman"/>
          <w:b/>
          <w:sz w:val="24"/>
        </w:rPr>
        <w:t>8</w:t>
      </w:r>
      <w:r>
        <w:rPr>
          <w:rFonts w:ascii="宋体" w:hAnsi="宋体"/>
          <w:b/>
          <w:sz w:val="24"/>
        </w:rPr>
        <w:t>页。满分</w:t>
      </w:r>
      <w:r>
        <w:rPr>
          <w:rFonts w:eastAsia="Times New Roman" w:cs="Times New Roman"/>
          <w:b/>
          <w:sz w:val="24"/>
        </w:rPr>
        <w:t>50</w:t>
      </w:r>
      <w:r>
        <w:rPr>
          <w:rFonts w:ascii="宋体" w:hAnsi="宋体"/>
          <w:b/>
          <w:sz w:val="24"/>
        </w:rPr>
        <w:t>分，考试时间</w:t>
      </w:r>
      <w:r>
        <w:rPr>
          <w:rFonts w:eastAsia="Times New Roman" w:cs="Times New Roman"/>
          <w:b/>
          <w:sz w:val="24"/>
        </w:rPr>
        <w:t>60</w:t>
      </w:r>
      <w:r>
        <w:rPr>
          <w:rFonts w:ascii="宋体" w:hAnsi="宋体"/>
          <w:b/>
          <w:sz w:val="24"/>
        </w:rPr>
        <w:t>分钟。答题前，考生务必将姓名、座号、准考证号填写在答题卡规定的位置。考试结束后，将试卷、答题卡交回。</w:t>
      </w:r>
    </w:p>
    <w:p w14:paraId="458D2A5C">
      <w:pPr>
        <w:spacing w:line="285"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15</w:t>
      </w:r>
      <w:r>
        <w:rPr>
          <w:rFonts w:ascii="宋体" w:hAnsi="宋体"/>
          <w:b/>
          <w:sz w:val="24"/>
        </w:rPr>
        <w:t>分）</w:t>
      </w:r>
    </w:p>
    <w:p w14:paraId="4FCDBB33">
      <w:pPr>
        <w:spacing w:line="285" w:lineRule="auto"/>
        <w:jc w:val="left"/>
        <w:textAlignment w:val="center"/>
        <w:rPr>
          <w:rFonts w:ascii="宋体" w:hAnsi="宋体"/>
          <w:b/>
          <w:sz w:val="24"/>
        </w:rPr>
      </w:pPr>
      <w:r>
        <w:rPr>
          <w:rFonts w:ascii="宋体" w:hAnsi="宋体"/>
          <w:b/>
          <w:sz w:val="24"/>
        </w:rPr>
        <w:t>说明：</w:t>
      </w:r>
    </w:p>
    <w:p w14:paraId="555320E2">
      <w:pPr>
        <w:spacing w:line="285" w:lineRule="auto"/>
        <w:jc w:val="left"/>
        <w:textAlignment w:val="center"/>
        <w:rPr>
          <w:rFonts w:ascii="宋体" w:hAnsi="宋体"/>
          <w:b/>
          <w:sz w:val="24"/>
        </w:rPr>
      </w:pPr>
      <w:r>
        <w:rPr>
          <w:rFonts w:ascii="宋体" w:hAnsi="宋体"/>
          <w:b/>
          <w:sz w:val="24"/>
        </w:rPr>
        <w:t>本大题共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分。在每小题所列的四个选项中，只有一项符合题目要求。请将正确答案涂在答题卡相应的位置。</w:t>
      </w:r>
    </w:p>
    <w:p w14:paraId="20C0ED37">
      <w:pPr>
        <w:spacing w:line="360" w:lineRule="auto"/>
        <w:jc w:val="left"/>
        <w:textAlignment w:val="center"/>
        <w:rPr>
          <w:rFonts w:ascii="宋体" w:hAnsi="宋体"/>
        </w:rPr>
      </w:pPr>
      <w:r>
        <w:t xml:space="preserve">1. </w:t>
      </w:r>
      <w:r>
        <w:rPr>
          <w:rFonts w:ascii="宋体" w:hAnsi="宋体"/>
        </w:rPr>
        <w:t>下列材料探究的主题是（</w:t>
      </w:r>
      <w:r>
        <w:rPr>
          <w:rFonts w:eastAsia="Times New Roman" w:cs="Times New Roman"/>
        </w:rPr>
        <w:t xml:space="preserve">    </w:t>
      </w:r>
      <w:r>
        <w:rPr>
          <w:rFonts w:ascii="宋体" w:hAnsi="宋体"/>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230"/>
      </w:tblGrid>
      <w:tr w14:paraId="279A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DF269D">
            <w:pPr>
              <w:spacing w:line="360" w:lineRule="auto"/>
              <w:jc w:val="left"/>
              <w:textAlignment w:val="center"/>
              <w:rPr>
                <w:rFonts w:ascii="宋体" w:hAnsi="宋体"/>
              </w:rPr>
            </w:pPr>
            <w:r>
              <w:rPr>
                <w:rFonts w:ascii="宋体" w:hAnsi="宋体"/>
              </w:rPr>
              <w:t>政局动荡不安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E505F">
            <w:pPr>
              <w:spacing w:line="360" w:lineRule="auto"/>
              <w:jc w:val="left"/>
              <w:textAlignment w:val="center"/>
              <w:rPr>
                <w:rFonts w:ascii="宋体" w:hAnsi="宋体"/>
              </w:rPr>
            </w:pPr>
            <w:r>
              <w:rPr>
                <w:rFonts w:ascii="宋体" w:hAnsi="宋体"/>
              </w:rPr>
              <w:t>诸侯国之间兼并战争不断</w:t>
            </w:r>
          </w:p>
        </w:tc>
      </w:tr>
      <w:tr w14:paraId="34AE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29A3D">
            <w:pPr>
              <w:spacing w:line="360" w:lineRule="auto"/>
              <w:jc w:val="left"/>
              <w:textAlignment w:val="center"/>
              <w:rPr>
                <w:rFonts w:ascii="宋体" w:hAnsi="宋体"/>
              </w:rPr>
            </w:pPr>
            <w:r>
              <w:rPr>
                <w:rFonts w:ascii="宋体" w:hAnsi="宋体"/>
              </w:rPr>
              <w:t>农业继续发展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DB40E">
            <w:pPr>
              <w:spacing w:line="360" w:lineRule="auto"/>
              <w:jc w:val="left"/>
              <w:textAlignment w:val="center"/>
              <w:rPr>
                <w:rFonts w:ascii="宋体" w:hAnsi="宋体"/>
              </w:rPr>
            </w:pPr>
            <w:r>
              <w:rPr>
                <w:rFonts w:ascii="宋体" w:hAnsi="宋体"/>
              </w:rPr>
              <w:t>铁制工具和牛耕的使用进一步推广</w:t>
            </w:r>
          </w:p>
        </w:tc>
      </w:tr>
      <w:tr w14:paraId="37C1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43317">
            <w:pPr>
              <w:spacing w:line="360" w:lineRule="auto"/>
              <w:jc w:val="left"/>
              <w:textAlignment w:val="center"/>
              <w:rPr>
                <w:rFonts w:ascii="宋体" w:hAnsi="宋体"/>
              </w:rPr>
            </w:pPr>
            <w:r>
              <w:rPr>
                <w:rFonts w:ascii="宋体" w:hAnsi="宋体"/>
              </w:rPr>
              <w:t>各国进行变法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2B7C1B">
            <w:pPr>
              <w:spacing w:line="360" w:lineRule="auto"/>
              <w:jc w:val="left"/>
              <w:textAlignment w:val="center"/>
              <w:rPr>
                <w:rFonts w:ascii="宋体" w:hAnsi="宋体"/>
              </w:rPr>
            </w:pPr>
            <w:r>
              <w:rPr>
                <w:rFonts w:ascii="宋体" w:hAnsi="宋体"/>
              </w:rPr>
              <w:t>确立新的政治经济秩序，商鞅变法成效最大</w:t>
            </w:r>
          </w:p>
        </w:tc>
      </w:tr>
    </w:tbl>
    <w:p w14:paraId="61EF3721">
      <w:pPr>
        <w:spacing w:line="360" w:lineRule="auto"/>
        <w:jc w:val="left"/>
        <w:textAlignment w:val="center"/>
      </w:pPr>
    </w:p>
    <w:p w14:paraId="2C7ED24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夏商周的更替</w:t>
      </w:r>
      <w:r>
        <w:rPr>
          <w:rFonts w:hint="eastAsia"/>
        </w:rPr>
        <w:tab/>
      </w:r>
      <w:r>
        <w:rPr>
          <w:rFonts w:hint="eastAsia"/>
        </w:rPr>
        <w:t xml:space="preserve">B. </w:t>
      </w:r>
      <w:r>
        <w:rPr>
          <w:rFonts w:ascii="宋体" w:hAnsi="宋体"/>
        </w:rPr>
        <w:t>分封制的实施</w:t>
      </w:r>
      <w:r>
        <w:rPr>
          <w:rFonts w:hint="eastAsia"/>
        </w:rPr>
        <w:tab/>
      </w:r>
      <w:r>
        <w:rPr>
          <w:rFonts w:hint="eastAsia"/>
        </w:rPr>
        <w:t xml:space="preserve">C. </w:t>
      </w:r>
      <w:r>
        <w:rPr>
          <w:rFonts w:ascii="宋体" w:hAnsi="宋体"/>
        </w:rPr>
        <w:t>战国时期的社会变化</w:t>
      </w:r>
      <w:r>
        <w:rPr>
          <w:rFonts w:hint="eastAsia"/>
        </w:rPr>
        <w:tab/>
      </w:r>
      <w:r>
        <w:rPr>
          <w:rFonts w:hint="eastAsia"/>
        </w:rPr>
        <w:t xml:space="preserve">D. </w:t>
      </w:r>
      <w:r>
        <w:rPr>
          <w:rFonts w:ascii="宋体" w:hAnsi="宋体"/>
        </w:rPr>
        <w:t>中央集权制的确立</w:t>
      </w:r>
    </w:p>
    <w:p w14:paraId="3195C94D">
      <w:pPr>
        <w:spacing w:line="360" w:lineRule="auto"/>
        <w:jc w:val="left"/>
        <w:textAlignment w:val="center"/>
        <w:rPr>
          <w:rFonts w:ascii="宋体" w:hAnsi="宋体"/>
          <w:color w:val="000000"/>
        </w:rPr>
      </w:pPr>
      <w:r>
        <w:rPr>
          <w:color w:val="000000"/>
        </w:rPr>
        <w:t xml:space="preserve">2. </w:t>
      </w:r>
      <w:r>
        <w:rPr>
          <w:rFonts w:ascii="宋体" w:hAnsi="宋体"/>
          <w:color w:val="000000"/>
        </w:rPr>
        <w:t>唐代天宝年间统计的全国户数，秦岭、淮河以南地区的户数占</w:t>
      </w:r>
      <w:r>
        <w:rPr>
          <w:rFonts w:eastAsia="Times New Roman" w:cs="Times New Roman"/>
          <w:color w:val="000000"/>
        </w:rPr>
        <w:t>45.5%</w:t>
      </w:r>
      <w:r>
        <w:rPr>
          <w:rFonts w:ascii="宋体" w:hAnsi="宋体"/>
          <w:color w:val="000000"/>
        </w:rPr>
        <w:t>，以北占到</w:t>
      </w:r>
      <w:r>
        <w:rPr>
          <w:rFonts w:eastAsia="Times New Roman" w:cs="Times New Roman"/>
          <w:color w:val="000000"/>
        </w:rPr>
        <w:t>54.5%</w:t>
      </w:r>
      <w:r>
        <w:rPr>
          <w:rFonts w:ascii="宋体" w:hAnsi="宋体"/>
          <w:color w:val="000000"/>
        </w:rPr>
        <w:t>；《太平寰宇记》所载北宋初期全国户数，秦岭、淮河以南地区的户数已占</w:t>
      </w:r>
      <w:r>
        <w:rPr>
          <w:rFonts w:eastAsia="Times New Roman" w:cs="Times New Roman"/>
          <w:color w:val="000000"/>
        </w:rPr>
        <w:t>59.1%</w:t>
      </w:r>
      <w:r>
        <w:rPr>
          <w:rFonts w:ascii="宋体" w:hAnsi="宋体"/>
          <w:color w:val="000000"/>
        </w:rPr>
        <w:t>，以北则为</w:t>
      </w:r>
      <w:r>
        <w:rPr>
          <w:rFonts w:eastAsia="Times New Roman" w:cs="Times New Roman"/>
          <w:color w:val="000000"/>
        </w:rPr>
        <w:t>40.9%</w:t>
      </w:r>
      <w:r>
        <w:rPr>
          <w:rFonts w:ascii="宋体" w:hAnsi="宋体"/>
          <w:color w:val="000000"/>
        </w:rPr>
        <w:t>。与唐代天宝年间相比，北宋初期秦岭、淮河以南地区的户数增长幅度较大，这一变化可以推断（</w:t>
      </w:r>
      <w:r>
        <w:rPr>
          <w:rFonts w:eastAsia="Times New Roman" w:cs="Times New Roman"/>
          <w:color w:val="000000"/>
        </w:rPr>
        <w:t xml:space="preserve">    </w:t>
      </w:r>
      <w:r>
        <w:rPr>
          <w:rFonts w:ascii="宋体" w:hAnsi="宋体"/>
          <w:color w:val="000000"/>
        </w:rPr>
        <w:t>）</w:t>
      </w:r>
    </w:p>
    <w:p w14:paraId="31B8B309">
      <w:pPr>
        <w:tabs>
          <w:tab w:val="left" w:pos="4873"/>
        </w:tabs>
        <w:spacing w:line="360" w:lineRule="auto"/>
        <w:jc w:val="left"/>
        <w:textAlignment w:val="center"/>
        <w:rPr>
          <w:rFonts w:ascii="宋体" w:hAnsi="宋体"/>
          <w:color w:val="000000"/>
        </w:rPr>
      </w:pPr>
      <w:r>
        <w:rPr>
          <w:rFonts w:ascii="宋体" w:hAnsi="宋体"/>
          <w:color w:val="000000"/>
        </w:rPr>
        <w:t>A. 经济重心南移已经完成</w:t>
      </w:r>
      <w:r>
        <w:rPr>
          <w:rFonts w:ascii="宋体" w:hAnsi="宋体"/>
          <w:color w:val="000000"/>
        </w:rPr>
        <w:tab/>
      </w:r>
      <w:r>
        <w:rPr>
          <w:rFonts w:ascii="宋体" w:hAnsi="宋体"/>
          <w:color w:val="000000"/>
        </w:rPr>
        <w:t>B. 我国第一次大规模的人口迁徙高潮出现</w:t>
      </w:r>
    </w:p>
    <w:p w14:paraId="733D7DC2">
      <w:pPr>
        <w:tabs>
          <w:tab w:val="left" w:pos="4873"/>
        </w:tabs>
        <w:spacing w:line="360" w:lineRule="auto"/>
        <w:jc w:val="left"/>
        <w:textAlignment w:val="center"/>
        <w:rPr>
          <w:rFonts w:ascii="宋体" w:hAnsi="宋体"/>
          <w:color w:val="000000"/>
        </w:rPr>
      </w:pPr>
      <w:r>
        <w:rPr>
          <w:rFonts w:ascii="宋体" w:hAnsi="宋体"/>
          <w:color w:val="000000"/>
        </w:rPr>
        <w:t>C. 北宋完成了对全国的统一</w:t>
      </w:r>
      <w:r>
        <w:rPr>
          <w:rFonts w:ascii="宋体" w:hAnsi="宋体"/>
          <w:color w:val="000000"/>
        </w:rPr>
        <w:tab/>
      </w:r>
      <w:r>
        <w:rPr>
          <w:rFonts w:ascii="宋体" w:hAnsi="宋体"/>
          <w:color w:val="000000"/>
        </w:rPr>
        <w:t>D. 北民南迁进一步促进了南方发展</w:t>
      </w:r>
    </w:p>
    <w:p w14:paraId="6542BBDE">
      <w:pPr>
        <w:spacing w:line="360" w:lineRule="auto"/>
        <w:jc w:val="left"/>
        <w:textAlignment w:val="center"/>
        <w:rPr>
          <w:rFonts w:ascii="宋体" w:hAnsi="宋体"/>
          <w:color w:val="000000"/>
        </w:rPr>
      </w:pPr>
      <w:r>
        <w:rPr>
          <w:color w:val="000000"/>
        </w:rPr>
        <w:t xml:space="preserve">3. </w:t>
      </w:r>
      <w:r>
        <w:rPr>
          <w:rFonts w:ascii="宋体" w:hAnsi="宋体"/>
          <w:color w:val="000000"/>
        </w:rPr>
        <w:t>下面示意图中，①处应填的内容是（</w:t>
      </w:r>
      <w:r>
        <w:rPr>
          <w:rFonts w:eastAsia="Times New Roman" w:cs="Times New Roman"/>
          <w:color w:val="000000"/>
        </w:rPr>
        <w:t xml:space="preserve">    </w:t>
      </w:r>
      <w:r>
        <w:rPr>
          <w:rFonts w:ascii="宋体" w:hAnsi="宋体"/>
          <w:color w:val="000000"/>
        </w:rPr>
        <w:t>）</w:t>
      </w:r>
    </w:p>
    <w:p w14:paraId="499C716F">
      <w:pPr>
        <w:spacing w:line="360" w:lineRule="auto"/>
        <w:jc w:val="left"/>
        <w:textAlignment w:val="center"/>
        <w:rPr>
          <w:color w:val="000000"/>
        </w:rPr>
      </w:pPr>
      <w:r>
        <w:rPr>
          <w:rFonts w:ascii="宋体" w:hAnsi="宋体"/>
          <w:color w:val="000000"/>
        </w:rPr>
        <w:drawing>
          <wp:inline distT="0" distB="0" distL="114300" distR="114300">
            <wp:extent cx="37338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733800" cy="1028700"/>
                    </a:xfrm>
                    <a:prstGeom prst="rect">
                      <a:avLst/>
                    </a:prstGeom>
                  </pic:spPr>
                </pic:pic>
              </a:graphicData>
            </a:graphic>
          </wp:inline>
        </w:drawing>
      </w:r>
    </w:p>
    <w:p w14:paraId="60D9B0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开创科举制度</w:t>
      </w:r>
      <w:r>
        <w:rPr>
          <w:rFonts w:ascii="宋体" w:hAnsi="宋体"/>
          <w:color w:val="000000"/>
        </w:rPr>
        <w:tab/>
      </w:r>
      <w:r>
        <w:rPr>
          <w:rFonts w:ascii="宋体" w:hAnsi="宋体"/>
          <w:color w:val="000000"/>
        </w:rPr>
        <w:t>B. 设御史台</w:t>
      </w:r>
      <w:r>
        <w:rPr>
          <w:rFonts w:ascii="宋体" w:hAnsi="宋体"/>
          <w:color w:val="000000"/>
        </w:rPr>
        <w:tab/>
      </w:r>
      <w:r>
        <w:rPr>
          <w:rFonts w:ascii="宋体" w:hAnsi="宋体"/>
          <w:color w:val="000000"/>
        </w:rPr>
        <w:t>C. 设立三司</w:t>
      </w:r>
      <w:r>
        <w:rPr>
          <w:rFonts w:ascii="宋体" w:hAnsi="宋体"/>
          <w:color w:val="000000"/>
        </w:rPr>
        <w:tab/>
      </w:r>
      <w:r>
        <w:rPr>
          <w:rFonts w:ascii="宋体" w:hAnsi="宋体"/>
          <w:color w:val="000000"/>
        </w:rPr>
        <w:t>D. 设立军机处</w:t>
      </w:r>
    </w:p>
    <w:p w14:paraId="3D67FCC2">
      <w:pPr>
        <w:spacing w:line="360" w:lineRule="auto"/>
        <w:jc w:val="left"/>
        <w:textAlignment w:val="center"/>
        <w:rPr>
          <w:rFonts w:ascii="宋体" w:hAnsi="宋体"/>
          <w:color w:val="000000"/>
        </w:rPr>
      </w:pPr>
      <w:r>
        <w:rPr>
          <w:color w:val="000000"/>
        </w:rPr>
        <w:t xml:space="preserve">4. </w:t>
      </w:r>
      <w:r>
        <w:rPr>
          <w:rFonts w:ascii="宋体" w:hAnsi="宋体"/>
          <w:color w:val="000000"/>
        </w:rPr>
        <w:t>历史事实和历史结论是历史研究的重要载体。下列属于历史结论的是（</w:t>
      </w:r>
      <w:r>
        <w:rPr>
          <w:rFonts w:eastAsia="Times New Roman" w:cs="Times New Roman"/>
          <w:color w:val="000000"/>
        </w:rPr>
        <w:t xml:space="preserve">    </w:t>
      </w:r>
      <w:r>
        <w:rPr>
          <w:rFonts w:ascii="宋体" w:hAnsi="宋体"/>
          <w:color w:val="000000"/>
        </w:rPr>
        <w:t>）</w:t>
      </w:r>
    </w:p>
    <w:p w14:paraId="6039BC41">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1842</w:t>
      </w:r>
      <w:r>
        <w:rPr>
          <w:rFonts w:ascii="宋体" w:hAnsi="宋体"/>
          <w:color w:val="000000"/>
        </w:rPr>
        <w:t>年</w:t>
      </w:r>
      <w:r>
        <w:rPr>
          <w:rFonts w:eastAsia="Times New Roman" w:cs="Times New Roman"/>
          <w:color w:val="000000"/>
        </w:rPr>
        <w:t>8</w:t>
      </w:r>
      <w:r>
        <w:rPr>
          <w:rFonts w:ascii="宋体" w:hAnsi="宋体"/>
          <w:color w:val="000000"/>
        </w:rPr>
        <w:t>月，清政府与英国签订了《南京条约》</w:t>
      </w:r>
    </w:p>
    <w:p w14:paraId="48237A4D">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1856</w:t>
      </w:r>
      <w:r>
        <w:rPr>
          <w:rFonts w:ascii="宋体" w:hAnsi="宋体"/>
          <w:color w:val="000000"/>
        </w:rPr>
        <w:t>—</w:t>
      </w:r>
      <w:r>
        <w:rPr>
          <w:rFonts w:eastAsia="Times New Roman" w:cs="Times New Roman"/>
          <w:color w:val="000000"/>
        </w:rPr>
        <w:t>1860</w:t>
      </w:r>
      <w:r>
        <w:rPr>
          <w:rFonts w:ascii="宋体" w:hAnsi="宋体"/>
          <w:color w:val="000000"/>
        </w:rPr>
        <w:t>年的第二次鸦片战争，使中国半殖民地化程度进一步加深</w:t>
      </w:r>
    </w:p>
    <w:p w14:paraId="35A8952D">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年代到</w:t>
      </w:r>
      <w:r>
        <w:rPr>
          <w:rFonts w:eastAsia="Times New Roman" w:cs="Times New Roman"/>
          <w:color w:val="000000"/>
        </w:rPr>
        <w:t>90</w:t>
      </w:r>
      <w:r>
        <w:rPr>
          <w:rFonts w:ascii="宋体" w:hAnsi="宋体"/>
          <w:color w:val="000000"/>
        </w:rPr>
        <w:t>年代中期，洋务派掀起了自强求富的洋务运动</w:t>
      </w:r>
    </w:p>
    <w:p w14:paraId="5B3CEF2F">
      <w:pPr>
        <w:spacing w:line="360" w:lineRule="auto"/>
        <w:jc w:val="left"/>
        <w:textAlignment w:val="center"/>
        <w:rPr>
          <w:rFonts w:ascii="宋体" w:hAnsi="宋体"/>
          <w:color w:val="000000"/>
        </w:rPr>
      </w:pPr>
      <w:r>
        <w:rPr>
          <w:rFonts w:ascii="宋体" w:hAnsi="宋体"/>
          <w:color w:val="000000"/>
        </w:rPr>
        <w:t>D. 列强在中国掀起瓜分狂潮时，美国于</w:t>
      </w:r>
      <w:r>
        <w:rPr>
          <w:rFonts w:eastAsia="Times New Roman" w:cs="Times New Roman"/>
          <w:color w:val="000000"/>
        </w:rPr>
        <w:t>1899</w:t>
      </w:r>
      <w:r>
        <w:rPr>
          <w:rFonts w:ascii="宋体" w:hAnsi="宋体"/>
          <w:color w:val="000000"/>
        </w:rPr>
        <w:t>年提出门户开放政策</w:t>
      </w:r>
    </w:p>
    <w:p w14:paraId="45291A42">
      <w:pPr>
        <w:spacing w:line="360" w:lineRule="auto"/>
        <w:jc w:val="left"/>
        <w:textAlignment w:val="center"/>
        <w:rPr>
          <w:rFonts w:ascii="宋体" w:hAnsi="宋体"/>
          <w:color w:val="000000"/>
        </w:rPr>
      </w:pPr>
      <w:r>
        <w:rPr>
          <w:color w:val="000000"/>
        </w:rPr>
        <w:t xml:space="preserve">5. </w:t>
      </w:r>
      <w:r>
        <w:rPr>
          <w:rFonts w:ascii="宋体" w:hAnsi="宋体"/>
          <w:color w:val="000000"/>
        </w:rPr>
        <w:t>下图反映了中国共产党百年发展的历程。开启第三阶段的标志性事件是（</w:t>
      </w:r>
      <w:r>
        <w:rPr>
          <w:rFonts w:eastAsia="Times New Roman" w:cs="Times New Roman"/>
          <w:color w:val="000000"/>
        </w:rPr>
        <w:t xml:space="preserve">    </w:t>
      </w:r>
      <w:r>
        <w:rPr>
          <w:rFonts w:ascii="宋体" w:hAnsi="宋体"/>
          <w:color w:val="000000"/>
        </w:rPr>
        <w:t>）</w:t>
      </w:r>
    </w:p>
    <w:p w14:paraId="6AB2F289">
      <w:pPr>
        <w:spacing w:line="360" w:lineRule="auto"/>
        <w:jc w:val="left"/>
        <w:textAlignment w:val="center"/>
        <w:rPr>
          <w:color w:val="000000"/>
        </w:rPr>
      </w:pPr>
      <w:r>
        <w:rPr>
          <w:rFonts w:ascii="宋体" w:hAnsi="宋体"/>
          <w:color w:val="000000"/>
        </w:rPr>
        <w:drawing>
          <wp:inline distT="0" distB="0" distL="114300" distR="114300">
            <wp:extent cx="411480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114800" cy="1085850"/>
                    </a:xfrm>
                    <a:prstGeom prst="rect">
                      <a:avLst/>
                    </a:prstGeom>
                  </pic:spPr>
                </pic:pic>
              </a:graphicData>
            </a:graphic>
          </wp:inline>
        </w:drawing>
      </w:r>
    </w:p>
    <w:p w14:paraId="0983CDD8">
      <w:pPr>
        <w:tabs>
          <w:tab w:val="left" w:pos="4873"/>
        </w:tabs>
        <w:spacing w:line="360" w:lineRule="auto"/>
        <w:jc w:val="left"/>
        <w:textAlignment w:val="center"/>
        <w:rPr>
          <w:rFonts w:ascii="宋体" w:hAnsi="宋体"/>
          <w:color w:val="000000"/>
        </w:rPr>
      </w:pPr>
      <w:r>
        <w:rPr>
          <w:rFonts w:ascii="宋体" w:hAnsi="宋体"/>
          <w:color w:val="000000"/>
        </w:rPr>
        <w:t>A. 中华人民共和国的成立</w:t>
      </w:r>
      <w:r>
        <w:rPr>
          <w:rFonts w:ascii="宋体" w:hAnsi="宋体"/>
          <w:color w:val="000000"/>
        </w:rPr>
        <w:tab/>
      </w:r>
      <w:r>
        <w:rPr>
          <w:rFonts w:ascii="宋体" w:hAnsi="宋体"/>
          <w:color w:val="000000"/>
        </w:rPr>
        <w:t>B. 十一届三中全会的召开</w:t>
      </w:r>
    </w:p>
    <w:p w14:paraId="08AEB85D">
      <w:pPr>
        <w:tabs>
          <w:tab w:val="left" w:pos="4873"/>
        </w:tabs>
        <w:spacing w:line="360" w:lineRule="auto"/>
        <w:jc w:val="left"/>
        <w:textAlignment w:val="center"/>
        <w:rPr>
          <w:rFonts w:ascii="宋体" w:hAnsi="宋体"/>
          <w:color w:val="000000"/>
        </w:rPr>
      </w:pPr>
      <w:r>
        <w:rPr>
          <w:rFonts w:ascii="宋体" w:hAnsi="宋体"/>
          <w:color w:val="000000"/>
        </w:rPr>
        <w:t>C. 社会主义改造的完成</w:t>
      </w:r>
      <w:r>
        <w:rPr>
          <w:rFonts w:ascii="宋体" w:hAnsi="宋体"/>
          <w:color w:val="000000"/>
        </w:rPr>
        <w:tab/>
      </w:r>
      <w:r>
        <w:rPr>
          <w:rFonts w:ascii="宋体" w:hAnsi="宋体"/>
          <w:color w:val="000000"/>
        </w:rPr>
        <w:t>D. 中共九大的召开</w:t>
      </w:r>
    </w:p>
    <w:p w14:paraId="15C82D3E">
      <w:pPr>
        <w:spacing w:line="360" w:lineRule="auto"/>
        <w:jc w:val="left"/>
        <w:textAlignment w:val="center"/>
        <w:rPr>
          <w:rFonts w:ascii="宋体" w:hAnsi="宋体"/>
          <w:color w:val="000000"/>
        </w:rPr>
      </w:pPr>
      <w:r>
        <w:rPr>
          <w:color w:val="000000"/>
        </w:rPr>
        <w:t xml:space="preserve">6. </w:t>
      </w:r>
      <w:r>
        <w:rPr>
          <w:rFonts w:ascii="宋体" w:hAnsi="宋体"/>
          <w:color w:val="000000"/>
        </w:rPr>
        <w:t>观察下图，</w:t>
      </w:r>
      <w:r>
        <w:rPr>
          <w:rFonts w:eastAsia="Times New Roman" w:cs="Times New Roman"/>
          <w:color w:val="000000"/>
        </w:rPr>
        <w:t>1978</w:t>
      </w:r>
      <w:r>
        <w:rPr>
          <w:rFonts w:ascii="宋体" w:hAnsi="宋体"/>
          <w:color w:val="000000"/>
        </w:rPr>
        <w:t>—</w:t>
      </w:r>
      <w:r>
        <w:rPr>
          <w:rFonts w:eastAsia="Times New Roman" w:cs="Times New Roman"/>
          <w:color w:val="000000"/>
        </w:rPr>
        <w:t>2017</w:t>
      </w:r>
      <w:r>
        <w:rPr>
          <w:rFonts w:ascii="宋体" w:hAnsi="宋体"/>
          <w:color w:val="000000"/>
        </w:rPr>
        <w:t>年我国国内生产总值大幅增长，这主要得益于（</w:t>
      </w:r>
      <w:r>
        <w:rPr>
          <w:rFonts w:eastAsia="Times New Roman" w:cs="Times New Roman"/>
          <w:color w:val="000000"/>
        </w:rPr>
        <w:t xml:space="preserve">    </w:t>
      </w:r>
      <w:r>
        <w:rPr>
          <w:rFonts w:ascii="宋体" w:hAnsi="宋体"/>
          <w:color w:val="000000"/>
        </w:rPr>
        <w:t>）</w:t>
      </w:r>
    </w:p>
    <w:p w14:paraId="372E3AED">
      <w:pPr>
        <w:spacing w:line="360" w:lineRule="auto"/>
        <w:jc w:val="left"/>
        <w:textAlignment w:val="center"/>
        <w:rPr>
          <w:color w:val="000000"/>
        </w:rPr>
      </w:pPr>
      <w:r>
        <w:rPr>
          <w:rFonts w:ascii="宋体" w:hAnsi="宋体"/>
          <w:color w:val="000000"/>
        </w:rPr>
        <w:drawing>
          <wp:inline distT="0" distB="0" distL="114300" distR="114300">
            <wp:extent cx="150495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04950" cy="1762125"/>
                    </a:xfrm>
                    <a:prstGeom prst="rect">
                      <a:avLst/>
                    </a:prstGeom>
                  </pic:spPr>
                </pic:pic>
              </a:graphicData>
            </a:graphic>
          </wp:inline>
        </w:drawing>
      </w:r>
    </w:p>
    <w:p w14:paraId="727D81C0">
      <w:pPr>
        <w:tabs>
          <w:tab w:val="left" w:pos="4873"/>
        </w:tabs>
        <w:spacing w:line="360" w:lineRule="auto"/>
        <w:jc w:val="left"/>
        <w:textAlignment w:val="center"/>
        <w:rPr>
          <w:rFonts w:ascii="宋体" w:hAnsi="宋体"/>
          <w:color w:val="000000"/>
        </w:rPr>
      </w:pPr>
      <w:r>
        <w:rPr>
          <w:rFonts w:ascii="宋体" w:hAnsi="宋体"/>
          <w:color w:val="000000"/>
        </w:rPr>
        <w:t>A. 改革开放</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深入推进</w:t>
      </w:r>
      <w:r>
        <w:rPr>
          <w:rFonts w:ascii="宋体" w:hAnsi="宋体"/>
          <w:color w:val="000000"/>
        </w:rPr>
        <w:tab/>
      </w:r>
      <w:r>
        <w:rPr>
          <w:rFonts w:ascii="宋体" w:hAnsi="宋体"/>
          <w:color w:val="000000"/>
        </w:rPr>
        <w:t>B. 全面小康社会的建成</w:t>
      </w:r>
    </w:p>
    <w:p w14:paraId="3E2CA132">
      <w:pPr>
        <w:tabs>
          <w:tab w:val="left" w:pos="4873"/>
        </w:tabs>
        <w:spacing w:line="360" w:lineRule="auto"/>
        <w:jc w:val="left"/>
        <w:textAlignment w:val="center"/>
        <w:rPr>
          <w:rFonts w:ascii="宋体" w:hAnsi="宋体"/>
          <w:color w:val="000000"/>
        </w:rPr>
      </w:pPr>
      <w:r>
        <w:rPr>
          <w:rFonts w:ascii="宋体" w:hAnsi="宋体"/>
          <w:color w:val="000000"/>
        </w:rPr>
        <w:t>C. 国际经济新秩序的建立</w:t>
      </w:r>
      <w:r>
        <w:rPr>
          <w:rFonts w:ascii="宋体" w:hAnsi="宋体"/>
          <w:color w:val="000000"/>
        </w:rPr>
        <w:tab/>
      </w:r>
      <w:r>
        <w:rPr>
          <w:rFonts w:ascii="宋体" w:hAnsi="宋体"/>
          <w:color w:val="000000"/>
        </w:rPr>
        <w:t>D. 和平稳定的国际环境</w:t>
      </w:r>
    </w:p>
    <w:p w14:paraId="7814C7BD">
      <w:pPr>
        <w:spacing w:line="360" w:lineRule="auto"/>
        <w:jc w:val="left"/>
        <w:textAlignment w:val="center"/>
        <w:rPr>
          <w:rFonts w:ascii="宋体" w:hAnsi="宋体"/>
          <w:color w:val="000000"/>
        </w:rPr>
      </w:pPr>
      <w:r>
        <w:rPr>
          <w:color w:val="000000"/>
        </w:rPr>
        <w:t xml:space="preserve">7. </w:t>
      </w:r>
      <w:r>
        <w:rPr>
          <w:rFonts w:ascii="宋体" w:hAnsi="宋体"/>
          <w:color w:val="000000"/>
        </w:rPr>
        <w:t>下表所示内容体现古代希腊城邦的特点是（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920"/>
        <w:gridCol w:w="1500"/>
      </w:tblGrid>
      <w:tr w14:paraId="6818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878D2">
            <w:pPr>
              <w:spacing w:line="360" w:lineRule="auto"/>
              <w:jc w:val="left"/>
              <w:textAlignment w:val="center"/>
              <w:rPr>
                <w:rFonts w:ascii="宋体" w:hAnsi="宋体"/>
                <w:color w:val="000000"/>
              </w:rPr>
            </w:pPr>
            <w:r>
              <w:rPr>
                <w:rFonts w:ascii="宋体" w:hAnsi="宋体"/>
                <w:color w:val="000000"/>
              </w:rPr>
              <w:t>城邦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10A36">
            <w:pPr>
              <w:spacing w:line="360" w:lineRule="auto"/>
              <w:jc w:val="left"/>
              <w:textAlignment w:val="center"/>
              <w:rPr>
                <w:rFonts w:ascii="宋体" w:hAnsi="宋体"/>
                <w:color w:val="000000"/>
              </w:rPr>
            </w:pPr>
            <w:r>
              <w:rPr>
                <w:rFonts w:ascii="宋体" w:hAnsi="宋体"/>
                <w:color w:val="000000"/>
              </w:rPr>
              <w:t>面积（平方千米）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2D8E0">
            <w:pPr>
              <w:spacing w:line="360" w:lineRule="auto"/>
              <w:jc w:val="left"/>
              <w:textAlignment w:val="center"/>
              <w:rPr>
                <w:rFonts w:ascii="宋体" w:hAnsi="宋体"/>
                <w:color w:val="000000"/>
              </w:rPr>
            </w:pPr>
            <w:r>
              <w:rPr>
                <w:rFonts w:ascii="宋体" w:hAnsi="宋体"/>
                <w:color w:val="000000"/>
              </w:rPr>
              <w:t>人口（万人）</w:t>
            </w:r>
          </w:p>
        </w:tc>
      </w:tr>
      <w:tr w14:paraId="1F01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BE193">
            <w:pPr>
              <w:spacing w:line="360" w:lineRule="auto"/>
              <w:jc w:val="left"/>
              <w:textAlignment w:val="center"/>
              <w:rPr>
                <w:rFonts w:ascii="宋体" w:hAnsi="宋体"/>
                <w:color w:val="000000"/>
              </w:rPr>
            </w:pPr>
            <w:r>
              <w:rPr>
                <w:rFonts w:ascii="宋体" w:hAnsi="宋体"/>
                <w:color w:val="000000"/>
              </w:rPr>
              <w:t>雅典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DD7B2">
            <w:pPr>
              <w:spacing w:line="360" w:lineRule="auto"/>
              <w:jc w:val="left"/>
              <w:textAlignment w:val="center"/>
              <w:rPr>
                <w:rFonts w:eastAsia="Times New Roman" w:cs="Times New Roman"/>
                <w:color w:val="000000"/>
              </w:rPr>
            </w:pPr>
            <w:r>
              <w:rPr>
                <w:rFonts w:eastAsia="Times New Roman" w:cs="Times New Roman"/>
                <w:color w:val="000000"/>
              </w:rPr>
              <w:t>2500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DBCC3">
            <w:pPr>
              <w:spacing w:line="360" w:lineRule="auto"/>
              <w:jc w:val="left"/>
              <w:textAlignment w:val="center"/>
              <w:rPr>
                <w:rFonts w:eastAsia="Times New Roman" w:cs="Times New Roman"/>
                <w:color w:val="000000"/>
              </w:rPr>
            </w:pPr>
            <w:r>
              <w:rPr>
                <w:rFonts w:ascii="宋体" w:hAnsi="宋体"/>
                <w:color w:val="000000"/>
              </w:rPr>
              <w:t>约</w:t>
            </w:r>
            <w:r>
              <w:rPr>
                <w:rFonts w:eastAsia="Times New Roman" w:cs="Times New Roman"/>
                <w:color w:val="000000"/>
              </w:rPr>
              <w:t>30</w:t>
            </w:r>
          </w:p>
        </w:tc>
      </w:tr>
      <w:tr w14:paraId="3A9D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34E75">
            <w:pPr>
              <w:spacing w:line="360" w:lineRule="auto"/>
              <w:jc w:val="left"/>
              <w:textAlignment w:val="center"/>
              <w:rPr>
                <w:rFonts w:ascii="宋体" w:hAnsi="宋体"/>
                <w:color w:val="000000"/>
              </w:rPr>
            </w:pPr>
            <w:r>
              <w:rPr>
                <w:rFonts w:ascii="宋体" w:hAnsi="宋体"/>
                <w:color w:val="000000"/>
              </w:rPr>
              <w:t>斯巴达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BB196">
            <w:pPr>
              <w:spacing w:line="360" w:lineRule="auto"/>
              <w:jc w:val="left"/>
              <w:textAlignment w:val="center"/>
              <w:rPr>
                <w:rFonts w:eastAsia="Times New Roman" w:cs="Times New Roman"/>
                <w:color w:val="000000"/>
              </w:rPr>
            </w:pPr>
            <w:r>
              <w:rPr>
                <w:rFonts w:eastAsia="Times New Roman" w:cs="Times New Roman"/>
                <w:color w:val="000000"/>
              </w:rPr>
              <w:t>8400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F1A9A">
            <w:pPr>
              <w:spacing w:line="360" w:lineRule="auto"/>
              <w:jc w:val="left"/>
              <w:textAlignment w:val="center"/>
              <w:rPr>
                <w:rFonts w:eastAsia="Times New Roman" w:cs="Times New Roman"/>
                <w:color w:val="000000"/>
              </w:rPr>
            </w:pPr>
            <w:r>
              <w:rPr>
                <w:rFonts w:ascii="宋体" w:hAnsi="宋体"/>
                <w:color w:val="000000"/>
              </w:rPr>
              <w:t>约</w:t>
            </w:r>
            <w:r>
              <w:rPr>
                <w:rFonts w:eastAsia="Times New Roman" w:cs="Times New Roman"/>
                <w:color w:val="000000"/>
              </w:rPr>
              <w:t>40</w:t>
            </w:r>
          </w:p>
        </w:tc>
      </w:tr>
    </w:tbl>
    <w:p w14:paraId="7F992718">
      <w:pPr>
        <w:spacing w:line="360" w:lineRule="auto"/>
        <w:jc w:val="left"/>
        <w:textAlignment w:val="center"/>
        <w:rPr>
          <w:color w:val="000000"/>
        </w:rPr>
      </w:pPr>
    </w:p>
    <w:p w14:paraId="1F7B924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小国寡民</w:t>
      </w:r>
      <w:r>
        <w:rPr>
          <w:rFonts w:ascii="宋体" w:hAnsi="宋体"/>
          <w:color w:val="000000"/>
        </w:rPr>
        <w:tab/>
      </w:r>
      <w:r>
        <w:rPr>
          <w:rFonts w:ascii="宋体" w:hAnsi="宋体"/>
          <w:color w:val="000000"/>
        </w:rPr>
        <w:t>B. 等级森严</w:t>
      </w:r>
      <w:r>
        <w:rPr>
          <w:rFonts w:ascii="宋体" w:hAnsi="宋体"/>
          <w:color w:val="000000"/>
        </w:rPr>
        <w:tab/>
      </w:r>
      <w:r>
        <w:rPr>
          <w:rFonts w:ascii="宋体" w:hAnsi="宋体"/>
          <w:color w:val="000000"/>
        </w:rPr>
        <w:t>C. 军事独裁</w:t>
      </w:r>
      <w:r>
        <w:rPr>
          <w:rFonts w:ascii="宋体" w:hAnsi="宋体"/>
          <w:color w:val="000000"/>
        </w:rPr>
        <w:tab/>
      </w:r>
      <w:r>
        <w:rPr>
          <w:rFonts w:ascii="宋体" w:hAnsi="宋体"/>
          <w:color w:val="000000"/>
        </w:rPr>
        <w:t>D. 自给自足</w:t>
      </w:r>
    </w:p>
    <w:p w14:paraId="4C5CAC71">
      <w:pPr>
        <w:spacing w:line="360" w:lineRule="auto"/>
        <w:jc w:val="left"/>
        <w:textAlignment w:val="center"/>
        <w:rPr>
          <w:rFonts w:ascii="宋体" w:hAnsi="宋体"/>
          <w:color w:val="000000"/>
        </w:rPr>
      </w:pPr>
      <w:r>
        <w:rPr>
          <w:color w:val="000000"/>
        </w:rPr>
        <w:t xml:space="preserve">8. </w:t>
      </w:r>
      <w:r>
        <w:rPr>
          <w:rFonts w:ascii="宋体" w:hAnsi="宋体"/>
          <w:color w:val="000000"/>
        </w:rPr>
        <w:t>“此前习惯法是口耳相传、含混不清的，司法官使用习惯法时任意曲解，平民深受其苦。《十二铜表法》的出现，使刑事诉讼的定罪量刑和民事诉讼的裁决有了确定和公开的法律条文作为准绳，这在很大程度上限制了贵族的司法专断。”这说明《十二铜表法》（</w:t>
      </w:r>
      <w:r>
        <w:rPr>
          <w:rFonts w:eastAsia="Times New Roman" w:cs="Times New Roman"/>
          <w:color w:val="000000"/>
        </w:rPr>
        <w:t xml:space="preserve">    </w:t>
      </w:r>
      <w:r>
        <w:rPr>
          <w:rFonts w:ascii="宋体" w:hAnsi="宋体"/>
          <w:color w:val="000000"/>
        </w:rPr>
        <w:t>）</w:t>
      </w:r>
    </w:p>
    <w:p w14:paraId="5B2E7459">
      <w:pPr>
        <w:tabs>
          <w:tab w:val="left" w:pos="4873"/>
        </w:tabs>
        <w:spacing w:line="360" w:lineRule="auto"/>
        <w:jc w:val="left"/>
        <w:textAlignment w:val="center"/>
        <w:rPr>
          <w:rFonts w:ascii="宋体" w:hAnsi="宋体"/>
          <w:color w:val="000000"/>
        </w:rPr>
      </w:pPr>
      <w:r>
        <w:rPr>
          <w:rFonts w:ascii="宋体" w:hAnsi="宋体"/>
          <w:color w:val="000000"/>
        </w:rPr>
        <w:t>A. 结束了罗马贵族</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司法专断</w:t>
      </w:r>
      <w:r>
        <w:rPr>
          <w:rFonts w:ascii="宋体" w:hAnsi="宋体"/>
          <w:color w:val="000000"/>
        </w:rPr>
        <w:tab/>
      </w:r>
      <w:r>
        <w:rPr>
          <w:rFonts w:ascii="宋体" w:hAnsi="宋体"/>
          <w:color w:val="000000"/>
        </w:rPr>
        <w:t>B. 使贵族和平民享有平等的权利</w:t>
      </w:r>
    </w:p>
    <w:p w14:paraId="1B577D3D">
      <w:pPr>
        <w:tabs>
          <w:tab w:val="left" w:pos="4873"/>
        </w:tabs>
        <w:spacing w:line="360" w:lineRule="auto"/>
        <w:jc w:val="left"/>
        <w:textAlignment w:val="center"/>
        <w:rPr>
          <w:rFonts w:ascii="宋体" w:hAnsi="宋体"/>
          <w:color w:val="000000"/>
        </w:rPr>
      </w:pPr>
      <w:r>
        <w:rPr>
          <w:rFonts w:ascii="宋体" w:hAnsi="宋体"/>
          <w:color w:val="000000"/>
        </w:rPr>
        <w:t>C. 全面反映了雅典社会的民主政治</w:t>
      </w:r>
      <w:r>
        <w:rPr>
          <w:rFonts w:ascii="宋体" w:hAnsi="宋体"/>
          <w:color w:val="000000"/>
        </w:rPr>
        <w:tab/>
      </w:r>
      <w:r>
        <w:rPr>
          <w:rFonts w:ascii="宋体" w:hAnsi="宋体"/>
          <w:color w:val="000000"/>
        </w:rPr>
        <w:t>D. 一定程度上保护了罗马平民利益</w:t>
      </w:r>
    </w:p>
    <w:p w14:paraId="6F30A4D9">
      <w:pPr>
        <w:spacing w:line="360" w:lineRule="auto"/>
        <w:jc w:val="left"/>
        <w:textAlignment w:val="center"/>
        <w:rPr>
          <w:rFonts w:ascii="宋体" w:hAnsi="宋体"/>
          <w:color w:val="000000"/>
        </w:rPr>
      </w:pPr>
      <w:r>
        <w:rPr>
          <w:color w:val="000000"/>
        </w:rPr>
        <w:t xml:space="preserve">9. </w:t>
      </w:r>
      <w:r>
        <w:rPr>
          <w:rFonts w:ascii="宋体" w:hAnsi="宋体"/>
          <w:color w:val="000000"/>
        </w:rPr>
        <w:t>“导致英国迅速崛起的一个重要因素，便是在（</w:t>
      </w:r>
      <w:r>
        <w:rPr>
          <w:rFonts w:eastAsia="Times New Roman" w:cs="Times New Roman"/>
          <w:color w:val="000000"/>
        </w:rPr>
        <w:t>1688</w:t>
      </w:r>
      <w:r>
        <w:rPr>
          <w:rFonts w:ascii="宋体" w:hAnsi="宋体"/>
          <w:color w:val="000000"/>
        </w:rPr>
        <w:t>年）宫廷政变之后，英国建立起了一个适合国情和生产力发展需要的政治体制。”这个“政治体制”是（</w:t>
      </w:r>
      <w:r>
        <w:rPr>
          <w:rFonts w:eastAsia="Times New Roman" w:cs="Times New Roman"/>
          <w:color w:val="000000"/>
        </w:rPr>
        <w:t xml:space="preserve">    </w:t>
      </w:r>
      <w:r>
        <w:rPr>
          <w:rFonts w:ascii="宋体" w:hAnsi="宋体"/>
          <w:color w:val="000000"/>
        </w:rPr>
        <w:t>）</w:t>
      </w:r>
    </w:p>
    <w:p w14:paraId="48C1531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封建君主制</w:t>
      </w:r>
      <w:r>
        <w:rPr>
          <w:rFonts w:ascii="宋体" w:hAnsi="宋体"/>
          <w:color w:val="000000"/>
        </w:rPr>
        <w:tab/>
      </w:r>
      <w:r>
        <w:rPr>
          <w:rFonts w:ascii="宋体" w:hAnsi="宋体"/>
          <w:color w:val="000000"/>
        </w:rPr>
        <w:t>B. 三权分立制</w:t>
      </w:r>
      <w:r>
        <w:rPr>
          <w:rFonts w:ascii="宋体" w:hAnsi="宋体"/>
          <w:color w:val="000000"/>
        </w:rPr>
        <w:tab/>
      </w:r>
      <w:r>
        <w:rPr>
          <w:rFonts w:ascii="宋体" w:hAnsi="宋体"/>
          <w:color w:val="000000"/>
        </w:rPr>
        <w:t>C. 民主共和制</w:t>
      </w:r>
      <w:r>
        <w:rPr>
          <w:rFonts w:ascii="宋体" w:hAnsi="宋体"/>
          <w:color w:val="000000"/>
        </w:rPr>
        <w:tab/>
      </w:r>
      <w:r>
        <w:rPr>
          <w:rFonts w:ascii="宋体" w:hAnsi="宋体"/>
          <w:color w:val="000000"/>
        </w:rPr>
        <w:t>D. 君主立宪制</w:t>
      </w:r>
    </w:p>
    <w:p w14:paraId="3F6207A1">
      <w:pPr>
        <w:spacing w:line="360" w:lineRule="auto"/>
        <w:jc w:val="left"/>
        <w:textAlignment w:val="center"/>
        <w:rPr>
          <w:rFonts w:ascii="宋体" w:hAnsi="宋体"/>
          <w:color w:val="000000"/>
        </w:rPr>
      </w:pPr>
      <w:r>
        <w:rPr>
          <w:color w:val="000000"/>
        </w:rPr>
        <w:t xml:space="preserve">10. </w:t>
      </w:r>
      <w:r>
        <w:rPr>
          <w:rFonts w:ascii="宋体" w:hAnsi="宋体"/>
          <w:color w:val="000000"/>
        </w:rPr>
        <w:t>下列措施出自历史上一次著名的改革，这次改革是（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tblGrid>
      <w:tr w14:paraId="0D88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5B433">
            <w:pPr>
              <w:spacing w:line="360" w:lineRule="auto"/>
              <w:jc w:val="left"/>
              <w:textAlignment w:val="center"/>
              <w:rPr>
                <w:rFonts w:ascii="宋体" w:hAnsi="宋体"/>
                <w:color w:val="000000"/>
              </w:rPr>
            </w:pPr>
            <w:r>
              <w:rPr>
                <w:rFonts w:ascii="宋体" w:hAnsi="宋体"/>
                <w:color w:val="000000"/>
              </w:rPr>
              <w:t>※创建了一支纪律严明的新式常备军</w:t>
            </w:r>
          </w:p>
          <w:p w14:paraId="3B704534">
            <w:pPr>
              <w:spacing w:line="360" w:lineRule="auto"/>
              <w:jc w:val="left"/>
              <w:textAlignment w:val="center"/>
              <w:rPr>
                <w:rFonts w:ascii="宋体" w:hAnsi="宋体"/>
                <w:color w:val="000000"/>
              </w:rPr>
            </w:pPr>
            <w:r>
              <w:rPr>
                <w:rFonts w:ascii="宋体" w:hAnsi="宋体"/>
                <w:color w:val="000000"/>
              </w:rPr>
              <w:t>※鼓励兴办手工工场</w:t>
            </w:r>
          </w:p>
          <w:p w14:paraId="3306F60A">
            <w:pPr>
              <w:spacing w:line="360" w:lineRule="auto"/>
              <w:jc w:val="left"/>
              <w:textAlignment w:val="center"/>
              <w:rPr>
                <w:rFonts w:ascii="宋体" w:hAnsi="宋体"/>
                <w:color w:val="000000"/>
              </w:rPr>
            </w:pPr>
            <w:r>
              <w:rPr>
                <w:rFonts w:ascii="宋体" w:hAnsi="宋体"/>
                <w:color w:val="000000"/>
              </w:rPr>
              <w:t>※派遣留学生，创办科学院，开办学校，创办报纸</w:t>
            </w:r>
          </w:p>
          <w:p w14:paraId="40FE623E">
            <w:pPr>
              <w:spacing w:line="360" w:lineRule="auto"/>
              <w:jc w:val="left"/>
              <w:textAlignment w:val="center"/>
              <w:rPr>
                <w:rFonts w:ascii="宋体" w:hAnsi="宋体"/>
                <w:color w:val="000000"/>
              </w:rPr>
            </w:pPr>
            <w:r>
              <w:rPr>
                <w:rFonts w:ascii="宋体" w:hAnsi="宋体"/>
                <w:color w:val="000000"/>
              </w:rPr>
              <w:t>※提倡学习西方礼节与生活方式</w:t>
            </w:r>
          </w:p>
        </w:tc>
      </w:tr>
    </w:tbl>
    <w:p w14:paraId="0CE29D79">
      <w:pPr>
        <w:spacing w:line="360" w:lineRule="auto"/>
        <w:jc w:val="left"/>
        <w:textAlignment w:val="center"/>
        <w:rPr>
          <w:color w:val="000000"/>
        </w:rPr>
      </w:pPr>
    </w:p>
    <w:p w14:paraId="7AB367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彼得一世改革</w:t>
      </w:r>
      <w:r>
        <w:rPr>
          <w:rFonts w:ascii="宋体" w:hAnsi="宋体"/>
          <w:color w:val="000000"/>
        </w:rPr>
        <w:tab/>
      </w:r>
      <w:r>
        <w:rPr>
          <w:rFonts w:ascii="宋体" w:hAnsi="宋体"/>
          <w:color w:val="000000"/>
        </w:rPr>
        <w:t>B. 明治维新</w:t>
      </w:r>
      <w:r>
        <w:rPr>
          <w:rFonts w:ascii="宋体" w:hAnsi="宋体"/>
          <w:color w:val="000000"/>
        </w:rPr>
        <w:tab/>
      </w:r>
      <w:r>
        <w:rPr>
          <w:rFonts w:ascii="宋体" w:hAnsi="宋体"/>
          <w:color w:val="000000"/>
        </w:rPr>
        <w:t>C. 戊戌变法</w:t>
      </w:r>
      <w:r>
        <w:rPr>
          <w:rFonts w:ascii="宋体" w:hAnsi="宋体"/>
          <w:color w:val="000000"/>
        </w:rPr>
        <w:tab/>
      </w:r>
      <w:r>
        <w:rPr>
          <w:rFonts w:ascii="宋体" w:hAnsi="宋体"/>
          <w:color w:val="000000"/>
        </w:rPr>
        <w:t xml:space="preserve">D. </w:t>
      </w:r>
      <w:r>
        <w:rPr>
          <w:rFonts w:eastAsia="Times New Roman" w:cs="Times New Roman"/>
          <w:color w:val="000000"/>
        </w:rPr>
        <w:t>1861</w:t>
      </w:r>
      <w:r>
        <w:rPr>
          <w:rFonts w:ascii="宋体" w:hAnsi="宋体"/>
          <w:color w:val="000000"/>
        </w:rPr>
        <w:t>年农奴制改革</w:t>
      </w:r>
    </w:p>
    <w:p w14:paraId="3E5C5E40">
      <w:pPr>
        <w:spacing w:line="360" w:lineRule="auto"/>
        <w:jc w:val="left"/>
        <w:textAlignment w:val="center"/>
        <w:rPr>
          <w:rFonts w:ascii="宋体" w:hAnsi="宋体"/>
          <w:color w:val="000000"/>
        </w:rPr>
      </w:pPr>
      <w:r>
        <w:rPr>
          <w:color w:val="000000"/>
        </w:rPr>
        <w:t xml:space="preserve">11. </w:t>
      </w:r>
      <w:r>
        <w:rPr>
          <w:rFonts w:ascii="宋体" w:hAnsi="宋体"/>
          <w:color w:val="000000"/>
        </w:rPr>
        <w:t>运用数据进行分析是历史学习的一种重要方法。下表为第一次世界大战情况统计表（部分），由此可以得出的结论是（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53"/>
      </w:tblGrid>
      <w:tr w14:paraId="48CE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647FC">
            <w:pPr>
              <w:spacing w:line="360" w:lineRule="auto"/>
              <w:jc w:val="left"/>
              <w:textAlignment w:val="center"/>
              <w:rPr>
                <w:rFonts w:ascii="宋体" w:hAnsi="宋体"/>
                <w:color w:val="000000"/>
              </w:rPr>
            </w:pPr>
            <w:r>
              <w:rPr>
                <w:rFonts w:ascii="宋体" w:hAnsi="宋体"/>
                <w:color w:val="000000"/>
              </w:rPr>
              <w:t>持续时间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75443">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年多</w:t>
            </w:r>
          </w:p>
        </w:tc>
      </w:tr>
      <w:tr w14:paraId="67F2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C80D8">
            <w:pPr>
              <w:spacing w:line="360" w:lineRule="auto"/>
              <w:jc w:val="left"/>
              <w:textAlignment w:val="center"/>
              <w:rPr>
                <w:rFonts w:ascii="宋体" w:hAnsi="宋体"/>
                <w:color w:val="000000"/>
              </w:rPr>
            </w:pPr>
            <w:r>
              <w:rPr>
                <w:rFonts w:ascii="宋体" w:hAnsi="宋体"/>
                <w:color w:val="000000"/>
              </w:rPr>
              <w:t>参战国家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E3DD2">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多个</w:t>
            </w:r>
          </w:p>
        </w:tc>
      </w:tr>
      <w:tr w14:paraId="42AD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ED3AD">
            <w:pPr>
              <w:spacing w:line="360" w:lineRule="auto"/>
              <w:jc w:val="left"/>
              <w:textAlignment w:val="center"/>
              <w:rPr>
                <w:rFonts w:ascii="宋体" w:hAnsi="宋体"/>
                <w:color w:val="000000"/>
              </w:rPr>
            </w:pPr>
            <w:r>
              <w:rPr>
                <w:rFonts w:ascii="宋体" w:hAnsi="宋体"/>
                <w:color w:val="000000"/>
              </w:rPr>
              <w:t>死伤人数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3F93C2">
            <w:pPr>
              <w:spacing w:line="360" w:lineRule="auto"/>
              <w:jc w:val="left"/>
              <w:textAlignment w:val="center"/>
              <w:rPr>
                <w:rFonts w:ascii="宋体" w:hAnsi="宋体"/>
                <w:color w:val="000000"/>
              </w:rPr>
            </w:pPr>
            <w:r>
              <w:rPr>
                <w:rFonts w:eastAsia="Times New Roman" w:cs="Times New Roman"/>
                <w:color w:val="000000"/>
              </w:rPr>
              <w:t>3000</w:t>
            </w:r>
            <w:r>
              <w:rPr>
                <w:rFonts w:ascii="宋体" w:hAnsi="宋体"/>
                <w:color w:val="000000"/>
              </w:rPr>
              <w:t>多万</w:t>
            </w:r>
          </w:p>
        </w:tc>
      </w:tr>
      <w:tr w14:paraId="1A8E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FA450">
            <w:pPr>
              <w:spacing w:line="360" w:lineRule="auto"/>
              <w:jc w:val="left"/>
              <w:textAlignment w:val="center"/>
              <w:rPr>
                <w:rFonts w:ascii="宋体" w:hAnsi="宋体"/>
                <w:color w:val="000000"/>
              </w:rPr>
            </w:pPr>
            <w:r>
              <w:rPr>
                <w:rFonts w:ascii="宋体" w:hAnsi="宋体"/>
                <w:color w:val="000000"/>
              </w:rPr>
              <w:t>经济损失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68B54">
            <w:pPr>
              <w:spacing w:line="360" w:lineRule="auto"/>
              <w:jc w:val="left"/>
              <w:textAlignment w:val="center"/>
              <w:rPr>
                <w:rFonts w:ascii="宋体" w:hAnsi="宋体"/>
                <w:color w:val="000000"/>
              </w:rPr>
            </w:pPr>
            <w:r>
              <w:rPr>
                <w:rFonts w:eastAsia="Times New Roman" w:cs="Times New Roman"/>
                <w:color w:val="000000"/>
              </w:rPr>
              <w:t>3400</w:t>
            </w:r>
            <w:r>
              <w:rPr>
                <w:rFonts w:ascii="宋体" w:hAnsi="宋体"/>
                <w:color w:val="000000"/>
              </w:rPr>
              <w:t>多亿美元</w:t>
            </w:r>
          </w:p>
        </w:tc>
      </w:tr>
    </w:tbl>
    <w:p w14:paraId="359C338E">
      <w:pPr>
        <w:spacing w:line="360" w:lineRule="auto"/>
        <w:jc w:val="left"/>
        <w:textAlignment w:val="center"/>
        <w:rPr>
          <w:color w:val="000000"/>
        </w:rPr>
      </w:pPr>
    </w:p>
    <w:p w14:paraId="257EB07A">
      <w:pPr>
        <w:tabs>
          <w:tab w:val="left" w:pos="4873"/>
        </w:tabs>
        <w:spacing w:line="360" w:lineRule="auto"/>
        <w:jc w:val="left"/>
        <w:textAlignment w:val="center"/>
        <w:rPr>
          <w:rFonts w:ascii="宋体" w:hAnsi="宋体"/>
          <w:color w:val="000000"/>
        </w:rPr>
      </w:pPr>
      <w:r>
        <w:rPr>
          <w:rFonts w:ascii="宋体" w:hAnsi="宋体"/>
          <w:color w:val="000000"/>
        </w:rPr>
        <w:t>A. 引发了萨拉热窝刺杀事件</w:t>
      </w:r>
      <w:r>
        <w:rPr>
          <w:rFonts w:ascii="宋体" w:hAnsi="宋体"/>
          <w:color w:val="000000"/>
        </w:rPr>
        <w:tab/>
      </w:r>
      <w:r>
        <w:rPr>
          <w:rFonts w:ascii="宋体" w:hAnsi="宋体"/>
          <w:color w:val="000000"/>
        </w:rPr>
        <w:t>B. 瓦解了资本主义世界殖民体系</w:t>
      </w:r>
    </w:p>
    <w:p w14:paraId="0C50E09F">
      <w:pPr>
        <w:tabs>
          <w:tab w:val="left" w:pos="4873"/>
        </w:tabs>
        <w:spacing w:line="360" w:lineRule="auto"/>
        <w:jc w:val="left"/>
        <w:textAlignment w:val="center"/>
        <w:rPr>
          <w:rFonts w:ascii="宋体" w:hAnsi="宋体"/>
          <w:color w:val="000000"/>
        </w:rPr>
      </w:pPr>
      <w:r>
        <w:rPr>
          <w:rFonts w:ascii="宋体" w:hAnsi="宋体"/>
          <w:color w:val="000000"/>
        </w:rPr>
        <w:t>C. 是人类历史上的巨大灾难</w:t>
      </w:r>
      <w:r>
        <w:rPr>
          <w:rFonts w:ascii="宋体" w:hAnsi="宋体"/>
          <w:color w:val="000000"/>
        </w:rPr>
        <w:tab/>
      </w:r>
      <w:r>
        <w:rPr>
          <w:rFonts w:ascii="宋体" w:hAnsi="宋体"/>
          <w:color w:val="000000"/>
        </w:rPr>
        <w:t>D. 推动了科学技术的进一步发展</w:t>
      </w:r>
    </w:p>
    <w:p w14:paraId="74DB318B">
      <w:pPr>
        <w:spacing w:line="360" w:lineRule="auto"/>
        <w:jc w:val="left"/>
        <w:textAlignment w:val="center"/>
        <w:rPr>
          <w:rFonts w:ascii="宋体" w:hAnsi="宋体"/>
          <w:color w:val="000000"/>
        </w:rPr>
      </w:pPr>
      <w:r>
        <w:rPr>
          <w:color w:val="000000"/>
        </w:rPr>
        <w:t xml:space="preserve">12. </w:t>
      </w:r>
      <w:r>
        <w:rPr>
          <w:rFonts w:ascii="宋体" w:hAnsi="宋体"/>
          <w:color w:val="000000"/>
        </w:rPr>
        <w:t>《大国崛起》解说词中提到：“</w:t>
      </w:r>
      <w:r>
        <w:rPr>
          <w:rFonts w:eastAsia="Times New Roman" w:cs="Times New Roman"/>
          <w:color w:val="000000"/>
        </w:rPr>
        <w:t>1917</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7</w:t>
      </w:r>
      <w:r>
        <w:rPr>
          <w:rFonts w:ascii="宋体" w:hAnsi="宋体"/>
          <w:color w:val="000000"/>
        </w:rPr>
        <w:t>日，震撼世界</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十月革命爆发。以此为起点，这个占世界陆地面积近五分之一的国家，开始了一次对</w:t>
      </w:r>
      <w:r>
        <w:rPr>
          <w:rFonts w:eastAsia="Times New Roman" w:cs="Times New Roman"/>
          <w:color w:val="000000"/>
        </w:rPr>
        <w:t>20</w:t>
      </w:r>
      <w:r>
        <w:rPr>
          <w:rFonts w:ascii="宋体" w:hAnsi="宋体"/>
          <w:color w:val="000000"/>
        </w:rPr>
        <w:t>世纪的历史产生深刻影响的伟大实践。”这里的“伟大实践”是指（</w:t>
      </w:r>
      <w:r>
        <w:rPr>
          <w:rFonts w:eastAsia="Times New Roman" w:cs="Times New Roman"/>
          <w:color w:val="000000"/>
        </w:rPr>
        <w:t xml:space="preserve">    </w:t>
      </w:r>
      <w:r>
        <w:rPr>
          <w:rFonts w:ascii="宋体" w:hAnsi="宋体"/>
          <w:color w:val="000000"/>
        </w:rPr>
        <w:t>）</w:t>
      </w:r>
    </w:p>
    <w:p w14:paraId="40E4240A">
      <w:pPr>
        <w:tabs>
          <w:tab w:val="left" w:pos="4873"/>
        </w:tabs>
        <w:spacing w:line="360" w:lineRule="auto"/>
        <w:jc w:val="left"/>
        <w:textAlignment w:val="center"/>
        <w:rPr>
          <w:rFonts w:ascii="宋体" w:hAnsi="宋体"/>
          <w:color w:val="000000"/>
        </w:rPr>
      </w:pPr>
      <w:r>
        <w:rPr>
          <w:rFonts w:ascii="宋体" w:hAnsi="宋体"/>
          <w:color w:val="000000"/>
        </w:rPr>
        <w:t>A. 马克思主义的延生</w:t>
      </w:r>
      <w:r>
        <w:rPr>
          <w:rFonts w:ascii="宋体" w:hAnsi="宋体"/>
          <w:color w:val="000000"/>
        </w:rPr>
        <w:tab/>
      </w:r>
      <w:r>
        <w:rPr>
          <w:rFonts w:ascii="宋体" w:hAnsi="宋体"/>
          <w:color w:val="000000"/>
        </w:rPr>
        <w:t>B. 建立了第一个社会主义国家</w:t>
      </w:r>
    </w:p>
    <w:p w14:paraId="3D42102F">
      <w:pPr>
        <w:tabs>
          <w:tab w:val="left" w:pos="4873"/>
        </w:tabs>
        <w:spacing w:line="360" w:lineRule="auto"/>
        <w:jc w:val="left"/>
        <w:textAlignment w:val="center"/>
        <w:rPr>
          <w:rFonts w:ascii="宋体" w:hAnsi="宋体"/>
          <w:color w:val="000000"/>
        </w:rPr>
      </w:pPr>
      <w:r>
        <w:rPr>
          <w:rFonts w:ascii="宋体" w:hAnsi="宋体"/>
          <w:color w:val="000000"/>
        </w:rPr>
        <w:t>C. 巴黎公社的成立</w:t>
      </w:r>
      <w:r>
        <w:rPr>
          <w:rFonts w:ascii="宋体" w:hAnsi="宋体"/>
          <w:color w:val="000000"/>
        </w:rPr>
        <w:tab/>
      </w:r>
      <w:r>
        <w:rPr>
          <w:rFonts w:ascii="宋体" w:hAnsi="宋体"/>
          <w:color w:val="000000"/>
        </w:rPr>
        <w:t>D. 实现了苏联社会主义工业化</w:t>
      </w:r>
    </w:p>
    <w:p w14:paraId="069B9E6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1929</w:t>
      </w:r>
      <w:r>
        <w:rPr>
          <w:rFonts w:ascii="宋体" w:hAnsi="宋体"/>
          <w:color w:val="000000"/>
        </w:rPr>
        <w:t>—</w:t>
      </w:r>
      <w:r>
        <w:rPr>
          <w:rFonts w:eastAsia="Times New Roman" w:cs="Times New Roman"/>
          <w:color w:val="000000"/>
        </w:rPr>
        <w:t>1933</w:t>
      </w:r>
      <w:r>
        <w:rPr>
          <w:rFonts w:ascii="宋体" w:hAnsi="宋体"/>
          <w:color w:val="000000"/>
        </w:rPr>
        <w:t>年，美国的工业产量下降超过</w:t>
      </w:r>
      <w:r>
        <w:rPr>
          <w:rFonts w:eastAsia="Times New Roman" w:cs="Times New Roman"/>
          <w:color w:val="000000"/>
        </w:rPr>
        <w:t>40%</w:t>
      </w:r>
      <w:r>
        <w:rPr>
          <w:rFonts w:ascii="宋体" w:hAnsi="宋体"/>
          <w:color w:val="000000"/>
        </w:rPr>
        <w:t>，贸易额减少</w:t>
      </w:r>
      <w:r>
        <w:rPr>
          <w:rFonts w:eastAsia="Times New Roman" w:cs="Times New Roman"/>
          <w:color w:val="000000"/>
        </w:rPr>
        <w:t>70%</w:t>
      </w:r>
      <w:r>
        <w:rPr>
          <w:rFonts w:ascii="宋体" w:hAnsi="宋体"/>
          <w:color w:val="000000"/>
        </w:rPr>
        <w:t>，大量企业破产，银行倒闭，失业人数激增，</w:t>
      </w:r>
      <w:r>
        <w:rPr>
          <w:rFonts w:eastAsia="Times New Roman" w:cs="Times New Roman"/>
          <w:color w:val="000000"/>
        </w:rPr>
        <w:t>1500</w:t>
      </w:r>
      <w:r>
        <w:rPr>
          <w:rFonts w:ascii="宋体" w:hAnsi="宋体"/>
          <w:color w:val="000000"/>
        </w:rPr>
        <w:t>万</w:t>
      </w:r>
      <w:r>
        <w:rPr>
          <w:rFonts w:eastAsia="Times New Roman" w:cs="Times New Roman"/>
          <w:color w:val="000000"/>
        </w:rPr>
        <w:t>~1700</w:t>
      </w:r>
      <w:r>
        <w:rPr>
          <w:rFonts w:ascii="宋体" w:hAnsi="宋体"/>
          <w:color w:val="000000"/>
        </w:rPr>
        <w:t>万人失业。这反映了美国（</w:t>
      </w:r>
      <w:r>
        <w:rPr>
          <w:rFonts w:eastAsia="Times New Roman" w:cs="Times New Roman"/>
          <w:color w:val="000000"/>
        </w:rPr>
        <w:t xml:space="preserve">    </w:t>
      </w:r>
      <w:r>
        <w:rPr>
          <w:rFonts w:ascii="宋体" w:hAnsi="宋体"/>
          <w:color w:val="000000"/>
        </w:rPr>
        <w:t>）</w:t>
      </w:r>
    </w:p>
    <w:p w14:paraId="3396577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南北战争破坏性巨大</w:t>
      </w:r>
      <w:r>
        <w:rPr>
          <w:rFonts w:ascii="宋体" w:hAnsi="宋体"/>
          <w:color w:val="000000"/>
        </w:rPr>
        <w:tab/>
      </w:r>
      <w:r>
        <w:rPr>
          <w:rFonts w:ascii="宋体" w:hAnsi="宋体"/>
          <w:color w:val="000000"/>
        </w:rPr>
        <w:t>B. 经济危机空前严重</w:t>
      </w:r>
      <w:r>
        <w:rPr>
          <w:rFonts w:ascii="宋体" w:hAnsi="宋体"/>
          <w:color w:val="000000"/>
        </w:rPr>
        <w:tab/>
      </w:r>
      <w:r>
        <w:rPr>
          <w:rFonts w:ascii="宋体" w:hAnsi="宋体"/>
          <w:color w:val="000000"/>
        </w:rPr>
        <w:t>C. 以工代赈措施受挫</w:t>
      </w:r>
      <w:r>
        <w:rPr>
          <w:rFonts w:ascii="宋体" w:hAnsi="宋体"/>
          <w:color w:val="000000"/>
        </w:rPr>
        <w:tab/>
      </w:r>
      <w:r>
        <w:rPr>
          <w:rFonts w:ascii="宋体" w:hAnsi="宋体"/>
          <w:color w:val="000000"/>
        </w:rPr>
        <w:t>D. 整顿金融体系失败</w:t>
      </w:r>
    </w:p>
    <w:p w14:paraId="5B86D101">
      <w:pPr>
        <w:spacing w:line="360" w:lineRule="auto"/>
        <w:jc w:val="left"/>
        <w:textAlignment w:val="center"/>
        <w:rPr>
          <w:rFonts w:ascii="宋体" w:hAnsi="宋体"/>
          <w:color w:val="000000"/>
        </w:rPr>
      </w:pPr>
      <w:r>
        <w:rPr>
          <w:color w:val="000000"/>
        </w:rPr>
        <w:t xml:space="preserve">14. </w:t>
      </w:r>
      <w:r>
        <w:rPr>
          <w:rFonts w:ascii="宋体" w:hAnsi="宋体"/>
          <w:color w:val="000000"/>
        </w:rPr>
        <w:t>下面是第二次世界大战欧洲战事进程示意图，空白处应该填入的内容是（</w:t>
      </w:r>
      <w:r>
        <w:rPr>
          <w:rFonts w:eastAsia="Times New Roman" w:cs="Times New Roman"/>
          <w:color w:val="000000"/>
        </w:rPr>
        <w:t xml:space="preserve">    </w:t>
      </w:r>
      <w:r>
        <w:rPr>
          <w:rFonts w:ascii="宋体" w:hAnsi="宋体"/>
          <w:color w:val="000000"/>
        </w:rPr>
        <w:t>）</w:t>
      </w:r>
    </w:p>
    <w:p w14:paraId="3255D9C7">
      <w:pPr>
        <w:spacing w:line="360" w:lineRule="auto"/>
        <w:jc w:val="left"/>
        <w:textAlignment w:val="center"/>
        <w:rPr>
          <w:color w:val="000000"/>
        </w:rPr>
      </w:pPr>
      <w:r>
        <w:rPr>
          <w:rFonts w:ascii="宋体" w:hAnsi="宋体"/>
          <w:color w:val="000000"/>
        </w:rPr>
        <w:drawing>
          <wp:inline distT="0" distB="0" distL="114300" distR="114300">
            <wp:extent cx="293370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33700" cy="1352550"/>
                    </a:xfrm>
                    <a:prstGeom prst="rect">
                      <a:avLst/>
                    </a:prstGeom>
                  </pic:spPr>
                </pic:pic>
              </a:graphicData>
            </a:graphic>
          </wp:inline>
        </w:drawing>
      </w:r>
    </w:p>
    <w:p w14:paraId="6A86BB1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凡尔登战役</w:t>
      </w:r>
      <w:r>
        <w:rPr>
          <w:rFonts w:ascii="宋体" w:hAnsi="宋体"/>
          <w:color w:val="000000"/>
        </w:rPr>
        <w:tab/>
      </w:r>
      <w:r>
        <w:rPr>
          <w:rFonts w:ascii="宋体" w:hAnsi="宋体"/>
          <w:color w:val="000000"/>
        </w:rPr>
        <w:t>B. 莫斯科保卫战</w:t>
      </w:r>
      <w:r>
        <w:rPr>
          <w:rFonts w:ascii="宋体" w:hAnsi="宋体"/>
          <w:color w:val="000000"/>
        </w:rPr>
        <w:tab/>
      </w:r>
      <w:r>
        <w:rPr>
          <w:rFonts w:ascii="宋体" w:hAnsi="宋体"/>
          <w:color w:val="000000"/>
        </w:rPr>
        <w:t>C. 诺曼底登陆</w:t>
      </w:r>
      <w:r>
        <w:rPr>
          <w:rFonts w:ascii="宋体" w:hAnsi="宋体"/>
          <w:color w:val="000000"/>
        </w:rPr>
        <w:tab/>
      </w:r>
      <w:r>
        <w:rPr>
          <w:rFonts w:ascii="宋体" w:hAnsi="宋体"/>
          <w:color w:val="000000"/>
        </w:rPr>
        <w:t>D. 雅尔塔会议</w:t>
      </w:r>
    </w:p>
    <w:p w14:paraId="27798767">
      <w:pPr>
        <w:spacing w:line="360" w:lineRule="auto"/>
        <w:jc w:val="left"/>
        <w:textAlignment w:val="center"/>
        <w:rPr>
          <w:rFonts w:ascii="宋体" w:hAnsi="宋体"/>
          <w:color w:val="000000"/>
        </w:rPr>
      </w:pPr>
      <w:r>
        <w:rPr>
          <w:color w:val="000000"/>
        </w:rPr>
        <w:t xml:space="preserve">15. </w:t>
      </w:r>
      <w:r>
        <w:rPr>
          <w:rFonts w:ascii="宋体" w:hAnsi="宋体"/>
          <w:color w:val="000000"/>
        </w:rPr>
        <w:t>《二十世纪东西方关系》中提到：“美国利用第二次世界大战其竞争对手被削弱的时机，加强了在世界的经济地位。美国正在从国外和国内两个方向，集中反动力量对苏联进行包围。”美国“集中反动力量”对苏联采取的军事措施是（</w:t>
      </w:r>
      <w:r>
        <w:rPr>
          <w:rFonts w:eastAsia="Times New Roman" w:cs="Times New Roman"/>
          <w:color w:val="000000"/>
        </w:rPr>
        <w:t xml:space="preserve">    </w:t>
      </w:r>
      <w:r>
        <w:rPr>
          <w:rFonts w:ascii="宋体" w:hAnsi="宋体"/>
          <w:color w:val="000000"/>
        </w:rPr>
        <w:t>）</w:t>
      </w:r>
    </w:p>
    <w:p w14:paraId="6B06FB5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推行杜鲁门主义</w:t>
      </w:r>
      <w:r>
        <w:rPr>
          <w:rFonts w:ascii="宋体" w:hAnsi="宋体"/>
          <w:color w:val="000000"/>
        </w:rPr>
        <w:tab/>
      </w:r>
      <w:r>
        <w:rPr>
          <w:rFonts w:ascii="宋体" w:hAnsi="宋体"/>
          <w:color w:val="000000"/>
        </w:rPr>
        <w:t>B. 实施马歇尔计划</w:t>
      </w:r>
      <w:r>
        <w:rPr>
          <w:rFonts w:ascii="宋体" w:hAnsi="宋体"/>
          <w:color w:val="000000"/>
        </w:rPr>
        <w:tab/>
      </w:r>
      <w:r>
        <w:rPr>
          <w:rFonts w:ascii="宋体" w:hAnsi="宋体"/>
          <w:color w:val="000000"/>
        </w:rPr>
        <w:t>C. 建立北约组织</w:t>
      </w:r>
      <w:r>
        <w:rPr>
          <w:rFonts w:ascii="宋体" w:hAnsi="宋体"/>
          <w:color w:val="000000"/>
        </w:rPr>
        <w:tab/>
      </w:r>
      <w:r>
        <w:rPr>
          <w:rFonts w:ascii="宋体" w:hAnsi="宋体"/>
          <w:color w:val="000000"/>
        </w:rPr>
        <w:t>D. 成立华约组织</w:t>
      </w:r>
    </w:p>
    <w:p w14:paraId="70CB60FE">
      <w:pPr>
        <w:spacing w:line="285"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35</w:t>
      </w:r>
      <w:r>
        <w:rPr>
          <w:rFonts w:ascii="宋体" w:hAnsi="宋体"/>
          <w:b/>
          <w:color w:val="000000"/>
          <w:sz w:val="24"/>
        </w:rPr>
        <w:t>分）</w:t>
      </w:r>
    </w:p>
    <w:p w14:paraId="202C84BD">
      <w:pPr>
        <w:spacing w:line="360" w:lineRule="auto"/>
        <w:jc w:val="left"/>
        <w:textAlignment w:val="center"/>
        <w:rPr>
          <w:rFonts w:ascii="宋体" w:hAnsi="宋体"/>
          <w:color w:val="000000"/>
        </w:rPr>
      </w:pPr>
      <w:r>
        <w:rPr>
          <w:color w:val="000000"/>
        </w:rPr>
        <w:t xml:space="preserve">16. </w:t>
      </w:r>
      <w:r>
        <w:rPr>
          <w:rFonts w:ascii="宋体" w:hAnsi="宋体"/>
          <w:color w:val="000000"/>
        </w:rPr>
        <w:t>历史作品蕴含丰富的历史信息，是研究历史的重要载体。研读下列材料，完成问题。</w:t>
      </w:r>
    </w:p>
    <w:p w14:paraId="55B5A3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737C790C">
      <w:pPr>
        <w:spacing w:line="360" w:lineRule="auto"/>
        <w:jc w:val="left"/>
        <w:textAlignment w:val="center"/>
        <w:rPr>
          <w:color w:val="000000"/>
        </w:rPr>
      </w:pPr>
      <w:r>
        <w:rPr>
          <w:rFonts w:ascii="宋体" w:hAnsi="宋体"/>
          <w:color w:val="000000"/>
        </w:rPr>
        <w:drawing>
          <wp:inline distT="0" distB="0" distL="114300" distR="114300">
            <wp:extent cx="42957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95775" cy="1838325"/>
                    </a:xfrm>
                    <a:prstGeom prst="rect">
                      <a:avLst/>
                    </a:prstGeom>
                  </pic:spPr>
                </pic:pic>
              </a:graphicData>
            </a:graphic>
          </wp:inline>
        </w:drawing>
      </w:r>
    </w:p>
    <w:p w14:paraId="2D7BC291">
      <w:pPr>
        <w:spacing w:line="360" w:lineRule="auto"/>
        <w:jc w:val="left"/>
        <w:textAlignment w:val="center"/>
        <w:rPr>
          <w:rFonts w:ascii="宋体" w:hAnsi="宋体"/>
          <w:color w:val="000000"/>
        </w:rPr>
      </w:pPr>
      <w:r>
        <w:rPr>
          <w:rFonts w:ascii="宋体" w:hAnsi="宋体"/>
          <w:color w:val="000000"/>
        </w:rPr>
        <w:t>（1）分别说明图一、图二所反映的历史内容，并指出其发展趋势。</w:t>
      </w:r>
    </w:p>
    <w:p w14:paraId="442ADD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5774143C">
      <w:pPr>
        <w:spacing w:line="360" w:lineRule="auto"/>
        <w:jc w:val="left"/>
        <w:textAlignment w:val="center"/>
        <w:rPr>
          <w:color w:val="000000"/>
        </w:rPr>
      </w:pPr>
      <w:r>
        <w:rPr>
          <w:rFonts w:ascii="宋体" w:hAnsi="宋体"/>
          <w:color w:val="000000"/>
        </w:rPr>
        <w:drawing>
          <wp:inline distT="0" distB="0" distL="114300" distR="114300">
            <wp:extent cx="5238750" cy="1494155"/>
            <wp:effectExtent l="0" t="0" r="0" b="1079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494713"/>
                    </a:xfrm>
                    <a:prstGeom prst="rect">
                      <a:avLst/>
                    </a:prstGeom>
                  </pic:spPr>
                </pic:pic>
              </a:graphicData>
            </a:graphic>
          </wp:inline>
        </w:drawing>
      </w:r>
    </w:p>
    <w:p w14:paraId="0959F39C">
      <w:pPr>
        <w:spacing w:line="360" w:lineRule="auto"/>
        <w:jc w:val="left"/>
        <w:textAlignment w:val="center"/>
        <w:rPr>
          <w:rFonts w:ascii="宋体" w:hAnsi="宋体"/>
          <w:color w:val="000000"/>
        </w:rPr>
      </w:pPr>
      <w:r>
        <w:rPr>
          <w:rFonts w:ascii="宋体" w:hAnsi="宋体"/>
          <w:color w:val="000000"/>
        </w:rPr>
        <w:t>（2）选取材料二中任意一幅作品进行简要介绍。</w:t>
      </w:r>
    </w:p>
    <w:p w14:paraId="18406989">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10</w:t>
      </w:r>
      <w:r>
        <w:rPr>
          <w:rFonts w:ascii="宋体" w:hAnsi="宋体"/>
          <w:color w:val="000000"/>
        </w:rPr>
        <w:t>日，习近平同志在《在庆祝中国共产主义青年团成立</w:t>
      </w:r>
      <w:r>
        <w:rPr>
          <w:rFonts w:eastAsia="Times New Roman" w:cs="Times New Roman"/>
          <w:color w:val="000000"/>
        </w:rPr>
        <w:t>100</w:t>
      </w:r>
      <w:r>
        <w:rPr>
          <w:rFonts w:ascii="宋体" w:hAnsi="宋体"/>
          <w:color w:val="000000"/>
        </w:rPr>
        <w:t>周年大会上的讲话》中指出：“千百年来，青春的力量，青春的涌动，青春的创造，始终是推动中华民族勇毅前行、屹立于世界民族之林的磅礴力量！”阅读材料，完成问题。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4837"/>
        <w:gridCol w:w="3439"/>
      </w:tblGrid>
      <w:tr w14:paraId="23E9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B62AE">
            <w:pPr>
              <w:spacing w:line="360" w:lineRule="auto"/>
              <w:jc w:val="left"/>
              <w:textAlignment w:val="center"/>
              <w:rPr>
                <w:rFonts w:ascii="楷体" w:hAnsi="楷体" w:eastAsia="楷体" w:cs="楷体"/>
                <w:color w:val="000000"/>
              </w:rPr>
            </w:pPr>
            <w:r>
              <w:rPr>
                <w:rFonts w:ascii="楷体" w:hAnsi="楷体" w:eastAsia="楷体" w:cs="楷体"/>
                <w:color w:val="000000"/>
              </w:rPr>
              <w:t>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3A6586">
            <w:pPr>
              <w:spacing w:line="360" w:lineRule="auto"/>
              <w:jc w:val="left"/>
              <w:textAlignment w:val="center"/>
              <w:rPr>
                <w:rFonts w:ascii="楷体" w:hAnsi="楷体" w:eastAsia="楷体" w:cs="楷体"/>
                <w:color w:val="000000"/>
              </w:rPr>
            </w:pPr>
            <w:r>
              <w:rPr>
                <w:rFonts w:ascii="楷体" w:hAnsi="楷体" w:eastAsia="楷体" w:cs="楷体"/>
                <w:color w:val="000000"/>
              </w:rPr>
              <w:t>青少年时期的事迹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51A28">
            <w:pPr>
              <w:spacing w:line="360" w:lineRule="auto"/>
              <w:jc w:val="left"/>
              <w:textAlignment w:val="center"/>
              <w:rPr>
                <w:rFonts w:ascii="楷体" w:hAnsi="楷体" w:eastAsia="楷体" w:cs="楷体"/>
                <w:color w:val="000000"/>
              </w:rPr>
            </w:pPr>
            <w:r>
              <w:rPr>
                <w:rFonts w:ascii="楷体" w:hAnsi="楷体" w:eastAsia="楷体" w:cs="楷体"/>
                <w:color w:val="000000"/>
              </w:rPr>
              <w:t>一生中的杰出贡献</w:t>
            </w:r>
          </w:p>
        </w:tc>
      </w:tr>
      <w:tr w14:paraId="02DF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EBF6CF">
            <w:pPr>
              <w:spacing w:line="360" w:lineRule="auto"/>
              <w:jc w:val="left"/>
              <w:textAlignment w:val="center"/>
              <w:rPr>
                <w:rFonts w:eastAsia="Times New Roman" w:cs="Times New Roman"/>
                <w:color w:val="000000"/>
              </w:rPr>
            </w:pPr>
            <w:r>
              <w:rPr>
                <w:rFonts w:ascii="楷体" w:hAnsi="楷体" w:eastAsia="楷体" w:cs="楷体"/>
                <w:color w:val="000000"/>
              </w:rPr>
              <w:t>①</w:t>
            </w:r>
            <w:r>
              <w:rPr>
                <w:rFonts w:eastAsia="Times New Roman" w:cs="Times New Roman"/>
                <w:color w:val="000000"/>
              </w:rPr>
              <w:t>________</w:t>
            </w:r>
          </w:p>
          <w:p w14:paraId="34CC51B2">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1528</w:t>
            </w:r>
            <w:r>
              <w:rPr>
                <w:rFonts w:ascii="楷体" w:hAnsi="楷体" w:eastAsia="楷体" w:cs="楷体"/>
                <w:color w:val="000000"/>
              </w:rPr>
              <w:t>—</w:t>
            </w:r>
            <w:r>
              <w:rPr>
                <w:rFonts w:eastAsia="Times New Roman" w:cs="Times New Roman"/>
                <w:color w:val="000000"/>
              </w:rPr>
              <w:t>1588</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0835F">
            <w:pPr>
              <w:spacing w:line="360" w:lineRule="auto"/>
              <w:jc w:val="left"/>
              <w:textAlignment w:val="center"/>
              <w:rPr>
                <w:rFonts w:ascii="楷体" w:hAnsi="楷体" w:eastAsia="楷体" w:cs="楷体"/>
                <w:color w:val="000000"/>
              </w:rPr>
            </w:pPr>
            <w:r>
              <w:rPr>
                <w:rFonts w:ascii="楷体" w:hAnsi="楷体" w:eastAsia="楷体" w:cs="楷体"/>
                <w:color w:val="000000"/>
              </w:rPr>
              <w:t>山东烟台蓬莱人。从小喜欢军事，勤奋读书，树立了高远的志向。青年时代临危受命，训练军队，在东南沿海击退倭寇侵犯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57C881">
            <w:pPr>
              <w:spacing w:line="360" w:lineRule="auto"/>
              <w:jc w:val="left"/>
              <w:textAlignment w:val="center"/>
              <w:rPr>
                <w:rFonts w:ascii="楷体" w:hAnsi="楷体" w:eastAsia="楷体" w:cs="楷体"/>
                <w:color w:val="000000"/>
              </w:rPr>
            </w:pPr>
            <w:r>
              <w:rPr>
                <w:rFonts w:ascii="楷体" w:hAnsi="楷体" w:eastAsia="楷体" w:cs="楷体"/>
                <w:color w:val="000000"/>
              </w:rPr>
              <w:t>解除了沿海地区的倭患，是伟大的民族英雄</w:t>
            </w:r>
          </w:p>
        </w:tc>
      </w:tr>
      <w:tr w14:paraId="7721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BF320">
            <w:pPr>
              <w:spacing w:line="360" w:lineRule="auto"/>
              <w:jc w:val="left"/>
              <w:textAlignment w:val="center"/>
              <w:rPr>
                <w:rFonts w:ascii="楷体" w:hAnsi="楷体" w:eastAsia="楷体" w:cs="楷体"/>
                <w:color w:val="000000"/>
              </w:rPr>
            </w:pPr>
            <w:r>
              <w:rPr>
                <w:rFonts w:ascii="楷体" w:hAnsi="楷体" w:eastAsia="楷体" w:cs="楷体"/>
                <w:color w:val="000000"/>
              </w:rPr>
              <w:t>林则徐</w:t>
            </w:r>
          </w:p>
          <w:p w14:paraId="0AB03080">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1785</w:t>
            </w:r>
            <w:r>
              <w:rPr>
                <w:rFonts w:ascii="楷体" w:hAnsi="楷体" w:eastAsia="楷体" w:cs="楷体"/>
                <w:color w:val="000000"/>
              </w:rPr>
              <w:t>—</w:t>
            </w:r>
            <w:r>
              <w:rPr>
                <w:rFonts w:eastAsia="Times New Roman" w:cs="Times New Roman"/>
                <w:color w:val="000000"/>
              </w:rPr>
              <w:t>1850</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C3229">
            <w:pPr>
              <w:spacing w:line="360" w:lineRule="auto"/>
              <w:jc w:val="left"/>
              <w:textAlignment w:val="center"/>
              <w:rPr>
                <w:rFonts w:ascii="楷体" w:hAnsi="楷体" w:eastAsia="楷体" w:cs="楷体"/>
                <w:color w:val="000000"/>
              </w:rPr>
            </w:pPr>
            <w:r>
              <w:rPr>
                <w:rFonts w:ascii="楷体" w:hAnsi="楷体" w:eastAsia="楷体" w:cs="楷体"/>
                <w:color w:val="000000"/>
              </w:rPr>
              <w:t>童年时家境贫苦，生活节俭。</w:t>
            </w:r>
            <w:r>
              <w:rPr>
                <w:rFonts w:eastAsia="Times New Roman" w:cs="Times New Roman"/>
                <w:color w:val="000000"/>
              </w:rPr>
              <w:t>4</w:t>
            </w:r>
            <w:r>
              <w:rPr>
                <w:rFonts w:ascii="楷体" w:hAnsi="楷体" w:eastAsia="楷体" w:cs="楷体"/>
                <w:color w:val="000000"/>
              </w:rPr>
              <w:t>岁时在私塾开始学习四书五经，</w:t>
            </w:r>
            <w:r>
              <w:rPr>
                <w:rFonts w:eastAsia="Times New Roman" w:cs="Times New Roman"/>
                <w:color w:val="000000"/>
              </w:rPr>
              <w:t>14</w:t>
            </w:r>
            <w:r>
              <w:rPr>
                <w:rFonts w:ascii="楷体" w:hAnsi="楷体" w:eastAsia="楷体" w:cs="楷体"/>
                <w:color w:val="000000"/>
              </w:rPr>
              <w:t>岁中秀才，</w:t>
            </w:r>
            <w:r>
              <w:rPr>
                <w:rFonts w:eastAsia="Times New Roman" w:cs="Times New Roman"/>
                <w:color w:val="000000"/>
              </w:rPr>
              <w:t>20</w:t>
            </w:r>
            <w:r>
              <w:rPr>
                <w:rFonts w:ascii="楷体" w:hAnsi="楷体" w:eastAsia="楷体" w:cs="楷体"/>
                <w:color w:val="000000"/>
              </w:rPr>
              <w:t>岁中举人。为官正直清廉，政绩显著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7E9FF0">
            <w:pPr>
              <w:spacing w:line="360" w:lineRule="auto"/>
              <w:jc w:val="left"/>
              <w:textAlignment w:val="center"/>
              <w:rPr>
                <w:rFonts w:ascii="楷体" w:hAnsi="楷体" w:eastAsia="楷体" w:cs="楷体"/>
                <w:color w:val="000000"/>
              </w:rPr>
            </w:pPr>
            <w:r>
              <w:rPr>
                <w:rFonts w:ascii="楷体" w:hAnsi="楷体" w:eastAsia="楷体" w:cs="楷体"/>
                <w:color w:val="000000"/>
              </w:rPr>
              <w:t>主张禁烟，领导</w:t>
            </w:r>
            <w:r>
              <w:rPr>
                <w:rFonts w:ascii="宋体" w:hAnsi="宋体"/>
                <w:color w:val="000000"/>
              </w:rPr>
              <w:t>②________，</w:t>
            </w:r>
            <w:r>
              <w:rPr>
                <w:rFonts w:ascii="楷体" w:hAnsi="楷体" w:eastAsia="楷体" w:cs="楷体"/>
                <w:color w:val="000000"/>
              </w:rPr>
              <w:t>它显示了中华民族反抗外来侵略的坚强意志</w:t>
            </w:r>
          </w:p>
        </w:tc>
      </w:tr>
      <w:tr w14:paraId="0EBA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29037">
            <w:pPr>
              <w:spacing w:line="360" w:lineRule="auto"/>
              <w:jc w:val="left"/>
              <w:textAlignment w:val="center"/>
              <w:rPr>
                <w:rFonts w:ascii="宋体" w:hAnsi="宋体"/>
                <w:color w:val="000000"/>
              </w:rPr>
            </w:pPr>
            <w:r>
              <w:rPr>
                <w:rFonts w:ascii="宋体" w:hAnsi="宋体"/>
                <w:color w:val="000000"/>
              </w:rPr>
              <w:t>③__________</w:t>
            </w:r>
          </w:p>
          <w:p w14:paraId="46BDD475">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1849</w:t>
            </w:r>
            <w:r>
              <w:rPr>
                <w:rFonts w:ascii="楷体" w:hAnsi="楷体" w:eastAsia="楷体" w:cs="楷体"/>
                <w:color w:val="000000"/>
              </w:rPr>
              <w:t>—</w:t>
            </w:r>
            <w:r>
              <w:rPr>
                <w:rFonts w:eastAsia="Times New Roman" w:cs="Times New Roman"/>
                <w:color w:val="000000"/>
              </w:rPr>
              <w:t>1894</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C871A">
            <w:pPr>
              <w:spacing w:line="360" w:lineRule="auto"/>
              <w:jc w:val="left"/>
              <w:textAlignment w:val="center"/>
              <w:rPr>
                <w:rFonts w:ascii="楷体" w:hAnsi="楷体" w:eastAsia="楷体" w:cs="楷体"/>
                <w:color w:val="000000"/>
              </w:rPr>
            </w:pPr>
            <w:r>
              <w:rPr>
                <w:rFonts w:ascii="楷体" w:hAnsi="楷体" w:eastAsia="楷体" w:cs="楷体"/>
                <w:color w:val="000000"/>
              </w:rPr>
              <w:t>资质聪颖，勤奋好学。以优异成绩成为福州船政学堂首届毕业生，后任北洋舰队“致远”号管带，持续研习海军战术，严格军事训练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F051C">
            <w:pPr>
              <w:spacing w:line="360" w:lineRule="auto"/>
              <w:jc w:val="left"/>
              <w:textAlignment w:val="center"/>
              <w:rPr>
                <w:rFonts w:ascii="楷体" w:hAnsi="楷体" w:eastAsia="楷体" w:cs="楷体"/>
                <w:color w:val="000000"/>
              </w:rPr>
            </w:pPr>
            <w:r>
              <w:rPr>
                <w:rFonts w:ascii="楷体" w:hAnsi="楷体" w:eastAsia="楷体" w:cs="楷体"/>
                <w:color w:val="000000"/>
              </w:rPr>
              <w:t>在④</w:t>
            </w:r>
            <w:r>
              <w:rPr>
                <w:rFonts w:eastAsia="Times New Roman" w:cs="Times New Roman"/>
                <w:color w:val="000000"/>
              </w:rPr>
              <w:t>_________</w:t>
            </w:r>
            <w:r>
              <w:rPr>
                <w:rFonts w:ascii="楷体" w:hAnsi="楷体" w:eastAsia="楷体" w:cs="楷体"/>
                <w:color w:val="000000"/>
              </w:rPr>
              <w:t>中壮烈牺牲，是中国近代著名的民族英雄</w:t>
            </w:r>
          </w:p>
        </w:tc>
      </w:tr>
      <w:tr w14:paraId="57F0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D36EF">
            <w:pPr>
              <w:spacing w:line="360" w:lineRule="auto"/>
              <w:jc w:val="left"/>
              <w:textAlignment w:val="center"/>
              <w:rPr>
                <w:rFonts w:ascii="楷体" w:hAnsi="楷体" w:eastAsia="楷体" w:cs="楷体"/>
                <w:color w:val="000000"/>
              </w:rPr>
            </w:pPr>
            <w:r>
              <w:rPr>
                <w:rFonts w:ascii="楷体" w:hAnsi="楷体" w:eastAsia="楷体" w:cs="楷体"/>
                <w:color w:val="000000"/>
              </w:rPr>
              <w:t>孙中山</w:t>
            </w:r>
          </w:p>
          <w:p w14:paraId="351B169F">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1866</w:t>
            </w:r>
            <w:r>
              <w:rPr>
                <w:rFonts w:ascii="楷体" w:hAnsi="楷体" w:eastAsia="楷体" w:cs="楷体"/>
                <w:color w:val="000000"/>
              </w:rPr>
              <w:t>—</w:t>
            </w:r>
            <w:r>
              <w:rPr>
                <w:rFonts w:eastAsia="Times New Roman" w:cs="Times New Roman"/>
                <w:color w:val="000000"/>
              </w:rPr>
              <w:t>1925</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FF27C">
            <w:pPr>
              <w:spacing w:line="360" w:lineRule="auto"/>
              <w:jc w:val="left"/>
              <w:textAlignment w:val="center"/>
              <w:rPr>
                <w:rFonts w:ascii="楷体" w:hAnsi="楷体" w:eastAsia="楷体" w:cs="楷体"/>
                <w:color w:val="000000"/>
              </w:rPr>
            </w:pPr>
            <w:r>
              <w:rPr>
                <w:rFonts w:ascii="楷体" w:hAnsi="楷体" w:eastAsia="楷体" w:cs="楷体"/>
                <w:color w:val="000000"/>
              </w:rPr>
              <w:t>出生于农民家庭，幼时读过私塾。</w:t>
            </w:r>
            <w:r>
              <w:rPr>
                <w:rFonts w:eastAsia="Times New Roman" w:cs="Times New Roman"/>
                <w:color w:val="000000"/>
              </w:rPr>
              <w:t>14</w:t>
            </w:r>
            <w:r>
              <w:rPr>
                <w:rFonts w:ascii="楷体" w:hAnsi="楷体" w:eastAsia="楷体" w:cs="楷体"/>
                <w:color w:val="000000"/>
              </w:rPr>
              <w:t>岁在檀香山</w:t>
            </w:r>
          </w:p>
          <w:p w14:paraId="11A68575">
            <w:pPr>
              <w:spacing w:line="360" w:lineRule="auto"/>
              <w:jc w:val="left"/>
              <w:textAlignment w:val="center"/>
              <w:rPr>
                <w:rFonts w:ascii="楷体" w:hAnsi="楷体" w:eastAsia="楷体" w:cs="楷体"/>
                <w:color w:val="000000"/>
              </w:rPr>
            </w:pPr>
            <w:r>
              <w:rPr>
                <w:rFonts w:ascii="楷体" w:hAnsi="楷体" w:eastAsia="楷体" w:cs="楷体"/>
                <w:color w:val="000000"/>
              </w:rPr>
              <w:t>教会学校学习，</w:t>
            </w:r>
            <w:r>
              <w:rPr>
                <w:rFonts w:eastAsia="Times New Roman" w:cs="Times New Roman"/>
                <w:color w:val="000000"/>
              </w:rPr>
              <w:t>18</w:t>
            </w:r>
            <w:r>
              <w:rPr>
                <w:rFonts w:ascii="楷体" w:hAnsi="楷体" w:eastAsia="楷体" w:cs="楷体"/>
                <w:color w:val="000000"/>
              </w:rPr>
              <w:t>岁后回国学医，以优异成绩毕</w:t>
            </w:r>
          </w:p>
          <w:p w14:paraId="26E5F2DC">
            <w:pPr>
              <w:spacing w:line="360" w:lineRule="auto"/>
              <w:jc w:val="left"/>
              <w:textAlignment w:val="center"/>
              <w:rPr>
                <w:rFonts w:ascii="楷体" w:hAnsi="楷体" w:eastAsia="楷体" w:cs="楷体"/>
                <w:color w:val="000000"/>
              </w:rPr>
            </w:pPr>
            <w:r>
              <w:rPr>
                <w:rFonts w:ascii="楷体" w:hAnsi="楷体" w:eastAsia="楷体" w:cs="楷体"/>
                <w:color w:val="000000"/>
              </w:rPr>
              <w:t>业。后走上革新政治、反清统治的革命道路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516FE">
            <w:pPr>
              <w:spacing w:line="360" w:lineRule="auto"/>
              <w:jc w:val="left"/>
              <w:textAlignment w:val="center"/>
              <w:rPr>
                <w:rFonts w:ascii="楷体" w:hAnsi="楷体" w:eastAsia="楷体" w:cs="楷体"/>
                <w:color w:val="000000"/>
              </w:rPr>
            </w:pPr>
            <w:r>
              <w:rPr>
                <w:rFonts w:ascii="楷体" w:hAnsi="楷体" w:eastAsia="楷体" w:cs="楷体"/>
                <w:color w:val="000000"/>
              </w:rPr>
              <w:t>中国近代民主革命的先行者，领导⑤</w:t>
            </w:r>
            <w:r>
              <w:rPr>
                <w:rFonts w:eastAsia="Times New Roman" w:cs="Times New Roman"/>
                <w:color w:val="000000"/>
              </w:rPr>
              <w:t>_____</w:t>
            </w:r>
            <w:r>
              <w:rPr>
                <w:rFonts w:ascii="楷体" w:hAnsi="楷体" w:eastAsia="楷体" w:cs="楷体"/>
                <w:color w:val="000000"/>
              </w:rPr>
              <w:t>，建立了中华民国</w:t>
            </w:r>
          </w:p>
        </w:tc>
      </w:tr>
      <w:tr w14:paraId="4FC6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CA992">
            <w:pPr>
              <w:spacing w:line="360" w:lineRule="auto"/>
              <w:jc w:val="left"/>
              <w:textAlignment w:val="center"/>
              <w:rPr>
                <w:rFonts w:eastAsia="Times New Roman" w:cs="Times New Roman"/>
                <w:color w:val="000000"/>
              </w:rPr>
            </w:pPr>
            <w:r>
              <w:rPr>
                <w:rFonts w:ascii="楷体" w:hAnsi="楷体" w:eastAsia="楷体" w:cs="楷体"/>
                <w:color w:val="000000"/>
              </w:rPr>
              <w:t>⑨</w:t>
            </w:r>
            <w:r>
              <w:rPr>
                <w:rFonts w:eastAsia="Times New Roman" w:cs="Times New Roman"/>
                <w:color w:val="000000"/>
              </w:rPr>
              <w:t>__________</w:t>
            </w:r>
          </w:p>
          <w:p w14:paraId="706B80B1">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1905</w:t>
            </w:r>
            <w:r>
              <w:rPr>
                <w:rFonts w:ascii="楷体" w:hAnsi="楷体" w:eastAsia="楷体" w:cs="楷体"/>
                <w:color w:val="000000"/>
              </w:rPr>
              <w:t>—</w:t>
            </w:r>
            <w:r>
              <w:rPr>
                <w:rFonts w:eastAsia="Times New Roman" w:cs="Times New Roman"/>
                <w:color w:val="000000"/>
              </w:rPr>
              <w:t>1940</w:t>
            </w:r>
            <w:r>
              <w:rPr>
                <w:rFonts w:ascii="楷体" w:hAnsi="楷体" w:eastAsia="楷体" w:cs="楷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3DB45E">
            <w:pPr>
              <w:spacing w:line="360" w:lineRule="auto"/>
              <w:jc w:val="left"/>
              <w:textAlignment w:val="center"/>
              <w:rPr>
                <w:rFonts w:ascii="楷体" w:hAnsi="楷体" w:eastAsia="楷体" w:cs="楷体"/>
                <w:color w:val="000000"/>
              </w:rPr>
            </w:pPr>
            <w:r>
              <w:rPr>
                <w:rFonts w:ascii="楷体" w:hAnsi="楷体" w:eastAsia="楷体" w:cs="楷体"/>
                <w:color w:val="000000"/>
              </w:rPr>
              <w:t>出生于农民家庭，青少年求学时期参加革命活动，后加入中国共产主义青年团、中国共产党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23B45D">
            <w:pPr>
              <w:spacing w:line="360" w:lineRule="auto"/>
              <w:jc w:val="left"/>
              <w:textAlignment w:val="center"/>
              <w:rPr>
                <w:rFonts w:ascii="楷体" w:hAnsi="楷体" w:eastAsia="楷体" w:cs="楷体"/>
                <w:color w:val="000000"/>
              </w:rPr>
            </w:pPr>
            <w:r>
              <w:rPr>
                <w:rFonts w:ascii="楷体" w:hAnsi="楷体" w:eastAsia="楷体" w:cs="楷体"/>
                <w:color w:val="000000"/>
              </w:rPr>
              <w:t>领导东北抗日武装力量，沉重打击了日军，是著名的民族英雄</w:t>
            </w:r>
          </w:p>
        </w:tc>
      </w:tr>
    </w:tbl>
    <w:p w14:paraId="6C112B33">
      <w:pPr>
        <w:spacing w:line="360" w:lineRule="auto"/>
        <w:jc w:val="left"/>
        <w:textAlignment w:val="center"/>
        <w:rPr>
          <w:color w:val="000000"/>
        </w:rPr>
      </w:pPr>
    </w:p>
    <w:p w14:paraId="1320A7CF">
      <w:pPr>
        <w:spacing w:line="360" w:lineRule="auto"/>
        <w:jc w:val="left"/>
        <w:textAlignment w:val="center"/>
        <w:rPr>
          <w:rFonts w:ascii="宋体" w:hAnsi="宋体"/>
          <w:color w:val="000000"/>
        </w:rPr>
      </w:pPr>
      <w:r>
        <w:rPr>
          <w:rFonts w:ascii="宋体" w:hAnsi="宋体"/>
          <w:color w:val="000000"/>
        </w:rPr>
        <w:t>（1）在答题卡相应位置，依次填写表中空白处的内容。</w:t>
      </w:r>
    </w:p>
    <w:p w14:paraId="33284FEA">
      <w:pPr>
        <w:spacing w:line="360" w:lineRule="auto"/>
        <w:jc w:val="left"/>
        <w:textAlignment w:val="center"/>
        <w:rPr>
          <w:rFonts w:ascii="宋体" w:hAnsi="宋体"/>
          <w:color w:val="000000"/>
        </w:rPr>
      </w:pPr>
      <w:r>
        <w:rPr>
          <w:rFonts w:ascii="宋体" w:hAnsi="宋体"/>
          <w:color w:val="000000"/>
        </w:rPr>
        <w:t>（2）中华民族始终有着自古英雄出少年的传统。概括以上杰出人物青少年时期的优秀品格，并谈谈给你的启示。</w:t>
      </w:r>
    </w:p>
    <w:p w14:paraId="5AD4E114">
      <w:pPr>
        <w:spacing w:line="360" w:lineRule="auto"/>
        <w:jc w:val="left"/>
        <w:textAlignment w:val="center"/>
        <w:rPr>
          <w:rFonts w:ascii="宋体" w:hAnsi="宋体"/>
          <w:color w:val="000000"/>
        </w:rPr>
      </w:pPr>
      <w:r>
        <w:rPr>
          <w:color w:val="000000"/>
        </w:rPr>
        <w:t xml:space="preserve">18. </w:t>
      </w:r>
      <w:r>
        <w:rPr>
          <w:rFonts w:ascii="宋体" w:hAnsi="宋体"/>
          <w:color w:val="000000"/>
        </w:rPr>
        <w:t>资本主义的产生与发展，深刻影响着世界历史的进程。阅读材料，回答问题。</w:t>
      </w:r>
    </w:p>
    <w:p w14:paraId="095009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早在14、15世纪，资本主义已经出现在意大利沿海城市，这个时期产生的文学、艺术作品都鲜明的表现出新的时代精神。人的伟大和卓越在文艺复兴的代表人物莎士比亚的笔下得到最崇高的颂扬：“人是一件多么了不起的杰作！在理性上多么高贵！在才能上多么无限！”</w:t>
      </w:r>
    </w:p>
    <w:p w14:paraId="58FF17C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——摘编自徐新《西方文化史》</w:t>
      </w:r>
    </w:p>
    <w:p w14:paraId="79A0A3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它打破了以往人类文明区域性分割和孤立发展的局面，首次把全球人类联系起来，开始了人类文明一体化的进程。</w:t>
      </w:r>
    </w:p>
    <w:p w14:paraId="53B9F14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——摘自马世力《世界史纲》</w:t>
      </w:r>
    </w:p>
    <w:p w14:paraId="61B7B7D0">
      <w:pPr>
        <w:spacing w:line="360" w:lineRule="auto"/>
        <w:jc w:val="left"/>
        <w:textAlignment w:val="center"/>
        <w:rPr>
          <w:rFonts w:ascii="宋体" w:hAnsi="宋体"/>
          <w:color w:val="000000"/>
        </w:rPr>
      </w:pPr>
      <w:r>
        <w:rPr>
          <w:rFonts w:ascii="宋体" w:hAnsi="宋体"/>
          <w:color w:val="000000"/>
        </w:rPr>
        <w:t>（1）材料一中“新的时代精神”是指什么？材料二中的“它”指的是哪一重大历史事件？导致两者产生的共同根源是什么？</w:t>
      </w:r>
    </w:p>
    <w:p w14:paraId="5EC74A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我们已经习惯了一种自18世纪以来以西方霸权为基础的国际秩序。法国、英国、美国，让世界伟大三百年，法国是文化，英国是工业，美国是战争。我们习惯了这种伟大，它让我们对全球经济和政治掌控着绝对的支配权。但事情正在起变化，有些危机来自我们西方国家自身的错误，而有些则来自新兴国家的挑战。</w:t>
      </w:r>
    </w:p>
    <w:p w14:paraId="4B4CA4E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——摘编自法国总统马克龙的讲话</w:t>
      </w:r>
    </w:p>
    <w:p w14:paraId="1B216B9E">
      <w:pPr>
        <w:spacing w:line="360" w:lineRule="auto"/>
        <w:jc w:val="left"/>
        <w:textAlignment w:val="center"/>
        <w:rPr>
          <w:rFonts w:ascii="宋体" w:hAnsi="宋体"/>
          <w:color w:val="000000"/>
        </w:rPr>
      </w:pPr>
      <w:r>
        <w:rPr>
          <w:rFonts w:ascii="宋体" w:hAnsi="宋体"/>
          <w:color w:val="000000"/>
        </w:rPr>
        <w:t>（2）请回答：发生在</w:t>
      </w:r>
      <w:r>
        <w:rPr>
          <w:rFonts w:eastAsia="Times New Roman" w:cs="Times New Roman"/>
          <w:color w:val="000000"/>
        </w:rPr>
        <w:t>18</w:t>
      </w:r>
      <w:r>
        <w:rPr>
          <w:rFonts w:ascii="宋体" w:hAnsi="宋体"/>
          <w:color w:val="000000"/>
        </w:rPr>
        <w:t>世纪的“法国是文化，英国是工业，美国是战争”的标志性事件分别是什么？</w:t>
      </w:r>
    </w:p>
    <w:p w14:paraId="36AE668E">
      <w:pPr>
        <w:spacing w:line="360" w:lineRule="auto"/>
        <w:jc w:val="left"/>
        <w:textAlignment w:val="center"/>
        <w:rPr>
          <w:rFonts w:ascii="宋体" w:hAnsi="宋体"/>
          <w:color w:val="000000"/>
        </w:rPr>
      </w:pPr>
      <w:r>
        <w:rPr>
          <w:rFonts w:ascii="宋体" w:hAnsi="宋体"/>
          <w:color w:val="000000"/>
        </w:rPr>
        <w:t>（3）依据材料三指出，马克龙认为“事情正在起变化”的原因是什么？这反映了当今世界格局怎样的发展趋势？</w:t>
      </w:r>
    </w:p>
    <w:p w14:paraId="601C2317">
      <w:pPr>
        <w:spacing w:line="360" w:lineRule="auto"/>
        <w:jc w:val="left"/>
        <w:textAlignment w:val="center"/>
        <w:rPr>
          <w:rFonts w:ascii="宋体" w:hAnsi="宋体"/>
          <w:color w:val="000000"/>
        </w:rPr>
      </w:pPr>
      <w:r>
        <w:rPr>
          <w:color w:val="000000"/>
        </w:rPr>
        <w:t xml:space="preserve">19. </w:t>
      </w:r>
      <w:r>
        <w:rPr>
          <w:rFonts w:ascii="宋体" w:hAnsi="宋体"/>
          <w:color w:val="000000"/>
        </w:rPr>
        <w:t>体育是传播和平与友谊</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使者，体育外交是国家总体外交的重要组成部分。阅读材料，完成下列问题。</w:t>
      </w:r>
    </w:p>
    <w:p w14:paraId="3B0E4A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1950年，苏联男子篮球队访华，这是新中国第一次接受外国体育代表团的访问1956年2月，南斯拉夫足球代表队访问中国，受到毛泽东主席的接见。</w:t>
      </w:r>
    </w:p>
    <w:p w14:paraId="0481CD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1952年，赫尔辛基举办第15届奥运会，由于西方国家阻挠，中国代表团在奥运会临近结束才赶到。1954年，美国企图在国际奥委会内部制造“两个中国”的既成事实。1958年，中国发表了同国际奥委会断绝关系的声明。</w:t>
      </w:r>
    </w:p>
    <w:p w14:paraId="68207F67">
      <w:pPr>
        <w:spacing w:line="360" w:lineRule="auto"/>
        <w:jc w:val="left"/>
        <w:textAlignment w:val="center"/>
        <w:rPr>
          <w:rFonts w:ascii="宋体" w:hAnsi="宋体"/>
          <w:color w:val="000000"/>
        </w:rPr>
      </w:pPr>
      <w:r>
        <w:rPr>
          <w:rFonts w:ascii="宋体" w:hAnsi="宋体"/>
          <w:color w:val="000000"/>
        </w:rPr>
        <w:t>（1）从新中国参加体育活动的两种不同境遇，概括新中国成立初期的外交状况。</w:t>
      </w:r>
    </w:p>
    <w:p w14:paraId="1AAF8D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从50年代中后期开始，新中国体育外交扩展到亚非拉国家，并上升到主要位置。由印度尼西亚总统苏加诺发起、中国联合倡议的新兴力量运动会于1963年11月在雅加达举行，这是新中国首次全面参加的一个综合性大型国际运动会。</w:t>
      </w:r>
    </w:p>
    <w:p w14:paraId="476A515B">
      <w:pPr>
        <w:spacing w:line="360" w:lineRule="auto"/>
        <w:jc w:val="left"/>
        <w:textAlignment w:val="center"/>
        <w:rPr>
          <w:rFonts w:ascii="宋体" w:hAnsi="宋体"/>
          <w:color w:val="000000"/>
        </w:rPr>
      </w:pPr>
      <w:r>
        <w:rPr>
          <w:rFonts w:ascii="宋体" w:hAnsi="宋体"/>
          <w:color w:val="000000"/>
        </w:rPr>
        <w:t>（2）依据材料二指出中国体育外交的特点。</w:t>
      </w:r>
    </w:p>
    <w:p w14:paraId="049542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1971年，中国体育代表团参加了在日本举行的第31届世界乒乓球锦标赛。赛会结束后，美国乒乓球代表团访华，受到周恩来总理的接见。“乒乓外交”开创了以人民之间的友谊促动国家之间的交流与和解的成功模式，是跨越意识形态障碍的国际体育交流。1979年，国际奥委会恢复了中华人民共和国的合法席位，中国体育迈出了走向世界的关键一步。</w:t>
      </w:r>
    </w:p>
    <w:p w14:paraId="088410AC">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年代，“乒乓外交”跨越意识形态障碍，推动了外交关系的发展，外交事业取得显著成就。请任意举出两例重大外交成就。</w:t>
      </w:r>
    </w:p>
    <w:p w14:paraId="0A9486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进入21世纪，我国积极参与国际体育事务，开展多边体育交往，扩大国际体育交流，承办大型国际体育盛会，全面走向世界。2008年8月，圆满举办第29届奥运会。2014年，成功举办第二届夏季青年奥运会…2022年2、3月，胜利举办第24届冬奥会、第13届冬残奥会。</w:t>
      </w:r>
    </w:p>
    <w:p w14:paraId="4FA46527">
      <w:pPr>
        <w:spacing w:line="360" w:lineRule="auto"/>
        <w:jc w:val="left"/>
        <w:textAlignment w:val="center"/>
        <w:rPr>
          <w:rFonts w:ascii="宋体" w:hAnsi="宋体"/>
          <w:color w:val="000000"/>
        </w:rPr>
      </w:pPr>
      <w:r>
        <w:rPr>
          <w:rFonts w:ascii="宋体" w:hAnsi="宋体"/>
          <w:color w:val="000000"/>
        </w:rPr>
        <w:t>（4）“多边体育交往”体现了中国特色的大国外交。结合所学知识回答，进入</w:t>
      </w:r>
      <w:r>
        <w:rPr>
          <w:rFonts w:eastAsia="Times New Roman" w:cs="Times New Roman"/>
          <w:color w:val="000000"/>
        </w:rPr>
        <w:t>21</w:t>
      </w:r>
      <w:r>
        <w:rPr>
          <w:rFonts w:ascii="宋体" w:hAnsi="宋体"/>
          <w:color w:val="000000"/>
        </w:rPr>
        <w:t>世纪我国形成了怎样的外交布局？</w:t>
      </w:r>
    </w:p>
    <w:p w14:paraId="3885106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（5）综合上述材料回答：我国一贯奉行</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外交政策及取得辉煌外交成就的根本原因分别是什么？</w:t>
      </w:r>
    </w:p>
    <w:p w14:paraId="32D5DA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51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E27B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22F0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8F6C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BF01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162FA"/>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4CCA"/>
    <w:rsid w:val="00FF1C07"/>
    <w:rsid w:val="00FF2D79"/>
    <w:rsid w:val="00FF517A"/>
    <w:rsid w:val="12BF5F5D"/>
    <w:rsid w:val="1E884F90"/>
    <w:rsid w:val="299D255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8A28B-46C5-404C-A389-21C296B9AF9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3850</Words>
  <Characters>4160</Characters>
  <Lines>32</Lines>
  <Paragraphs>9</Paragraphs>
  <TotalTime>0</TotalTime>
  <ScaleCrop>false</ScaleCrop>
  <LinksUpToDate>false</LinksUpToDate>
  <CharactersWithSpaces>4353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2022-06-20T12:17:00Z</dcterms:created>
  <dc:creator>学科网试题生产平台</dc:creator>
  <dc:description>3004704885276672</dc:description>
  <cp:lastModifiedBy>上帝掷骰子吗</cp:lastModifiedBy>
  <dcterms:modified xsi:type="dcterms:W3CDTF">2024-07-20T15:59:46Z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31C1FB6216454916A313C13F12208EE6</vt:lpwstr>
  </property>
</Properties>
</file>