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5FDB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11988800</wp:posOffset>
            </wp:positionV>
            <wp:extent cx="304800" cy="444500"/>
            <wp:effectExtent l="0" t="0" r="0" b="1270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年湖南省张家界市中考历史试卷</w:t>
      </w:r>
    </w:p>
    <w:p w14:paraId="0F525F9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分。每小题只有一个正确答案，请将每小题正确答案的英文字母代号填涂在答题卡相应位置上。）</w:t>
      </w:r>
    </w:p>
    <w:p w14:paraId="1DDEE84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“工匠精神”是中华民族精神谱系中的重要内容，它追求极致、追求品质。如图是湖南宁乡出土的商代青铜器中最精美的物品，该物品是（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102FB15E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74295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121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司母戊鼎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四羊方尊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利簋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毛公鼎</w:t>
      </w:r>
    </w:p>
    <w:p w14:paraId="2FA615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山东省简称“鲁”，山西省简称“晋”，这些简称源于西周实行的（    ）</w:t>
      </w:r>
    </w:p>
    <w:p w14:paraId="4F242D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禅让制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分封制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世袭制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郡县制</w:t>
      </w:r>
    </w:p>
    <w:p w14:paraId="67F051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它集堤防、分洪、排沙、控流等功效于一体，充分发挥防洪、灌溉、水运等多方面作用，使成都平原成为“天府之国”；</w:t>
      </w:r>
      <w:r>
        <w:rPr>
          <w:rFonts w:eastAsia="Times New Roman" w:cs="Times New Roman"/>
          <w:color w:val="000000"/>
        </w:rPr>
        <w:t>2200</w:t>
      </w:r>
      <w:r>
        <w:rPr>
          <w:rFonts w:ascii="宋体" w:hAnsi="宋体"/>
          <w:color w:val="000000"/>
        </w:rPr>
        <w:t>多年来，一直发挥着巨大作用，这在世界水利史上绝无仅有。该水利工程是（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1AB2A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灵渠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都江堰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大运河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三峡工程</w:t>
      </w:r>
    </w:p>
    <w:p w14:paraId="2FC081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中华文化源远流长，其中文字起到了重要纽带作用。秦统一后，颁行全国的通用文字是（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50B94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甲骨文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小篆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楷书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草书</w:t>
      </w:r>
    </w:p>
    <w:p w14:paraId="5D13B6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“江雨霏霏江草齐，六朝如梦鸟空啼。”该诗是唐朝诗人韦庄对曾为“六朝”（吴、东晋、宋、齐、梁、陈）古都的感慨。该古都是今天的（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AD147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北京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西安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洛阳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南京</w:t>
      </w:r>
    </w:p>
    <w:p w14:paraId="65D3DD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“昔日龌龊不足夸，今朝放荡思无涯。春风得意马蹄疾，一日看尽长安花。”该诗表达了唐朝诗人孟郊进士及第后的喜悦心情。他进士及第得益于哪一考试制度（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03868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刺史制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三省六部制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科举制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行省制</w:t>
      </w:r>
    </w:p>
    <w:p w14:paraId="045365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宋朝海上丝绸之路发达，明朝郑和下西洋，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世纪前后新航路开辟，都得益于我国古代四大发明中的（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39CF6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造纸术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印刷术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火药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指南针</w:t>
      </w:r>
    </w:p>
    <w:p w14:paraId="4F1CF1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我国是一个统一的多民族国家，疆域辽阔，清朝奠定了我国现在疆域的基础。下列四幅地图中属于清朝疆域图的是（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2F467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3086100" cy="2971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3333750" cy="2343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E53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419475" cy="22764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267075" cy="2409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D9C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某历史兴趣小组准备在该校举办“台湾自古以来就是中国领土”的专题讲座，需要搜集相关史料。下列能够选用的是（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F68DC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①西汉设置西域都护</w:t>
      </w:r>
    </w:p>
    <w:p w14:paraId="3537FD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②元朝设置澎湖巡检司</w:t>
      </w:r>
    </w:p>
    <w:p w14:paraId="78254B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③郑成功收复台湾</w:t>
      </w:r>
    </w:p>
    <w:p w14:paraId="468DED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④清朝设置台湾府</w:t>
      </w:r>
    </w:p>
    <w:p w14:paraId="200FB7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eastAsia="Times New Roman" w:cs="Times New Roman"/>
          <w:color w:val="000000"/>
        </w:rPr>
        <w:t>1885</w:t>
      </w:r>
      <w:r>
        <w:rPr>
          <w:rFonts w:ascii="宋体" w:hAnsi="宋体"/>
          <w:color w:val="000000"/>
        </w:rPr>
        <w:t>年清朝设置台湾省</w:t>
      </w:r>
    </w:p>
    <w:p w14:paraId="0A5F60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②③④⑤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①②③⑤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①③④⑤</w:t>
      </w:r>
    </w:p>
    <w:p w14:paraId="71B6A3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“外争主权，内除国贼”“誓死力争，还我青岛”“拒绝在和约上签字”这些口号体现了彻底的反帝反封建的革命性质。上述口号出现在中国近代史上的（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4F890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五四运动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一二•九运动</w:t>
      </w:r>
    </w:p>
    <w:p w14:paraId="047A5C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西安事变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重庆谈判</w:t>
      </w:r>
    </w:p>
    <w:p w14:paraId="2A8715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张家界是一块红色的热土。</w:t>
      </w:r>
      <w:r>
        <w:rPr>
          <w:rFonts w:eastAsia="Times New Roman" w:cs="Times New Roman"/>
          <w:color w:val="000000"/>
        </w:rPr>
        <w:t>1935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日，遵照中央指示，贺龙、任弼时率领一支红军主力从桑植出发开始长征。这支红军主力是（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185D38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红一方面军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红四方面军</w:t>
      </w:r>
    </w:p>
    <w:p w14:paraId="4A5745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红二、六军团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红二十五军</w:t>
      </w:r>
    </w:p>
    <w:p w14:paraId="2CD4D5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淮海战役结束后，陈毅感慨地说：“淮海战役的胜利是人民群众用小推车推出来的。”下列所述人民解放战争胜利的原因，与材料相符的是（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0375B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人民群众的大力支持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党中央的正确领导</w:t>
      </w:r>
    </w:p>
    <w:p w14:paraId="6ED58A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人民解放军的英勇作战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正确的战略战术</w:t>
      </w:r>
    </w:p>
    <w:p w14:paraId="2EE3D8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新中国成立后，外交成就突出。其中，在国际上产生深远影响，被世界上越来越多的国家接受，成为处理国与国之间关系基本准则的是（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34E28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求同存异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不结盟运动</w:t>
      </w:r>
    </w:p>
    <w:p w14:paraId="0367492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全方位外交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和平共处五项原则</w:t>
      </w:r>
    </w:p>
    <w:p w14:paraId="557554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在中国共产党的百年奋斗历程中，发生了许多值得我们铭记的重大事件。下列时间轴中与①②③④对应正确的是（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2F9C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48100" cy="5429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918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中华人民共和国成立、中国共产党成立、十一届三中全会、遵义会议</w:t>
      </w:r>
    </w:p>
    <w:p w14:paraId="156774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中国共产党成立、中华人民共和国成立、十一届三中全会、遵义会议</w:t>
      </w:r>
    </w:p>
    <w:p w14:paraId="3044DC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遵义会议、中华人民共和国成立、中国共产党成立、十一届三中全会</w:t>
      </w:r>
    </w:p>
    <w:p w14:paraId="1109EE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中国共产党成立、遵义会议、中华人民共和国成立、十一届三中全会</w:t>
      </w:r>
    </w:p>
    <w:p w14:paraId="126F0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如图是古代亚非文明的地图，其代表性的四大文明古国按从右至左的顺序排列正确的是（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FD7D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19600" cy="2057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121B7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古中国、古印度、古巴比伦、古埃及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古印度、古中国、古巴比伦、古埃及</w:t>
      </w:r>
    </w:p>
    <w:p w14:paraId="5B4433A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古中国、古巴比伦、古印度、古埃及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古埃及、古印度、古巴比伦、古中国</w:t>
      </w:r>
    </w:p>
    <w:p w14:paraId="2D6F19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宗教是人类文化的重要组成部分，它对人类社会发展产生了深远的影响。某同学用引擎搜索关键词“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世纪”“耶稣”“救世主”等，他查找到的宗教是（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1C2AE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佛教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基督教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道教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伊斯兰教</w:t>
      </w:r>
    </w:p>
    <w:p w14:paraId="4A56F4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但丁是文艺复兴的先驱，他的长篇诗作借梦游三界描写现实生活中的各色人物，抨击教会的贪婪腐化。该诗作是（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1774A1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《天方夜谭》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《神曲》</w:t>
      </w:r>
    </w:p>
    <w:p w14:paraId="321DD4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《罗密欧与朱丽叶》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《战争与和平》</w:t>
      </w:r>
    </w:p>
    <w:p w14:paraId="4E8FB8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编制表格是历史学习的重要方法之一。下面是某同学学习世界近代史编制的知识表格。该表格反映的学习主题是（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3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1995"/>
      </w:tblGrid>
      <w:tr w14:paraId="037CF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DD7CD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43119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重要文献</w:t>
            </w:r>
          </w:p>
        </w:tc>
      </w:tr>
      <w:tr w14:paraId="0648C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4ACB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1689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C5BF2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《权利法案》</w:t>
            </w:r>
          </w:p>
        </w:tc>
      </w:tr>
      <w:tr w14:paraId="38ED2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CD11A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1787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663E2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1787</w:t>
            </w:r>
            <w:r>
              <w:rPr>
                <w:rFonts w:ascii="宋体" w:hAnsi="宋体"/>
                <w:color w:val="000000"/>
              </w:rPr>
              <w:t>年宪法</w:t>
            </w:r>
          </w:p>
        </w:tc>
      </w:tr>
      <w:tr w14:paraId="5B397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EA1A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1789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ACCCC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《人权宣言》</w:t>
            </w:r>
          </w:p>
        </w:tc>
      </w:tr>
      <w:tr w14:paraId="4606F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67508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1804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140DC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《拿破仑法典》</w:t>
            </w:r>
          </w:p>
        </w:tc>
      </w:tr>
    </w:tbl>
    <w:p w14:paraId="1029F9DB">
      <w:pPr>
        <w:spacing w:line="360" w:lineRule="auto"/>
        <w:jc w:val="left"/>
        <w:textAlignment w:val="center"/>
        <w:rPr>
          <w:color w:val="000000"/>
        </w:rPr>
      </w:pPr>
    </w:p>
    <w:p w14:paraId="59A1715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近代西方民主法制建设的进程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国际工人运动的发展历程</w:t>
      </w:r>
    </w:p>
    <w:p w14:paraId="229D1B6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殖民地人民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反抗历程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西欧封建专制强化的过程</w:t>
      </w:r>
    </w:p>
    <w:p w14:paraId="4F2562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某电视剧需要设置第二次工业革命的一个场景。下列与之相符的是（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673596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斯蒂芬森在电灯下绘制火车图纸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牛顿在电脑前推演万有引力定律</w:t>
      </w:r>
    </w:p>
    <w:p w14:paraId="3858B3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本茨试驾自己制造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第一辆汽车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达尔文在野外用手机与家人联系</w:t>
      </w:r>
    </w:p>
    <w:p w14:paraId="68A08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今天的俄罗斯是由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世纪莫斯科公国发展而来，在其发展进程中改革产生了重要影响。</w:t>
      </w:r>
      <w:r>
        <w:rPr>
          <w:rFonts w:eastAsia="Times New Roman" w:cs="Times New Roman"/>
          <w:color w:val="000000"/>
        </w:rPr>
        <w:t>1921</w:t>
      </w:r>
      <w:r>
        <w:rPr>
          <w:rFonts w:ascii="宋体" w:hAnsi="宋体"/>
          <w:color w:val="000000"/>
        </w:rPr>
        <w:t>年春苏维埃政府决定以征收粮食税代替余粮征集制，允许私人经营中小企业……这次改革是（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6738E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彼得一世改革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亚历山大二世改革</w:t>
      </w:r>
    </w:p>
    <w:p w14:paraId="1F6BCE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新经济政策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赫鲁晓夫改革</w:t>
      </w:r>
    </w:p>
    <w:p w14:paraId="56AC2E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世纪以来的两百年间，亚非拉民族解放运动蓬勃发展。下列搭配正确的是（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42E17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甘地一一非暴力不合作运动</w:t>
      </w:r>
    </w:p>
    <w:p w14:paraId="09D796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玻利瓦尔一一纳米比亚独立</w:t>
      </w:r>
    </w:p>
    <w:p w14:paraId="5F78CD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章西女王一一委内瑞拉独立</w:t>
      </w:r>
    </w:p>
    <w:p w14:paraId="63BB5E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卡德纳斯一一华夫脱运动</w:t>
      </w:r>
    </w:p>
    <w:p w14:paraId="2B69AB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>1941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日，美国对日宣战。导致美国宣战的直接事件是（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B6C235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萨拉热窝事件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德国突袭波兰</w:t>
      </w:r>
    </w:p>
    <w:p w14:paraId="245A8C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日本偷袭珍珠港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诺曼底登陆</w:t>
      </w:r>
    </w:p>
    <w:p w14:paraId="41061B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eastAsia="Times New Roman" w:cs="Times New Roman"/>
          <w:color w:val="000000"/>
        </w:rPr>
        <w:t>1945</w:t>
      </w:r>
      <w:r>
        <w:rPr>
          <w:rFonts w:ascii="宋体" w:hAnsi="宋体"/>
          <w:color w:val="000000"/>
        </w:rPr>
        <w:t>年，联合国正式成立，它是当今世界影响最大的国际组织。下列表述与联合国相符的是（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E62BEA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首要宗旨是维持国际和平及安全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朝鲜、越南都是安理会常任理事国</w:t>
      </w:r>
    </w:p>
    <w:p w14:paraId="121D30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其职能是解决贸易争端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1951</w:t>
      </w:r>
      <w:r>
        <w:rPr>
          <w:rFonts w:ascii="宋体" w:hAnsi="宋体"/>
          <w:color w:val="000000"/>
        </w:rPr>
        <w:t>年新中国恢复在联合国的合法席位</w:t>
      </w:r>
    </w:p>
    <w:p w14:paraId="2EA5C6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某军事组织公约规定：任何一个成员国如果受到武装攻击，缔约国将作出集体反应；各缔约国决心维护共同的社会制度和文化传统。该组织一经成立，即成为美国称霸世界的工具。该组织是（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3E498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三国同盟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三国协约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北约组织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华约组织</w:t>
      </w:r>
    </w:p>
    <w:p w14:paraId="35CBACC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分。请将每小题正确答案填写在答题卡指定的位置上。）</w:t>
      </w:r>
    </w:p>
    <w:p w14:paraId="4C51A0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习近平总书记多次强调“中国人的饭碗任何时候都要牢牢端在自己手上。”阅读下列材料，回答问题。</w:t>
      </w:r>
    </w:p>
    <w:p w14:paraId="450632C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</w:t>
      </w:r>
    </w:p>
    <w:p w14:paraId="07E0E3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537335"/>
            <wp:effectExtent l="0" t="0" r="0" b="571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BB84A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反映了我国水稻栽培在世界历史上怎样的地位？图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的秧马大大提高了水稻种植效率。请另举一例宋朝水稻种植的成就。图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袁隆平在杂交水稻方面获得了什么称号？</w:t>
      </w:r>
    </w:p>
    <w:p w14:paraId="5EF885F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材料二：夫农，天下之本也。</w:t>
      </w:r>
    </w:p>
    <w:p w14:paraId="696D9BBA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﹣﹣汉文帝</w:t>
      </w:r>
    </w:p>
    <w:p w14:paraId="46A1937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夫农者，国之本，本立然后可以议太平。若不由兹，而云太平者，谬矣。</w:t>
      </w:r>
    </w:p>
    <w:p w14:paraId="034E03C8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﹣﹣《旧唐书》</w:t>
      </w:r>
    </w:p>
    <w:p w14:paraId="71503D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（2）材料二体现了什么共同思想？汉唐多数统治者贯彻这一思想，出现了诸多“治世”。请举三例。</w:t>
      </w:r>
    </w:p>
    <w:p w14:paraId="1D7EF96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</w:t>
      </w:r>
    </w:p>
    <w:p w14:paraId="66D47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513840"/>
            <wp:effectExtent l="0" t="0" r="0" b="1016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4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79430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（3）分别指出材料三图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所反映的农村土地制度发生了怎样的变化？</w:t>
      </w:r>
    </w:p>
    <w:p w14:paraId="386B7D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（4）为保证粮食安全，把饭碗牢牢端在自己手上，请你提出几点合理化建议。</w:t>
      </w:r>
    </w:p>
    <w:p w14:paraId="34147A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在中国近代史上，中华民族的爱国行为不仅表现在反侵略反封建的英勇斗争上，而且表现在对中国出路的艰辛探索上。阅读下列材料，回答问题。</w:t>
      </w:r>
    </w:p>
    <w:p w14:paraId="05906A4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材料一：列强侵华战争和中国人民不屈斗争简表</w:t>
      </w:r>
    </w:p>
    <w:tbl>
      <w:tblPr>
        <w:tblStyle w:val="5"/>
        <w:tblW w:w="8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80"/>
        <w:gridCol w:w="6855"/>
      </w:tblGrid>
      <w:tr w14:paraId="1304F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E19BB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列强侵华战争</w:t>
            </w:r>
          </w:p>
        </w:tc>
        <w:tc>
          <w:tcPr>
            <w:tcW w:w="6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F382F8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中国人民不屈斗争</w:t>
            </w:r>
          </w:p>
        </w:tc>
      </w:tr>
      <w:tr w14:paraId="18E15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B7B3E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鸦片战争</w:t>
            </w:r>
          </w:p>
        </w:tc>
        <w:tc>
          <w:tcPr>
            <w:tcW w:w="6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DCB57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关天培在虎门、陈化成在吴淞壮烈殉国</w:t>
            </w:r>
          </w:p>
        </w:tc>
      </w:tr>
      <w:tr w14:paraId="2833C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F425E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第二次鸦片战争</w:t>
            </w:r>
          </w:p>
        </w:tc>
        <w:tc>
          <w:tcPr>
            <w:tcW w:w="6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95832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太平军抗击洋枪队，击毙洋枪队头目华尔</w:t>
            </w:r>
          </w:p>
        </w:tc>
      </w:tr>
      <w:tr w14:paraId="14B8D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ECFDC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甲午中日战争</w:t>
            </w:r>
          </w:p>
        </w:tc>
        <w:tc>
          <w:tcPr>
            <w:tcW w:w="6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E2586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北洋舰队致远舰管带（①　</w:t>
            </w:r>
            <w:r>
              <w:rPr>
                <w:rFonts w:eastAsia="Times New Roman" w:cs="Times New Roman"/>
                <w:color w:val="000000"/>
              </w:rPr>
              <w:t xml:space="preserve">   </w:t>
            </w:r>
            <w:r>
              <w:rPr>
                <w:rFonts w:ascii="楷体" w:hAnsi="楷体" w:eastAsia="楷体" w:cs="楷体"/>
                <w:color w:val="000000"/>
              </w:rPr>
              <w:t>　）在黄海海战中壮烈殉国</w:t>
            </w:r>
          </w:p>
        </w:tc>
      </w:tr>
      <w:tr w14:paraId="0E8AF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F3EF2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八国联军侵华战争</w:t>
            </w:r>
          </w:p>
        </w:tc>
        <w:tc>
          <w:tcPr>
            <w:tcW w:w="6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1623C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义和团英勇抗击八国联军的侵略</w:t>
            </w:r>
          </w:p>
        </w:tc>
      </w:tr>
      <w:tr w14:paraId="0902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CA0D3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日本全面侵华战争</w:t>
            </w:r>
          </w:p>
        </w:tc>
        <w:tc>
          <w:tcPr>
            <w:tcW w:w="6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4CC49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枣宜会战中，国民党第三十三集团军总司令（②　</w:t>
            </w:r>
            <w:r>
              <w:rPr>
                <w:rFonts w:eastAsia="Times New Roman" w:cs="Times New Roman"/>
                <w:color w:val="000000"/>
              </w:rPr>
              <w:t xml:space="preserve">   </w:t>
            </w:r>
            <w:r>
              <w:rPr>
                <w:rFonts w:ascii="楷体" w:hAnsi="楷体" w:eastAsia="楷体" w:cs="楷体"/>
                <w:color w:val="000000"/>
              </w:rPr>
              <w:t>　）壮烈殉国。反“扫荡”作战中，八路军副参谋长（③　</w:t>
            </w:r>
            <w:r>
              <w:rPr>
                <w:rFonts w:eastAsia="Times New Roman" w:cs="Times New Roman"/>
                <w:color w:val="000000"/>
              </w:rPr>
              <w:t xml:space="preserve">   </w:t>
            </w:r>
            <w:r>
              <w:rPr>
                <w:rFonts w:ascii="楷体" w:hAnsi="楷体" w:eastAsia="楷体" w:cs="楷体"/>
                <w:color w:val="000000"/>
              </w:rPr>
              <w:t>　）血洒疆场</w:t>
            </w:r>
          </w:p>
        </w:tc>
      </w:tr>
    </w:tbl>
    <w:p w14:paraId="23203E0A">
      <w:pPr>
        <w:spacing w:line="360" w:lineRule="auto"/>
        <w:jc w:val="left"/>
        <w:textAlignment w:val="center"/>
        <w:rPr>
          <w:color w:val="000000"/>
        </w:rPr>
      </w:pPr>
    </w:p>
    <w:p w14:paraId="2F5600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（1）请写出表格中①②③分别对应的英雄人物。中华民族是﹣一个英雄辈出的民族，对待英雄，我们应当提倡怎样的社会风尚？</w:t>
      </w:r>
    </w:p>
    <w:p w14:paraId="7CB77CF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材料二：“中国近代化的探索”思维导图</w:t>
      </w:r>
    </w:p>
    <w:p w14:paraId="373A8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67150" cy="11430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655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（2）请指出思维导图中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中国历史上第一次近代化运动的名称。孙中山领导的辛亥革命主张建立怎样的政治制度？根据思维导图，指出中国早期近代化探索的特点。</w:t>
      </w:r>
    </w:p>
    <w:p w14:paraId="7417FE7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材料三：某教师对“毛泽东开辟井冈山道路”一课的课堂小结</w:t>
      </w:r>
    </w:p>
    <w:p w14:paraId="019B6F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38700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834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（3）请指出“井冈山道路”的含义。根据材料一、二、三，结合所学知识，谈谈中国近代化道路探索给我们哪些启示？</w:t>
      </w:r>
    </w:p>
    <w:p w14:paraId="4245FD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阅读下列材料，回答问题。</w:t>
      </w:r>
    </w:p>
    <w:p w14:paraId="4EE1E22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材料一：资本的残酷剥削和列强疯狂的殖民扩张，使资产阶级和无产阶级的阶级矛盾、资本主义列强与殖民地半殖民地国家的民族矛盾空前激化，工人运动、社会主义运动和民族解放运动蓬勃发展。</w:t>
      </w:r>
      <w:r>
        <w:rPr>
          <w:rFonts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世纪中叶马克思主义的诞生为国际共产主义运动指明了方向。</w:t>
      </w:r>
    </w:p>
    <w:p w14:paraId="28A7DE76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﹣﹣摘自《义务教育历史课程标准（</w:t>
      </w:r>
      <w:r>
        <w:rPr>
          <w:rFonts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年版）》</w:t>
      </w:r>
    </w:p>
    <w:p w14:paraId="616E9B5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材料二：资本来到世间，从头到脚，每个毛孔都滴着血和肮脏的东西。</w:t>
      </w:r>
    </w:p>
    <w:p w14:paraId="012CEB51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﹣﹣摘自《资本论》</w:t>
      </w:r>
    </w:p>
    <w:p w14:paraId="0AD8460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资本是社会主义市场经济的重要生产要素，在社会主义市场经济条件下规范和引导资本发展……必须认识到，资本具有逐利本性，如不加以规范和约束，就会给经济社会发展带来不可估量的危害。我国社会主义的国家性质决定了我们必须坚持按劳分配为主体、多种分配方式并存，在社会分配中体现人民至上。</w:t>
      </w:r>
    </w:p>
    <w:p w14:paraId="54979596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﹣﹣摘自</w:t>
      </w:r>
      <w:r>
        <w:rPr>
          <w:rFonts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月习近平总书记主持中共中央政治局第三十八次集体学习的讲话</w:t>
      </w:r>
    </w:p>
    <w:p w14:paraId="30B9CB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（1）材料一中“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世纪中叶马克思主义诞生”的标志是什么？其诞生有何重要意义？材料三反映了对资本认识的新发展，请从中提取信息予以说明。</w:t>
      </w:r>
    </w:p>
    <w:p w14:paraId="2D0510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（2）根据上述材料，结合所学知识，围绕“资本”问题，自拟论题并予以论述。（要求：观点明确，史论结合，条理清晰，字数在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字以内）</w:t>
      </w:r>
    </w:p>
    <w:p w14:paraId="5E375078">
      <w:pPr>
        <w:spacing w:line="360" w:lineRule="auto"/>
        <w:jc w:val="left"/>
        <w:textAlignment w:val="center"/>
        <w:rPr>
          <w:color w:val="000000"/>
        </w:rPr>
      </w:pPr>
    </w:p>
    <w:p w14:paraId="16C0E966">
      <w:pPr>
        <w:spacing w:line="360" w:lineRule="auto"/>
        <w:jc w:val="center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2044074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A6FB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37D4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82D6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2B98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685D1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F618A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E368D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0B5BA6"/>
    <w:rsid w:val="34694BA5"/>
    <w:rsid w:val="38274566"/>
    <w:rsid w:val="3B7D621A"/>
    <w:rsid w:val="6AA9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6146D-5E8F-4B7B-A78D-F148A30019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3619</Words>
  <Characters>3822</Characters>
  <Lines>30</Lines>
  <Paragraphs>8</Paragraphs>
  <TotalTime>0</TotalTime>
  <ScaleCrop>false</ScaleCrop>
  <LinksUpToDate>false</LinksUpToDate>
  <CharactersWithSpaces>4087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2022-08-01T21:10:00Z</dcterms:created>
  <dc:creator>学科网试题生产平台</dc:creator>
  <dc:description>3033679703195648</dc:description>
  <cp:lastModifiedBy>上帝掷骰子吗</cp:lastModifiedBy>
  <dcterms:modified xsi:type="dcterms:W3CDTF">2024-07-20T16:00:23Z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0BB1FF36DF154309BE6B3867415CB065</vt:lpwstr>
  </property>
</Properties>
</file>