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DF6013">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10795000</wp:posOffset>
            </wp:positionH>
            <wp:positionV relativeFrom="topMargin">
              <wp:posOffset>12484100</wp:posOffset>
            </wp:positionV>
            <wp:extent cx="444500" cy="266700"/>
            <wp:effectExtent l="0" t="0" r="12700" b="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444500" cy="266700"/>
                    </a:xfrm>
                    <a:prstGeom prst="rect">
                      <a:avLst/>
                    </a:prstGeom>
                  </pic:spPr>
                </pic:pic>
              </a:graphicData>
            </a:graphic>
          </wp:anchor>
        </w:drawing>
      </w:r>
      <w:r>
        <w:rPr>
          <w:rFonts w:ascii="宋体" w:hAnsi="宋体" w:eastAsia="宋体" w:cs="宋体"/>
          <w:b/>
          <w:color w:val="auto"/>
          <w:sz w:val="32"/>
        </w:rPr>
        <w:t xml:space="preserve"> 2023年四川省宜宾市中考历史真题</w:t>
      </w:r>
    </w:p>
    <w:p w14:paraId="774C3C6D">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分钟；全卷满分：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00C9208">
      <w:pPr>
        <w:spacing w:line="285" w:lineRule="auto"/>
        <w:jc w:val="left"/>
      </w:pPr>
      <w:r>
        <w:rPr>
          <w:rFonts w:ascii="宋体" w:hAnsi="宋体" w:eastAsia="宋体" w:cs="宋体"/>
          <w:b/>
          <w:color w:val="auto"/>
          <w:sz w:val="24"/>
        </w:rPr>
        <w:t>注意事项：</w:t>
      </w:r>
    </w:p>
    <w:p w14:paraId="296A7DBD">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．答题前，务必将自己的姓名、座位号、准考证号填写在答题卡指定的位置并将答题卡座位号对应标号涂黑</w:t>
      </w:r>
    </w:p>
    <w:p w14:paraId="51A0DCFA">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．答选择题时，务必使用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铅笔将答题卡上对应题目的答案标号涂黑，如需改动，用橡皮擦擦干净后，再选涂其它答案标号。</w:t>
      </w:r>
    </w:p>
    <w:p w14:paraId="2F4EA4F3">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．答非选择题时，务必使用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毫米黑色签字笔，将答案书写在答题卡规定的位置上。</w:t>
      </w:r>
    </w:p>
    <w:p w14:paraId="39184907">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．所有题目必须在答题卡规定的位置上作答，在试卷上答题无效。</w:t>
      </w:r>
    </w:p>
    <w:p w14:paraId="1125D245">
      <w:pPr>
        <w:spacing w:line="285" w:lineRule="auto"/>
        <w:jc w:val="left"/>
      </w:pPr>
      <w:r>
        <w:rPr>
          <w:rFonts w:ascii="宋体" w:hAnsi="宋体" w:eastAsia="宋体" w:cs="宋体"/>
          <w:b/>
          <w:color w:val="auto"/>
          <w:sz w:val="24"/>
        </w:rPr>
        <w:t>一、选择题：包括</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分。在每小题给出的四个选项中，只有一项是符合题目要求的。</w:t>
      </w:r>
    </w:p>
    <w:p w14:paraId="589DCF00">
      <w:pPr>
        <w:spacing w:line="360" w:lineRule="auto"/>
        <w:jc w:val="left"/>
      </w:pPr>
      <w:r>
        <w:rPr>
          <w:color w:val="auto"/>
        </w:rPr>
        <w:t xml:space="preserve">1. </w:t>
      </w:r>
      <w:r>
        <w:rPr>
          <w:rFonts w:ascii="宋体" w:hAnsi="宋体" w:eastAsia="宋体" w:cs="宋体"/>
          <w:color w:val="auto"/>
        </w:rPr>
        <w:t>文物承载着历史</w:t>
      </w:r>
      <w:r>
        <w:rPr>
          <w:rFonts w:ascii="宋体" w:hAnsi="宋体" w:eastAsia="宋体" w:cs="宋体"/>
          <w:color w:val="auto"/>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信息。运用图中所示文物可研究（</w:t>
      </w:r>
      <w:r>
        <w:rPr>
          <w:rFonts w:ascii="Times New Roman" w:hAnsi="Times New Roman" w:eastAsia="Times New Roman" w:cs="Times New Roman"/>
          <w:color w:val="auto"/>
        </w:rPr>
        <w:t xml:space="preserve">    </w:t>
      </w:r>
      <w:r>
        <w:rPr>
          <w:rFonts w:ascii="宋体" w:hAnsi="宋体" w:eastAsia="宋体" w:cs="宋体"/>
          <w:color w:val="auto"/>
        </w:rPr>
        <w:t>）</w:t>
      </w:r>
    </w:p>
    <w:p w14:paraId="7501C672">
      <w:pPr>
        <w:spacing w:line="360" w:lineRule="auto"/>
        <w:jc w:val="left"/>
      </w:pPr>
      <w:r>
        <w:drawing>
          <wp:inline distT="0" distB="0" distL="114300" distR="114300">
            <wp:extent cx="5238750" cy="1522730"/>
            <wp:effectExtent l="0" t="0" r="0" b="127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522772"/>
                    </a:xfrm>
                    <a:prstGeom prst="rect">
                      <a:avLst/>
                    </a:prstGeom>
                  </pic:spPr>
                </pic:pic>
              </a:graphicData>
            </a:graphic>
          </wp:inline>
        </w:drawing>
      </w:r>
      <w:r>
        <w:rPr>
          <w:color w:val="auto"/>
        </w:rPr>
        <w:t xml:space="preserve">  </w:t>
      </w:r>
    </w:p>
    <w:p w14:paraId="0F21CFAD">
      <w:pPr>
        <w:tabs>
          <w:tab w:val="left" w:pos="4873"/>
        </w:tabs>
        <w:spacing w:line="360" w:lineRule="auto"/>
        <w:jc w:val="left"/>
        <w:textAlignment w:val="center"/>
        <w:rPr>
          <w:color w:val="auto"/>
        </w:rPr>
      </w:pPr>
      <w:r>
        <w:t xml:space="preserve">A. </w:t>
      </w:r>
      <w:r>
        <w:rPr>
          <w:rFonts w:ascii="宋体" w:hAnsi="宋体" w:eastAsia="宋体" w:cs="宋体"/>
          <w:color w:val="auto"/>
        </w:rPr>
        <w:t>早期人类起源</w:t>
      </w:r>
      <w:r>
        <w:tab/>
      </w:r>
      <w:r>
        <w:t xml:space="preserve">B. </w:t>
      </w:r>
      <w:r>
        <w:rPr>
          <w:rFonts w:ascii="宋体" w:hAnsi="宋体" w:eastAsia="宋体" w:cs="宋体"/>
          <w:color w:val="auto"/>
        </w:rPr>
        <w:t>原始农耕生活</w:t>
      </w:r>
    </w:p>
    <w:p w14:paraId="261E6BAF">
      <w:pPr>
        <w:tabs>
          <w:tab w:val="left" w:pos="4873"/>
        </w:tabs>
        <w:spacing w:line="360" w:lineRule="auto"/>
        <w:jc w:val="left"/>
        <w:textAlignment w:val="center"/>
        <w:rPr>
          <w:color w:val="000000"/>
        </w:rPr>
      </w:pPr>
      <w:r>
        <w:t xml:space="preserve">C. </w:t>
      </w:r>
      <w:r>
        <w:rPr>
          <w:rFonts w:ascii="宋体" w:hAnsi="宋体" w:eastAsia="宋体" w:cs="宋体"/>
          <w:color w:val="auto"/>
        </w:rPr>
        <w:t>远古炎黄联盟</w:t>
      </w:r>
      <w:r>
        <w:tab/>
      </w:r>
      <w:r>
        <w:t xml:space="preserve">D. </w:t>
      </w:r>
      <w:r>
        <w:rPr>
          <w:rFonts w:ascii="宋体" w:hAnsi="宋体" w:eastAsia="宋体" w:cs="宋体"/>
          <w:color w:val="auto"/>
        </w:rPr>
        <w:t>早期国家产生</w:t>
      </w:r>
    </w:p>
    <w:p w14:paraId="256A63AC">
      <w:pPr>
        <w:spacing w:line="360" w:lineRule="auto"/>
        <w:textAlignment w:val="center"/>
        <w:rPr>
          <w:color w:val="000000"/>
        </w:rPr>
      </w:pPr>
      <w:r>
        <w:rPr>
          <w:color w:val="2E75B6"/>
        </w:rPr>
        <w:t>【答案】</w:t>
      </w:r>
      <w:r>
        <w:rPr>
          <w:color w:val="000000"/>
        </w:rPr>
        <w:t>B</w:t>
      </w:r>
    </w:p>
    <w:p w14:paraId="7AC9E9CF">
      <w:pPr>
        <w:spacing w:line="360" w:lineRule="auto"/>
        <w:textAlignment w:val="center"/>
        <w:rPr>
          <w:color w:val="000000"/>
        </w:rPr>
      </w:pPr>
      <w:r>
        <w:rPr>
          <w:color w:val="2E75B6"/>
        </w:rPr>
        <w:t>【解析】</w:t>
      </w:r>
    </w:p>
    <w:p w14:paraId="684A1578">
      <w:pPr>
        <w:spacing w:line="360" w:lineRule="auto"/>
        <w:jc w:val="left"/>
        <w:textAlignment w:val="center"/>
        <w:rPr>
          <w:color w:val="000000"/>
        </w:rPr>
      </w:pPr>
      <w:r>
        <w:rPr>
          <w:color w:val="000000"/>
        </w:rPr>
        <w:t>【详解】根</w:t>
      </w:r>
      <w:r>
        <w:rPr>
          <w:rFonts w:ascii="宋体" w:hAnsi="宋体" w:eastAsia="宋体" w:cs="宋体"/>
          <w:color w:val="000000"/>
        </w:rPr>
        <w:t>据“河姆渡骨耜、河姆渡猪纹陶钵、半坡彩陶盆、河姆渡遗址稻谷”结合所学知识可知，半坡遗址位于陕西西安东部半坡村</w:t>
      </w:r>
      <w:r>
        <w:rPr>
          <w:color w:val="000000"/>
        </w:rPr>
        <w:t>，距今约6000年，是我国黄河流域原始农耕的典型代表，半坡原始居民过定居生活，居住半地穴式房屋，普遍使用磨制石器，种植的粮食作物是粟，能制造色彩艳丽的彩陶；河姆渡遗址位于浙江余姚，距今约7000年左右，是我国长江流域原始农耕的典型代表，河姆渡原始居民过定居生活，居住干栏式房屋，种植的农作物是水稻，使用磨制石器，会制造陶器。所以题干图片反映的是原始农耕生活，B项正确；早期人类起源与元谋人、北京人、山顶洞人等相关，排除A项；远古炎黄联盟生活在距今约四五千年，图片没有涉及，排除C项；早期国家产生是在夏商周时期，图片没有涉及，排除D项。故选B项。</w:t>
      </w:r>
    </w:p>
    <w:p w14:paraId="4886043B">
      <w:pPr>
        <w:spacing w:line="360" w:lineRule="auto"/>
        <w:jc w:val="left"/>
        <w:textAlignment w:val="center"/>
        <w:rPr>
          <w:color w:val="000000"/>
        </w:rPr>
      </w:pPr>
      <w:r>
        <w:rPr>
          <w:color w:val="000000"/>
        </w:rPr>
        <w:t xml:space="preserve">2. </w:t>
      </w:r>
      <w:r>
        <w:rPr>
          <w:rFonts w:ascii="宋体" w:hAnsi="宋体" w:eastAsia="宋体" w:cs="宋体"/>
          <w:color w:val="000000"/>
        </w:rPr>
        <w:t>战国时期某一思想家认为，按商鞅之法组建的秦国军队是无礼义教化、求赏逐利的“盗兵”。这一观点代表（</w:t>
      </w:r>
      <w:r>
        <w:rPr>
          <w:rFonts w:ascii="Times New Roman" w:hAnsi="Times New Roman" w:eastAsia="Times New Roman" w:cs="Times New Roman"/>
          <w:color w:val="000000"/>
        </w:rPr>
        <w:t xml:space="preserve">    </w:t>
      </w:r>
      <w:r>
        <w:rPr>
          <w:rFonts w:ascii="宋体" w:hAnsi="宋体" w:eastAsia="宋体" w:cs="宋体"/>
          <w:color w:val="000000"/>
        </w:rPr>
        <w:t>）</w:t>
      </w:r>
    </w:p>
    <w:p w14:paraId="2CE129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法家</w:t>
      </w:r>
      <w:r>
        <w:rPr>
          <w:color w:val="000000"/>
        </w:rPr>
        <w:tab/>
      </w:r>
      <w:r>
        <w:rPr>
          <w:color w:val="000000"/>
        </w:rPr>
        <w:t xml:space="preserve">B. </w:t>
      </w:r>
      <w:r>
        <w:rPr>
          <w:rFonts w:ascii="宋体" w:hAnsi="宋体" w:eastAsia="宋体" w:cs="宋体"/>
          <w:color w:val="000000"/>
        </w:rPr>
        <w:t>墨家</w:t>
      </w:r>
      <w:r>
        <w:rPr>
          <w:color w:val="000000"/>
        </w:rPr>
        <w:tab/>
      </w:r>
      <w:r>
        <w:rPr>
          <w:color w:val="000000"/>
        </w:rPr>
        <w:t xml:space="preserve">C. </w:t>
      </w:r>
      <w:r>
        <w:rPr>
          <w:rFonts w:ascii="宋体" w:hAnsi="宋体" w:eastAsia="宋体" w:cs="宋体"/>
          <w:color w:val="000000"/>
        </w:rPr>
        <w:t>儒家</w:t>
      </w:r>
      <w:r>
        <w:rPr>
          <w:color w:val="000000"/>
        </w:rPr>
        <w:tab/>
      </w:r>
      <w:r>
        <w:rPr>
          <w:color w:val="000000"/>
        </w:rPr>
        <w:t xml:space="preserve">D. </w:t>
      </w:r>
      <w:r>
        <w:rPr>
          <w:rFonts w:ascii="宋体" w:hAnsi="宋体" w:eastAsia="宋体" w:cs="宋体"/>
          <w:color w:val="000000"/>
        </w:rPr>
        <w:t>道家</w:t>
      </w:r>
    </w:p>
    <w:p w14:paraId="3C12D561">
      <w:pPr>
        <w:spacing w:line="360" w:lineRule="auto"/>
        <w:textAlignment w:val="center"/>
        <w:rPr>
          <w:color w:val="000000"/>
        </w:rPr>
      </w:pPr>
      <w:r>
        <w:rPr>
          <w:color w:val="2E75B6"/>
        </w:rPr>
        <w:t>【答案】</w:t>
      </w:r>
      <w:r>
        <w:rPr>
          <w:color w:val="000000"/>
        </w:rPr>
        <w:t>C</w:t>
      </w:r>
    </w:p>
    <w:p w14:paraId="7ABD825D">
      <w:pPr>
        <w:spacing w:line="360" w:lineRule="auto"/>
        <w:textAlignment w:val="center"/>
        <w:rPr>
          <w:color w:val="000000"/>
        </w:rPr>
      </w:pPr>
      <w:r>
        <w:rPr>
          <w:color w:val="2E75B6"/>
        </w:rPr>
        <w:t>【解析】</w:t>
      </w:r>
    </w:p>
    <w:p w14:paraId="714B52B0">
      <w:pPr>
        <w:spacing w:line="360" w:lineRule="auto"/>
        <w:jc w:val="left"/>
        <w:textAlignment w:val="center"/>
        <w:rPr>
          <w:color w:val="000000"/>
        </w:rPr>
      </w:pPr>
      <w:r>
        <w:rPr>
          <w:color w:val="000000"/>
        </w:rPr>
        <w:t>【详解】根据</w:t>
      </w:r>
      <w:r>
        <w:rPr>
          <w:rFonts w:ascii="宋体" w:hAnsi="宋体" w:eastAsia="宋体" w:cs="宋体"/>
          <w:color w:val="000000"/>
        </w:rPr>
        <w:t>“战国时期某一思想家认为，按商鞅之法组建的秦国军队是无礼义教化、求赏逐利的‘盗兵’。”结合所学知识可知</w:t>
      </w:r>
      <w:r>
        <w:rPr>
          <w:color w:val="000000"/>
        </w:rPr>
        <w:t>，材料这一观点代表儒家，儒家主张以德治国，注重礼义教化，C项正确；法家主张以法治国，商鞅是法家支持者，排除A项；墨家主张兼爱非攻，排除B项；道家主张顺应自然，无为而治，排除D项。故选C项。</w:t>
      </w:r>
    </w:p>
    <w:p w14:paraId="0C0357DE">
      <w:pPr>
        <w:spacing w:line="360" w:lineRule="auto"/>
        <w:jc w:val="left"/>
        <w:textAlignment w:val="center"/>
        <w:rPr>
          <w:color w:val="000000"/>
        </w:rPr>
      </w:pPr>
      <w:r>
        <w:rPr>
          <w:color w:val="000000"/>
        </w:rPr>
        <w:t xml:space="preserve">3. </w:t>
      </w:r>
      <w:r>
        <w:rPr>
          <w:rFonts w:ascii="宋体" w:hAnsi="宋体" w:eastAsia="宋体" w:cs="宋体"/>
          <w:color w:val="000000"/>
        </w:rPr>
        <w:t>秦统一后实行“书同文”。下列能直接佐证这一史实的是（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14A2D3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影视作品《大秦赋》</w:t>
      </w:r>
      <w:r>
        <w:rPr>
          <w:color w:val="000000"/>
        </w:rPr>
        <w:tab/>
      </w:r>
      <w:r>
        <w:rPr>
          <w:color w:val="000000"/>
        </w:rPr>
        <w:t xml:space="preserve">B. </w:t>
      </w:r>
      <w:r>
        <w:rPr>
          <w:rFonts w:ascii="宋体" w:hAnsi="宋体" w:eastAsia="宋体" w:cs="宋体"/>
          <w:color w:val="000000"/>
        </w:rPr>
        <w:t>司马迁的《史记》</w:t>
      </w:r>
    </w:p>
    <w:p w14:paraId="4EBECEC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许慎的《说文解字》</w:t>
      </w:r>
      <w:r>
        <w:rPr>
          <w:color w:val="000000"/>
        </w:rPr>
        <w:tab/>
      </w:r>
      <w:r>
        <w:rPr>
          <w:color w:val="000000"/>
        </w:rPr>
        <w:t xml:space="preserve">D. </w:t>
      </w:r>
      <w:r>
        <w:rPr>
          <w:rFonts w:ascii="宋体" w:hAnsi="宋体" w:eastAsia="宋体" w:cs="宋体"/>
          <w:color w:val="000000"/>
        </w:rPr>
        <w:t>出土的里耶秦简</w:t>
      </w:r>
    </w:p>
    <w:p w14:paraId="6981FA33">
      <w:pPr>
        <w:spacing w:line="360" w:lineRule="auto"/>
        <w:textAlignment w:val="center"/>
        <w:rPr>
          <w:color w:val="000000"/>
        </w:rPr>
      </w:pPr>
      <w:r>
        <w:rPr>
          <w:color w:val="2E75B6"/>
        </w:rPr>
        <w:t>【答案】</w:t>
      </w:r>
      <w:r>
        <w:rPr>
          <w:color w:val="000000"/>
        </w:rPr>
        <w:t>D</w:t>
      </w:r>
    </w:p>
    <w:p w14:paraId="06038BA8">
      <w:pPr>
        <w:spacing w:line="360" w:lineRule="auto"/>
        <w:textAlignment w:val="center"/>
        <w:rPr>
          <w:color w:val="000000"/>
        </w:rPr>
      </w:pPr>
      <w:r>
        <w:rPr>
          <w:color w:val="2E75B6"/>
        </w:rPr>
        <w:t>【解析】</w:t>
      </w:r>
    </w:p>
    <w:p w14:paraId="196F2B1A">
      <w:pPr>
        <w:spacing w:line="360" w:lineRule="auto"/>
        <w:jc w:val="left"/>
        <w:textAlignment w:val="center"/>
        <w:rPr>
          <w:color w:val="000000"/>
        </w:rPr>
      </w:pPr>
      <w:r>
        <w:rPr>
          <w:color w:val="000000"/>
        </w:rPr>
        <w:t>【详解】根据所学知识，秦统一后统一文字为小篆，这一史实的佐证需要秦朝当时的历史文物来佐证，里耶秦简是秦朝的历史文物，D项正确；《大秦赋》作为影视剧，里面有一定的改编的成分，排除A项；司马迁的《史记》是一本历史著作，成书于西汉时期，不是秦朝的历史文物，排除B项；《说文解字》，简称《说文》，是由东汉经学家、文字学家许慎编著的语文工具书著作，是中国最早的系统分析汉字字形和考究字源的语文辞书，也是世界上最早的字典之一，被誉为“天下第一种书”，不是秦朝的历史文物，排除C项。故选D项。</w:t>
      </w:r>
    </w:p>
    <w:p w14:paraId="1C464865">
      <w:pPr>
        <w:spacing w:line="360" w:lineRule="auto"/>
        <w:jc w:val="left"/>
        <w:textAlignment w:val="center"/>
        <w:rPr>
          <w:color w:val="000000"/>
        </w:rPr>
      </w:pPr>
      <w:r>
        <w:rPr>
          <w:color w:val="000000"/>
        </w:rPr>
        <w:t xml:space="preserve">4. </w:t>
      </w:r>
      <w:r>
        <w:rPr>
          <w:rFonts w:ascii="宋体" w:hAnsi="宋体" w:eastAsia="宋体" w:cs="宋体"/>
          <w:color w:val="000000"/>
        </w:rPr>
        <w:t>《魏书》记载，北魏孝文帝改革前，举行祭典依北土旧俗，由有司代祭；改革后，按华夏礼制，由皇帝亲祭。这一变化（</w:t>
      </w:r>
      <w:r>
        <w:rPr>
          <w:rFonts w:ascii="Times New Roman" w:hAnsi="Times New Roman" w:eastAsia="Times New Roman" w:cs="Times New Roman"/>
          <w:color w:val="000000"/>
        </w:rPr>
        <w:t xml:space="preserve">    </w:t>
      </w:r>
      <w:r>
        <w:rPr>
          <w:rFonts w:ascii="宋体" w:hAnsi="宋体" w:eastAsia="宋体" w:cs="宋体"/>
          <w:color w:val="000000"/>
        </w:rPr>
        <w:t>）</w:t>
      </w:r>
    </w:p>
    <w:p w14:paraId="1903556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消除了民族之间的隔阂</w:t>
      </w:r>
      <w:r>
        <w:rPr>
          <w:color w:val="000000"/>
        </w:rPr>
        <w:tab/>
      </w:r>
      <w:r>
        <w:rPr>
          <w:color w:val="000000"/>
        </w:rPr>
        <w:t xml:space="preserve">B. </w:t>
      </w:r>
      <w:r>
        <w:rPr>
          <w:rFonts w:ascii="宋体" w:hAnsi="宋体" w:eastAsia="宋体" w:cs="宋体"/>
          <w:color w:val="000000"/>
        </w:rPr>
        <w:t>推动了北魏统一南北</w:t>
      </w:r>
    </w:p>
    <w:p w14:paraId="4EA20D8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促进了鲜卑政权的汉化</w:t>
      </w:r>
      <w:r>
        <w:rPr>
          <w:color w:val="000000"/>
        </w:rPr>
        <w:tab/>
      </w:r>
      <w:r>
        <w:rPr>
          <w:color w:val="000000"/>
        </w:rPr>
        <w:t xml:space="preserve">D. </w:t>
      </w:r>
      <w:r>
        <w:rPr>
          <w:rFonts w:ascii="宋体" w:hAnsi="宋体" w:eastAsia="宋体" w:cs="宋体"/>
          <w:color w:val="000000"/>
        </w:rPr>
        <w:t>提升了官员政治素养</w:t>
      </w:r>
    </w:p>
    <w:p w14:paraId="6940BDCA">
      <w:pPr>
        <w:spacing w:line="360" w:lineRule="auto"/>
        <w:textAlignment w:val="center"/>
        <w:rPr>
          <w:color w:val="000000"/>
        </w:rPr>
      </w:pPr>
      <w:r>
        <w:rPr>
          <w:color w:val="2E75B6"/>
        </w:rPr>
        <w:t>【答案】</w:t>
      </w:r>
      <w:r>
        <w:rPr>
          <w:color w:val="000000"/>
        </w:rPr>
        <w:t>C</w:t>
      </w:r>
    </w:p>
    <w:p w14:paraId="2F589D61">
      <w:pPr>
        <w:spacing w:line="360" w:lineRule="auto"/>
        <w:textAlignment w:val="center"/>
        <w:rPr>
          <w:color w:val="000000"/>
        </w:rPr>
      </w:pPr>
      <w:r>
        <w:rPr>
          <w:color w:val="2E75B6"/>
        </w:rPr>
        <w:t>【解析】</w:t>
      </w:r>
    </w:p>
    <w:p w14:paraId="2F835E35">
      <w:pPr>
        <w:spacing w:line="360" w:lineRule="auto"/>
        <w:jc w:val="left"/>
        <w:textAlignment w:val="center"/>
        <w:rPr>
          <w:color w:val="000000"/>
        </w:rPr>
      </w:pPr>
      <w:r>
        <w:rPr>
          <w:color w:val="000000"/>
        </w:rPr>
        <w:t>【详解】根据</w:t>
      </w:r>
      <w:r>
        <w:rPr>
          <w:rFonts w:ascii="宋体" w:hAnsi="宋体" w:eastAsia="宋体" w:cs="宋体"/>
          <w:color w:val="000000"/>
        </w:rPr>
        <w:t>“北魏孝文帝改革前，举行祭典依北土旧俗，由有司代祭；改革后，按华夏礼制，由皇帝亲祭。”可知，材料反映北魏孝文帝改革后举行祭典由按照北土旧俗到按照华夏礼制，这一变化促进了鲜卑政权的汉化。北魏孝文帝增强了北魏的实力，促进了北方少数民族的封建化进程，促进民族大融合，C项正确；北魏孝文帝改革没有消除了民族之间的隔阂，排除A项；北魏没有统一南北，排除B项；材料反映的是举行祭典的变化，没有反映提升了官员政治素养，排除D项。故选C项。</w:t>
      </w:r>
    </w:p>
    <w:p w14:paraId="364C9D6D">
      <w:pPr>
        <w:spacing w:line="360" w:lineRule="auto"/>
        <w:jc w:val="left"/>
        <w:textAlignment w:val="center"/>
        <w:rPr>
          <w:color w:val="000000"/>
        </w:rPr>
      </w:pPr>
      <w:r>
        <w:rPr>
          <w:color w:val="000000"/>
        </w:rPr>
        <w:t xml:space="preserve">5. </w:t>
      </w:r>
      <w:r>
        <w:rPr>
          <w:rFonts w:ascii="宋体" w:hAnsi="宋体" w:eastAsia="宋体" w:cs="宋体"/>
          <w:color w:val="000000"/>
        </w:rPr>
        <w:t>陕西西安慈恩寺中的大雁塔为唐朝时期所建，“雁塔题名”成为当时进士及第的代称。与其相关的是（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9424D2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科举制</w:t>
      </w:r>
      <w:r>
        <w:rPr>
          <w:color w:val="000000"/>
        </w:rPr>
        <w:tab/>
      </w:r>
      <w:r>
        <w:rPr>
          <w:color w:val="000000"/>
        </w:rPr>
        <w:t xml:space="preserve">B. </w:t>
      </w:r>
      <w:r>
        <w:rPr>
          <w:rFonts w:ascii="宋体" w:hAnsi="宋体" w:eastAsia="宋体" w:cs="宋体"/>
          <w:color w:val="000000"/>
        </w:rPr>
        <w:t>三省六部制</w:t>
      </w:r>
      <w:r>
        <w:rPr>
          <w:color w:val="000000"/>
        </w:rPr>
        <w:tab/>
      </w:r>
      <w:r>
        <w:rPr>
          <w:color w:val="000000"/>
        </w:rPr>
        <w:t xml:space="preserve">C. </w:t>
      </w:r>
      <w:r>
        <w:rPr>
          <w:rFonts w:ascii="宋体" w:hAnsi="宋体" w:eastAsia="宋体" w:cs="宋体"/>
          <w:color w:val="000000"/>
        </w:rPr>
        <w:t>察举制</w:t>
      </w:r>
      <w:r>
        <w:rPr>
          <w:color w:val="000000"/>
        </w:rPr>
        <w:tab/>
      </w:r>
      <w:r>
        <w:rPr>
          <w:color w:val="000000"/>
        </w:rPr>
        <w:t xml:space="preserve">D. </w:t>
      </w:r>
      <w:r>
        <w:rPr>
          <w:rFonts w:ascii="宋体" w:hAnsi="宋体" w:eastAsia="宋体" w:cs="宋体"/>
          <w:color w:val="000000"/>
        </w:rPr>
        <w:t>九品中正制</w:t>
      </w:r>
    </w:p>
    <w:p w14:paraId="75DF82D5">
      <w:pPr>
        <w:spacing w:line="360" w:lineRule="auto"/>
        <w:textAlignment w:val="center"/>
        <w:rPr>
          <w:color w:val="000000"/>
        </w:rPr>
      </w:pPr>
      <w:r>
        <w:rPr>
          <w:color w:val="2E75B6"/>
        </w:rPr>
        <w:t>【答案】</w:t>
      </w:r>
      <w:r>
        <w:rPr>
          <w:color w:val="000000"/>
        </w:rPr>
        <w:t>A</w:t>
      </w:r>
    </w:p>
    <w:p w14:paraId="53B7D82F">
      <w:pPr>
        <w:spacing w:line="360" w:lineRule="auto"/>
        <w:textAlignment w:val="center"/>
        <w:rPr>
          <w:color w:val="000000"/>
        </w:rPr>
      </w:pPr>
      <w:r>
        <w:rPr>
          <w:color w:val="2E75B6"/>
        </w:rPr>
        <w:t>【解析】</w:t>
      </w:r>
    </w:p>
    <w:p w14:paraId="37BB2A4D">
      <w:pPr>
        <w:spacing w:line="360" w:lineRule="auto"/>
        <w:jc w:val="left"/>
        <w:textAlignment w:val="center"/>
        <w:rPr>
          <w:color w:val="000000"/>
        </w:rPr>
      </w:pPr>
      <w:r>
        <w:rPr>
          <w:color w:val="000000"/>
        </w:rPr>
        <w:t>【详解】根据材料“‘雁塔题名’成为当时进士及第的代称”和所学可知，隋炀帝设立进士科，标志着科举制的创立；唐太宗时增加科举考试科目，进士科成为最重要的科目，进士及第与科学考试有关，A项正确；三省六部制是中央机构组织的制度，排除B项；察举制是中国古代选拔官吏的一种制度，它的确立时间是西汉，不符题意，排除C项；九品中正制是魏晋南北朝时期的选官制度，主要看门第，不符题意，排除D项。故选A项。</w:t>
      </w:r>
    </w:p>
    <w:p w14:paraId="1F206A3C">
      <w:pPr>
        <w:spacing w:line="360" w:lineRule="auto"/>
        <w:jc w:val="left"/>
        <w:textAlignment w:val="center"/>
        <w:rPr>
          <w:color w:val="000000"/>
        </w:rPr>
      </w:pPr>
      <w:r>
        <w:rPr>
          <w:color w:val="000000"/>
        </w:rPr>
        <w:t xml:space="preserve">6. </w:t>
      </w:r>
      <w:r>
        <w:rPr>
          <w:rFonts w:ascii="宋体" w:hAnsi="宋体" w:eastAsia="宋体" w:cs="宋体"/>
          <w:color w:val="000000"/>
        </w:rPr>
        <w:t>综合下列信息可说明，宋代（</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4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00"/>
        <w:gridCol w:w="1530"/>
        <w:gridCol w:w="2610"/>
      </w:tblGrid>
      <w:tr w14:paraId="34992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553C28">
            <w:pPr>
              <w:spacing w:line="360" w:lineRule="auto"/>
              <w:jc w:val="left"/>
              <w:textAlignment w:val="center"/>
              <w:rPr>
                <w:color w:val="000000"/>
              </w:rPr>
            </w:pPr>
            <w:r>
              <w:rPr>
                <w:color w:val="000000"/>
              </w:rPr>
              <w:drawing>
                <wp:inline distT="0" distB="0" distL="114300" distR="114300">
                  <wp:extent cx="1933575" cy="1104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933575" cy="1104900"/>
                          </a:xfrm>
                          <a:prstGeom prst="rect">
                            <a:avLst/>
                          </a:prstGeom>
                        </pic:spPr>
                      </pic:pic>
                    </a:graphicData>
                  </a:graphic>
                </wp:inline>
              </w:drawing>
            </w:r>
            <w:r>
              <w:rPr>
                <w:color w:val="000000"/>
              </w:rPr>
              <w:t xml:space="preserve">  </w:t>
            </w:r>
          </w:p>
        </w:tc>
        <w:tc>
          <w:tcPr>
            <w:tcW w:w="2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1EBEE7">
            <w:pPr>
              <w:spacing w:line="360" w:lineRule="auto"/>
              <w:jc w:val="left"/>
              <w:textAlignment w:val="center"/>
              <w:rPr>
                <w:color w:val="000000"/>
              </w:rPr>
            </w:pPr>
            <w:r>
              <w:rPr>
                <w:rFonts w:ascii="宋体" w:hAnsi="宋体" w:eastAsia="宋体" w:cs="宋体"/>
                <w:color w:val="000000"/>
              </w:rPr>
              <w:t>“苏湖熟，天下足”</w:t>
            </w:r>
          </w:p>
          <w:p w14:paraId="5CBAD8A8">
            <w:pPr>
              <w:spacing w:line="360" w:lineRule="auto"/>
              <w:jc w:val="right"/>
              <w:textAlignment w:val="center"/>
              <w:rPr>
                <w:color w:val="000000"/>
              </w:rPr>
            </w:pPr>
            <w:r>
              <w:rPr>
                <w:rFonts w:ascii="宋体" w:hAnsi="宋体" w:eastAsia="宋体" w:cs="宋体"/>
                <w:color w:val="000000"/>
              </w:rPr>
              <w:t>——宋代民间谚语</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A5A973">
            <w:pPr>
              <w:spacing w:line="360" w:lineRule="auto"/>
              <w:jc w:val="left"/>
              <w:textAlignment w:val="center"/>
              <w:rPr>
                <w:color w:val="000000"/>
              </w:rPr>
            </w:pPr>
            <w:r>
              <w:rPr>
                <w:color w:val="000000"/>
              </w:rPr>
              <w:drawing>
                <wp:inline distT="0" distB="0" distL="114300" distR="114300">
                  <wp:extent cx="1504950" cy="1504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04950" cy="1504950"/>
                          </a:xfrm>
                          <a:prstGeom prst="rect">
                            <a:avLst/>
                          </a:prstGeom>
                        </pic:spPr>
                      </pic:pic>
                    </a:graphicData>
                  </a:graphic>
                </wp:inline>
              </w:drawing>
            </w:r>
            <w:r>
              <w:rPr>
                <w:color w:val="000000"/>
              </w:rPr>
              <w:t xml:space="preserve">  </w:t>
            </w:r>
          </w:p>
        </w:tc>
      </w:tr>
    </w:tbl>
    <w:p w14:paraId="38049419">
      <w:pPr>
        <w:spacing w:line="360" w:lineRule="auto"/>
        <w:jc w:val="left"/>
        <w:textAlignment w:val="center"/>
        <w:rPr>
          <w:color w:val="000000"/>
        </w:rPr>
      </w:pPr>
    </w:p>
    <w:p w14:paraId="720A206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海外贸易兴盛</w:t>
      </w:r>
      <w:r>
        <w:rPr>
          <w:color w:val="000000"/>
        </w:rPr>
        <w:tab/>
      </w:r>
      <w:r>
        <w:rPr>
          <w:color w:val="000000"/>
        </w:rPr>
        <w:t xml:space="preserve">B. </w:t>
      </w:r>
      <w:r>
        <w:rPr>
          <w:rFonts w:ascii="宋体" w:hAnsi="宋体" w:eastAsia="宋体" w:cs="宋体"/>
          <w:color w:val="000000"/>
        </w:rPr>
        <w:t>民族政权分立</w:t>
      </w:r>
    </w:p>
    <w:p w14:paraId="2FCB4AA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制瓷技术高超</w:t>
      </w:r>
      <w:r>
        <w:rPr>
          <w:color w:val="000000"/>
        </w:rPr>
        <w:tab/>
      </w:r>
      <w:r>
        <w:rPr>
          <w:color w:val="000000"/>
        </w:rPr>
        <w:t xml:space="preserve">D. </w:t>
      </w:r>
      <w:r>
        <w:rPr>
          <w:rFonts w:ascii="宋体" w:hAnsi="宋体" w:eastAsia="宋体" w:cs="宋体"/>
          <w:color w:val="000000"/>
        </w:rPr>
        <w:t>南方经济繁荣</w:t>
      </w:r>
    </w:p>
    <w:p w14:paraId="0D46E349">
      <w:pPr>
        <w:spacing w:line="360" w:lineRule="auto"/>
        <w:textAlignment w:val="center"/>
        <w:rPr>
          <w:color w:val="000000"/>
        </w:rPr>
      </w:pPr>
      <w:r>
        <w:rPr>
          <w:color w:val="2E75B6"/>
        </w:rPr>
        <w:t>【答案】</w:t>
      </w:r>
      <w:r>
        <w:rPr>
          <w:color w:val="000000"/>
        </w:rPr>
        <w:t>D</w:t>
      </w:r>
    </w:p>
    <w:p w14:paraId="5EC94D37">
      <w:pPr>
        <w:spacing w:line="360" w:lineRule="auto"/>
        <w:textAlignment w:val="center"/>
        <w:rPr>
          <w:color w:val="000000"/>
        </w:rPr>
      </w:pPr>
      <w:r>
        <w:rPr>
          <w:color w:val="2E75B6"/>
        </w:rPr>
        <w:t>【解析】</w:t>
      </w:r>
    </w:p>
    <w:p w14:paraId="74754AC2">
      <w:pPr>
        <w:spacing w:line="360" w:lineRule="auto"/>
        <w:jc w:val="left"/>
        <w:textAlignment w:val="center"/>
        <w:rPr>
          <w:color w:val="000000"/>
        </w:rPr>
      </w:pPr>
      <w:r>
        <w:rPr>
          <w:color w:val="000000"/>
        </w:rPr>
        <w:t>【详解】依据材料信息“两宋时期南北财政收入比较"分析可知，南方收入明显高于北方，依据材料信息“苏湖熟，天下足”并结合所学知识分析可知，长江下游和太湖流域一代成为丰饶的粮仓，南方粮食产量占据重要地位，依据材料“浙江哥窑冰裂纹瓷器”并结合所学知识分析可知，两宋时期，南方的手工业非常繁荣，纺织业’制瓷业/造船业的成就尤为突出，南宋时期，江南地区已成为我国制瓷业中心，综合以上分析可知，南方经济繁荣，D项正确；材料没有涉及“海外贸易”，排除A项；材料没有涉及“民族政权分立”，排除B项；C项概括不全面，排除C项。故选D项。</w:t>
      </w:r>
    </w:p>
    <w:p w14:paraId="29077DCA">
      <w:pPr>
        <w:spacing w:line="360" w:lineRule="auto"/>
        <w:jc w:val="left"/>
        <w:textAlignment w:val="center"/>
        <w:rPr>
          <w:color w:val="000000"/>
        </w:rPr>
      </w:pPr>
      <w:r>
        <w:rPr>
          <w:color w:val="000000"/>
        </w:rPr>
        <w:t xml:space="preserve">7. </w:t>
      </w:r>
      <w:r>
        <w:rPr>
          <w:rFonts w:ascii="宋体" w:hAnsi="宋体" w:eastAsia="宋体" w:cs="宋体"/>
          <w:color w:val="000000"/>
        </w:rPr>
        <w:t>明清时期，商人、工匠、市井游民、普通妇女经常成为小说戏曲主人公，如《雷峰塔》中精通商道、向往世俗婚姻的白娘子。这一现象源于当时（</w:t>
      </w:r>
      <w:r>
        <w:rPr>
          <w:rFonts w:ascii="Times New Roman" w:hAnsi="Times New Roman" w:eastAsia="Times New Roman" w:cs="Times New Roman"/>
          <w:color w:val="000000"/>
        </w:rPr>
        <w:t xml:space="preserve">    </w:t>
      </w:r>
      <w:r>
        <w:rPr>
          <w:rFonts w:ascii="宋体" w:hAnsi="宋体" w:eastAsia="宋体" w:cs="宋体"/>
          <w:color w:val="000000"/>
        </w:rPr>
        <w:t>）</w:t>
      </w:r>
    </w:p>
    <w:p w14:paraId="5D52053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商品经济发展</w:t>
      </w:r>
      <w:r>
        <w:rPr>
          <w:color w:val="000000"/>
        </w:rPr>
        <w:tab/>
      </w:r>
      <w:r>
        <w:rPr>
          <w:color w:val="000000"/>
        </w:rPr>
        <w:t xml:space="preserve">B. </w:t>
      </w:r>
      <w:r>
        <w:rPr>
          <w:rFonts w:ascii="宋体" w:hAnsi="宋体" w:eastAsia="宋体" w:cs="宋体"/>
          <w:color w:val="000000"/>
        </w:rPr>
        <w:t>女性地位提高</w:t>
      </w:r>
    </w:p>
    <w:p w14:paraId="2A3C853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作者个人喜好</w:t>
      </w:r>
      <w:r>
        <w:rPr>
          <w:color w:val="000000"/>
        </w:rPr>
        <w:tab/>
      </w:r>
      <w:r>
        <w:rPr>
          <w:color w:val="000000"/>
        </w:rPr>
        <w:t xml:space="preserve">D. </w:t>
      </w:r>
      <w:r>
        <w:rPr>
          <w:rFonts w:ascii="宋体" w:hAnsi="宋体" w:eastAsia="宋体" w:cs="宋体"/>
          <w:color w:val="000000"/>
        </w:rPr>
        <w:t>君主专制衰落</w:t>
      </w:r>
    </w:p>
    <w:p w14:paraId="39883612">
      <w:pPr>
        <w:spacing w:line="360" w:lineRule="auto"/>
        <w:textAlignment w:val="center"/>
        <w:rPr>
          <w:color w:val="000000"/>
        </w:rPr>
      </w:pPr>
      <w:r>
        <w:rPr>
          <w:color w:val="2E75B6"/>
        </w:rPr>
        <w:t>【答案】</w:t>
      </w:r>
      <w:r>
        <w:rPr>
          <w:color w:val="000000"/>
        </w:rPr>
        <w:t>A</w:t>
      </w:r>
    </w:p>
    <w:p w14:paraId="74E39FDF">
      <w:pPr>
        <w:spacing w:line="360" w:lineRule="auto"/>
        <w:textAlignment w:val="center"/>
        <w:rPr>
          <w:color w:val="000000"/>
        </w:rPr>
      </w:pPr>
      <w:r>
        <w:rPr>
          <w:color w:val="2E75B6"/>
        </w:rPr>
        <w:t>【解析】</w:t>
      </w:r>
    </w:p>
    <w:p w14:paraId="473F8D64">
      <w:pPr>
        <w:spacing w:line="360" w:lineRule="auto"/>
        <w:jc w:val="left"/>
        <w:textAlignment w:val="center"/>
        <w:rPr>
          <w:color w:val="000000"/>
        </w:rPr>
      </w:pPr>
      <w:r>
        <w:rPr>
          <w:color w:val="000000"/>
        </w:rPr>
        <w:t>【详解】</w:t>
      </w:r>
      <w:r>
        <w:rPr>
          <w:rFonts w:ascii="宋体" w:hAnsi="宋体" w:eastAsia="宋体" w:cs="宋体"/>
          <w:color w:val="000000"/>
        </w:rPr>
        <w:t>结合所学知识可知，商人、工匠、市井游民和普通妇女成为明清小说和戏曲的主人公，是因为明清时期商品经济和城市经济的繁荣推动了市民阶层的不断壮大，带来了社会娱乐活动日益丰富，</w:t>
      </w:r>
      <w:r>
        <w:rPr>
          <w:rFonts w:ascii="Times New Roman" w:hAnsi="Times New Roman" w:eastAsia="Times New Roman" w:cs="Times New Roman"/>
          <w:color w:val="000000"/>
        </w:rPr>
        <w:t>A</w:t>
      </w:r>
      <w:r>
        <w:rPr>
          <w:rFonts w:ascii="宋体" w:hAnsi="宋体" w:eastAsia="宋体" w:cs="宋体"/>
          <w:color w:val="000000"/>
        </w:rPr>
        <w:t>项正确；女性地位提高没有反映“商人、工匠、市井游民”等内容，排除</w:t>
      </w:r>
      <w:r>
        <w:rPr>
          <w:rFonts w:ascii="Times New Roman" w:hAnsi="Times New Roman" w:eastAsia="Times New Roman" w:cs="Times New Roman"/>
          <w:color w:val="000000"/>
        </w:rPr>
        <w:t>B</w:t>
      </w:r>
      <w:r>
        <w:rPr>
          <w:rFonts w:ascii="宋体" w:hAnsi="宋体" w:eastAsia="宋体" w:cs="宋体"/>
          <w:color w:val="000000"/>
        </w:rPr>
        <w:t>项；作者个人喜好不是“商人、工匠、市井游民、普通妇女经常成为小说戏曲主人公”的最主要原因，排除</w:t>
      </w:r>
      <w:r>
        <w:rPr>
          <w:rFonts w:ascii="Times New Roman" w:hAnsi="Times New Roman" w:eastAsia="Times New Roman" w:cs="Times New Roman"/>
          <w:color w:val="000000"/>
        </w:rPr>
        <w:t>C</w:t>
      </w:r>
      <w:r>
        <w:rPr>
          <w:rFonts w:ascii="宋体" w:hAnsi="宋体" w:eastAsia="宋体" w:cs="宋体"/>
          <w:color w:val="000000"/>
        </w:rPr>
        <w:t>项；清朝军机处的设立标志着君主专制达到顶峰，不是衰落，排除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A</w:t>
      </w:r>
      <w:r>
        <w:rPr>
          <w:rFonts w:ascii="宋体" w:hAnsi="宋体" w:eastAsia="宋体" w:cs="宋体"/>
          <w:color w:val="000000"/>
        </w:rPr>
        <w:t>项。</w:t>
      </w:r>
    </w:p>
    <w:p w14:paraId="7FAC6E44">
      <w:pPr>
        <w:spacing w:line="360" w:lineRule="auto"/>
        <w:jc w:val="left"/>
        <w:textAlignment w:val="center"/>
        <w:rPr>
          <w:color w:val="000000"/>
        </w:rPr>
      </w:pPr>
      <w:r>
        <w:rPr>
          <w:color w:val="000000"/>
        </w:rPr>
        <w:t xml:space="preserve">8. </w:t>
      </w:r>
      <w:r>
        <w:rPr>
          <w:rFonts w:ascii="宋体" w:hAnsi="宋体" w:eastAsia="宋体" w:cs="宋体"/>
          <w:color w:val="000000"/>
        </w:rPr>
        <w:t>下表是宜宾档案馆部分“抗战记忆”珍贵史料，体现了当时宜宾（</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5070"/>
      </w:tblGrid>
      <w:tr w14:paraId="0ECDD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5C9C8F">
            <w:pPr>
              <w:spacing w:line="360" w:lineRule="auto"/>
              <w:jc w:val="both"/>
              <w:textAlignment w:val="center"/>
              <w:rPr>
                <w:color w:val="000000"/>
              </w:rPr>
            </w:pPr>
            <w:r>
              <w:rPr>
                <w:rFonts w:ascii="宋体" w:hAnsi="宋体" w:eastAsia="宋体" w:cs="宋体"/>
                <w:color w:val="000000"/>
              </w:rPr>
              <w:t>江安·国立剧专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6BEEFE">
            <w:pPr>
              <w:spacing w:line="360" w:lineRule="auto"/>
              <w:jc w:val="both"/>
              <w:textAlignment w:val="center"/>
              <w:rPr>
                <w:color w:val="000000"/>
              </w:rPr>
            </w:pPr>
            <w:r>
              <w:rPr>
                <w:rFonts w:ascii="宋体" w:hAnsi="宋体" w:eastAsia="宋体" w:cs="宋体"/>
                <w:color w:val="000000"/>
              </w:rPr>
              <w:t>演出宣传救亡图存的戏剧，票价收入全部捐给前线</w:t>
            </w:r>
          </w:p>
        </w:tc>
      </w:tr>
      <w:tr w14:paraId="4E97E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003457">
            <w:pPr>
              <w:spacing w:line="360" w:lineRule="auto"/>
              <w:jc w:val="both"/>
              <w:textAlignment w:val="center"/>
              <w:rPr>
                <w:color w:val="000000"/>
              </w:rPr>
            </w:pPr>
            <w:r>
              <w:rPr>
                <w:rFonts w:ascii="宋体" w:hAnsi="宋体" w:eastAsia="宋体" w:cs="宋体"/>
                <w:color w:val="000000"/>
              </w:rPr>
              <w:t>中元造纸ㄏ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2E401">
            <w:pPr>
              <w:spacing w:line="360" w:lineRule="auto"/>
              <w:jc w:val="both"/>
              <w:textAlignment w:val="center"/>
              <w:rPr>
                <w:color w:val="000000"/>
              </w:rPr>
            </w:pPr>
            <w:r>
              <w:rPr>
                <w:rFonts w:ascii="宋体" w:hAnsi="宋体" w:eastAsia="宋体" w:cs="宋体"/>
                <w:color w:val="000000"/>
              </w:rPr>
              <w:t>保存民族工业血脉，为持久抗战提供物资和军需保障</w:t>
            </w:r>
          </w:p>
        </w:tc>
      </w:tr>
      <w:tr w14:paraId="544D4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76E22">
            <w:pPr>
              <w:spacing w:line="360" w:lineRule="auto"/>
              <w:jc w:val="both"/>
              <w:textAlignment w:val="center"/>
              <w:rPr>
                <w:color w:val="000000"/>
              </w:rPr>
            </w:pPr>
            <w:r>
              <w:rPr>
                <w:rFonts w:ascii="宋体" w:hAnsi="宋体" w:eastAsia="宋体" w:cs="宋体"/>
                <w:color w:val="000000"/>
              </w:rPr>
              <w:t>菜坝·军用机场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372BA9">
            <w:pPr>
              <w:spacing w:line="360" w:lineRule="auto"/>
              <w:jc w:val="both"/>
              <w:textAlignment w:val="center"/>
              <w:rPr>
                <w:color w:val="000000"/>
              </w:rPr>
            </w:pPr>
            <w:r>
              <w:rPr>
                <w:rFonts w:ascii="宋体" w:hAnsi="宋体" w:eastAsia="宋体" w:cs="宋体"/>
                <w:color w:val="000000"/>
              </w:rPr>
              <w:t>人民踊跃捐资、自带干粮参加抢建</w:t>
            </w:r>
          </w:p>
        </w:tc>
      </w:tr>
      <w:tr w14:paraId="2BEB8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1E734E">
            <w:pPr>
              <w:spacing w:line="360" w:lineRule="auto"/>
              <w:jc w:val="both"/>
              <w:textAlignment w:val="center"/>
              <w:rPr>
                <w:color w:val="000000"/>
              </w:rPr>
            </w:pPr>
            <w:r>
              <w:rPr>
                <w:rFonts w:ascii="宋体" w:hAnsi="宋体" w:eastAsia="宋体" w:cs="宋体"/>
                <w:color w:val="000000"/>
              </w:rPr>
              <w:t>李庄·红色记忆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B9F426">
            <w:pPr>
              <w:spacing w:line="360" w:lineRule="auto"/>
              <w:jc w:val="both"/>
              <w:textAlignment w:val="center"/>
              <w:rPr>
                <w:color w:val="000000"/>
              </w:rPr>
            </w:pPr>
            <w:r>
              <w:rPr>
                <w:rFonts w:ascii="宋体" w:hAnsi="宋体" w:eastAsia="宋体" w:cs="宋体"/>
                <w:color w:val="000000"/>
              </w:rPr>
              <w:t>积极主动接纳内迁</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同济大学等文化科研机构</w:t>
            </w:r>
          </w:p>
        </w:tc>
      </w:tr>
    </w:tbl>
    <w:p w14:paraId="2D63A959">
      <w:pPr>
        <w:spacing w:line="360" w:lineRule="auto"/>
        <w:jc w:val="left"/>
        <w:textAlignment w:val="center"/>
        <w:rPr>
          <w:color w:val="000000"/>
        </w:rPr>
      </w:pPr>
    </w:p>
    <w:p w14:paraId="574FA08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成为抗日战争主战场</w:t>
      </w:r>
      <w:r>
        <w:rPr>
          <w:color w:val="000000"/>
        </w:rPr>
        <w:tab/>
      </w:r>
      <w:r>
        <w:rPr>
          <w:color w:val="000000"/>
        </w:rPr>
        <w:t xml:space="preserve">B. </w:t>
      </w:r>
      <w:r>
        <w:rPr>
          <w:rFonts w:ascii="宋体" w:hAnsi="宋体" w:eastAsia="宋体" w:cs="宋体"/>
          <w:color w:val="000000"/>
        </w:rPr>
        <w:t>积极参与全民族的抗战</w:t>
      </w:r>
    </w:p>
    <w:p w14:paraId="79B600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建立起完整教育体系</w:t>
      </w:r>
      <w:r>
        <w:rPr>
          <w:color w:val="000000"/>
        </w:rPr>
        <w:tab/>
      </w:r>
      <w:r>
        <w:rPr>
          <w:color w:val="000000"/>
        </w:rPr>
        <w:t xml:space="preserve">D. </w:t>
      </w:r>
      <w:r>
        <w:rPr>
          <w:rFonts w:ascii="宋体" w:hAnsi="宋体" w:eastAsia="宋体" w:cs="宋体"/>
          <w:color w:val="000000"/>
        </w:rPr>
        <w:t>文艺工作者是抗战主体</w:t>
      </w:r>
    </w:p>
    <w:p w14:paraId="0481688D">
      <w:pPr>
        <w:spacing w:line="360" w:lineRule="auto"/>
        <w:textAlignment w:val="center"/>
        <w:rPr>
          <w:color w:val="000000"/>
        </w:rPr>
      </w:pPr>
      <w:r>
        <w:rPr>
          <w:color w:val="2E75B6"/>
        </w:rPr>
        <w:t>【答案】</w:t>
      </w:r>
      <w:r>
        <w:rPr>
          <w:color w:val="000000"/>
        </w:rPr>
        <w:t>B</w:t>
      </w:r>
    </w:p>
    <w:p w14:paraId="52C8BCB1">
      <w:pPr>
        <w:spacing w:line="360" w:lineRule="auto"/>
        <w:textAlignment w:val="center"/>
        <w:rPr>
          <w:color w:val="000000"/>
        </w:rPr>
      </w:pPr>
      <w:r>
        <w:rPr>
          <w:color w:val="2E75B6"/>
        </w:rPr>
        <w:t>【解析】</w:t>
      </w:r>
    </w:p>
    <w:p w14:paraId="3F12B023">
      <w:pPr>
        <w:spacing w:line="360" w:lineRule="auto"/>
        <w:jc w:val="left"/>
        <w:textAlignment w:val="center"/>
        <w:rPr>
          <w:color w:val="000000"/>
        </w:rPr>
      </w:pPr>
      <w:r>
        <w:rPr>
          <w:color w:val="000000"/>
        </w:rPr>
        <w:t>【详解】根据材料表格信息可知，当时宜宾院校、工厂、人民群众、村庄等从各个方面，积极配合和参与到全民族抗战之中，有力地推动了抗战胜利，B项正确；材料只是反映人民群众积极全民族</w:t>
      </w:r>
      <w:r>
        <w:rPr>
          <w:color w:val="000000"/>
          <w:position w:val="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抗战，无法推断宜宾成为抗日战争主战场，排除A项；表格信息与建立教育体系无关，排除C项；材料信息中有文艺工作者的贡献，但不能说明文艺工作者是抗战主体，排除D项。故选B项。</w:t>
      </w:r>
    </w:p>
    <w:p w14:paraId="72AD9097">
      <w:pPr>
        <w:spacing w:line="360" w:lineRule="auto"/>
        <w:jc w:val="left"/>
        <w:textAlignment w:val="center"/>
        <w:rPr>
          <w:color w:val="000000"/>
        </w:rPr>
      </w:pPr>
      <w:r>
        <w:rPr>
          <w:color w:val="000000"/>
        </w:rPr>
        <w:t xml:space="preserve">9. </w:t>
      </w:r>
      <w:r>
        <w:rPr>
          <w:rFonts w:ascii="宋体" w:hAnsi="宋体" w:eastAsia="宋体" w:cs="宋体"/>
          <w:color w:val="000000"/>
        </w:rPr>
        <w:t>依据教材构建“中国共产党百年探索历程”思维导图（如图）。这一历程体现了（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46376AEE">
      <w:pPr>
        <w:spacing w:line="360" w:lineRule="auto"/>
        <w:jc w:val="left"/>
        <w:textAlignment w:val="center"/>
        <w:rPr>
          <w:color w:val="000000"/>
        </w:rPr>
      </w:pPr>
      <w:r>
        <w:rPr>
          <w:color w:val="000000"/>
        </w:rPr>
        <w:drawing>
          <wp:inline distT="0" distB="0" distL="114300" distR="114300">
            <wp:extent cx="5238750" cy="1034415"/>
            <wp:effectExtent l="0" t="0" r="0" b="1333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034450"/>
                    </a:xfrm>
                    <a:prstGeom prst="rect">
                      <a:avLst/>
                    </a:prstGeom>
                  </pic:spPr>
                </pic:pic>
              </a:graphicData>
            </a:graphic>
          </wp:inline>
        </w:drawing>
      </w:r>
      <w:r>
        <w:rPr>
          <w:color w:val="000000"/>
        </w:rPr>
        <w:t xml:space="preserve">  </w:t>
      </w:r>
    </w:p>
    <w:p w14:paraId="680E91A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经济建设的市场化</w:t>
      </w:r>
      <w:r>
        <w:rPr>
          <w:color w:val="000000"/>
        </w:rPr>
        <w:tab/>
      </w:r>
      <w:r>
        <w:rPr>
          <w:color w:val="000000"/>
        </w:rPr>
        <w:t xml:space="preserve">B. </w:t>
      </w:r>
      <w:r>
        <w:rPr>
          <w:rFonts w:ascii="宋体" w:hAnsi="宋体" w:eastAsia="宋体" w:cs="宋体"/>
          <w:color w:val="000000"/>
        </w:rPr>
        <w:t>现代中国工业化</w:t>
      </w:r>
    </w:p>
    <w:p w14:paraId="5870D0A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马克思主义中国化</w:t>
      </w:r>
      <w:r>
        <w:rPr>
          <w:color w:val="000000"/>
        </w:rPr>
        <w:tab/>
      </w:r>
      <w:r>
        <w:rPr>
          <w:color w:val="000000"/>
        </w:rPr>
        <w:t xml:space="preserve">D. </w:t>
      </w:r>
      <w:r>
        <w:rPr>
          <w:rFonts w:ascii="宋体" w:hAnsi="宋体" w:eastAsia="宋体" w:cs="宋体"/>
          <w:color w:val="000000"/>
        </w:rPr>
        <w:t>社会生活信息化</w:t>
      </w:r>
    </w:p>
    <w:p w14:paraId="6F3ED8F1">
      <w:pPr>
        <w:spacing w:line="360" w:lineRule="auto"/>
        <w:textAlignment w:val="center"/>
        <w:rPr>
          <w:color w:val="000000"/>
        </w:rPr>
      </w:pPr>
      <w:r>
        <w:rPr>
          <w:color w:val="2E75B6"/>
        </w:rPr>
        <w:t>【答案】</w:t>
      </w:r>
      <w:r>
        <w:rPr>
          <w:color w:val="000000"/>
        </w:rPr>
        <w:t>C</w:t>
      </w:r>
    </w:p>
    <w:p w14:paraId="4E9415AE">
      <w:pPr>
        <w:spacing w:line="360" w:lineRule="auto"/>
        <w:textAlignment w:val="center"/>
        <w:rPr>
          <w:color w:val="000000"/>
        </w:rPr>
      </w:pPr>
      <w:r>
        <w:rPr>
          <w:color w:val="2E75B6"/>
        </w:rPr>
        <w:t>【解析】</w:t>
      </w:r>
    </w:p>
    <w:p w14:paraId="7B2B76EC">
      <w:pPr>
        <w:spacing w:line="360" w:lineRule="auto"/>
        <w:jc w:val="left"/>
        <w:textAlignment w:val="center"/>
        <w:rPr>
          <w:color w:val="000000"/>
        </w:rPr>
      </w:pPr>
      <w:r>
        <w:rPr>
          <w:color w:val="000000"/>
        </w:rPr>
        <w:t>【详解】根</w:t>
      </w:r>
      <w:r>
        <w:rPr>
          <w:rFonts w:ascii="宋体" w:hAnsi="宋体" w:eastAsia="宋体" w:cs="宋体"/>
          <w:color w:val="000000"/>
        </w:rPr>
        <w:t>据“井冈山道路”“中国特色社会主义道路”</w:t>
      </w:r>
      <w:r>
        <w:rPr>
          <w:color w:val="000000"/>
        </w:rPr>
        <w:t>结合所学知识可知，这一历程反映的是马克思主义中国化。毛泽东在马克思主义的指引下，结合中国国情，开辟井冈山道路，最终取得新民主主义革命的胜利。1978年十一届三中全会作出了改革开放的历史性决策，也是在马克思主义的指引下，走符合中国国情的建设道路，C项正确；</w:t>
      </w:r>
      <w:r>
        <w:rPr>
          <w:rFonts w:ascii="宋体" w:hAnsi="宋体" w:eastAsia="宋体" w:cs="宋体"/>
          <w:color w:val="000000"/>
        </w:rPr>
        <w:t>“井冈山道路”是我国</w:t>
      </w:r>
      <w:r>
        <w:rPr>
          <w:color w:val="000000"/>
        </w:rPr>
        <w:t>的革命道路，没有反映经济建设的市场化，排除A项；井冈山道路没有反映现代中国工业化，排除B项；题干反映的是我国的革命道路与建设道路，没有反映社会生活信息化，排除D项。故选C项。</w:t>
      </w:r>
    </w:p>
    <w:p w14:paraId="4E77D264">
      <w:pPr>
        <w:spacing w:line="360" w:lineRule="auto"/>
        <w:jc w:val="left"/>
        <w:textAlignment w:val="center"/>
        <w:rPr>
          <w:color w:val="000000"/>
        </w:rPr>
      </w:pPr>
      <w:r>
        <w:rPr>
          <w:color w:val="000000"/>
        </w:rPr>
        <w:t xml:space="preserve">10. </w:t>
      </w:r>
      <w:r>
        <w:rPr>
          <w:rFonts w:ascii="宋体" w:hAnsi="宋体" w:eastAsia="宋体" w:cs="宋体"/>
          <w:color w:val="000000"/>
        </w:rPr>
        <w:t>中医学是传统文化的瑰宝。下表信息反映了，中医学（</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660"/>
        <w:gridCol w:w="5070"/>
      </w:tblGrid>
      <w:tr w14:paraId="2320C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79BB6A">
            <w:pPr>
              <w:spacing w:line="360" w:lineRule="auto"/>
              <w:jc w:val="both"/>
              <w:textAlignment w:val="center"/>
              <w:rPr>
                <w:color w:val="000000"/>
              </w:rPr>
            </w:pPr>
            <w:r>
              <w:rPr>
                <w:rFonts w:ascii="宋体" w:hAnsi="宋体" w:eastAsia="宋体" w:cs="宋体"/>
                <w:color w:val="000000"/>
              </w:rPr>
              <w:t>姓名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DAD32">
            <w:pPr>
              <w:spacing w:line="360" w:lineRule="auto"/>
              <w:jc w:val="both"/>
              <w:textAlignment w:val="center"/>
              <w:rPr>
                <w:color w:val="000000"/>
              </w:rPr>
            </w:pPr>
            <w:r>
              <w:rPr>
                <w:rFonts w:ascii="宋体" w:hAnsi="宋体" w:eastAsia="宋体" w:cs="宋体"/>
                <w:color w:val="000000"/>
              </w:rPr>
              <w:t>时期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21F1BB">
            <w:pPr>
              <w:spacing w:line="360" w:lineRule="auto"/>
              <w:jc w:val="both"/>
              <w:textAlignment w:val="center"/>
              <w:rPr>
                <w:color w:val="000000"/>
              </w:rPr>
            </w:pPr>
            <w:r>
              <w:rPr>
                <w:rFonts w:ascii="宋体" w:hAnsi="宋体" w:eastAsia="宋体" w:cs="宋体"/>
                <w:color w:val="000000"/>
              </w:rPr>
              <w:t>主要成就</w:t>
            </w:r>
          </w:p>
        </w:tc>
      </w:tr>
      <w:tr w14:paraId="17B68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9A523C">
            <w:pPr>
              <w:spacing w:line="360" w:lineRule="auto"/>
              <w:jc w:val="both"/>
              <w:textAlignment w:val="center"/>
              <w:rPr>
                <w:color w:val="000000"/>
              </w:rPr>
            </w:pPr>
            <w:r>
              <w:rPr>
                <w:rFonts w:ascii="宋体" w:hAnsi="宋体" w:eastAsia="宋体" w:cs="宋体"/>
                <w:color w:val="000000"/>
              </w:rPr>
              <w:t>扁鹊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E2F8F0">
            <w:pPr>
              <w:spacing w:line="360" w:lineRule="auto"/>
              <w:jc w:val="both"/>
              <w:textAlignment w:val="center"/>
              <w:rPr>
                <w:color w:val="000000"/>
              </w:rPr>
            </w:pPr>
            <w:r>
              <w:rPr>
                <w:rFonts w:ascii="宋体" w:hAnsi="宋体" w:eastAsia="宋体" w:cs="宋体"/>
                <w:color w:val="000000"/>
              </w:rPr>
              <w:t>东周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6821EF">
            <w:pPr>
              <w:spacing w:line="360" w:lineRule="auto"/>
              <w:jc w:val="both"/>
              <w:textAlignment w:val="center"/>
              <w:rPr>
                <w:color w:val="000000"/>
              </w:rPr>
            </w:pPr>
            <w:r>
              <w:rPr>
                <w:rFonts w:ascii="宋体" w:hAnsi="宋体" w:eastAsia="宋体" w:cs="宋体"/>
                <w:color w:val="000000"/>
              </w:rPr>
              <w:t>总结“望、闻、问、切”四诊法，一直被中医沿用</w:t>
            </w:r>
          </w:p>
        </w:tc>
      </w:tr>
      <w:tr w14:paraId="5B2CA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E5FAEA">
            <w:pPr>
              <w:spacing w:line="360" w:lineRule="auto"/>
              <w:jc w:val="both"/>
              <w:textAlignment w:val="center"/>
              <w:rPr>
                <w:color w:val="000000"/>
              </w:rPr>
            </w:pPr>
            <w:r>
              <w:rPr>
                <w:rFonts w:ascii="宋体" w:hAnsi="宋体" w:eastAsia="宋体" w:cs="宋体"/>
                <w:color w:val="000000"/>
              </w:rPr>
              <w:t>张仲景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70BE0">
            <w:pPr>
              <w:spacing w:line="360" w:lineRule="auto"/>
              <w:jc w:val="both"/>
              <w:textAlignment w:val="center"/>
              <w:rPr>
                <w:color w:val="000000"/>
              </w:rPr>
            </w:pPr>
            <w:r>
              <w:rPr>
                <w:rFonts w:ascii="宋体" w:hAnsi="宋体" w:eastAsia="宋体" w:cs="宋体"/>
                <w:color w:val="000000"/>
              </w:rPr>
              <w:t>东汉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7EFCA8">
            <w:pPr>
              <w:spacing w:line="360" w:lineRule="auto"/>
              <w:jc w:val="both"/>
              <w:textAlignment w:val="center"/>
              <w:rPr>
                <w:color w:val="000000"/>
              </w:rPr>
            </w:pPr>
            <w:r>
              <w:rPr>
                <w:rFonts w:ascii="宋体" w:hAnsi="宋体" w:eastAsia="宋体" w:cs="宋体"/>
                <w:color w:val="000000"/>
              </w:rPr>
              <w:t>写成《伤寒杂病论》，发展了中医学理论和治疗方法</w:t>
            </w:r>
          </w:p>
        </w:tc>
      </w:tr>
      <w:tr w14:paraId="5A390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5D1274">
            <w:pPr>
              <w:spacing w:line="360" w:lineRule="auto"/>
              <w:jc w:val="both"/>
              <w:textAlignment w:val="center"/>
              <w:rPr>
                <w:color w:val="000000"/>
              </w:rPr>
            </w:pPr>
            <w:r>
              <w:rPr>
                <w:rFonts w:ascii="宋体" w:hAnsi="宋体" w:eastAsia="宋体" w:cs="宋体"/>
                <w:color w:val="000000"/>
              </w:rPr>
              <w:t>李时珍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3F532B">
            <w:pPr>
              <w:spacing w:line="360" w:lineRule="auto"/>
              <w:jc w:val="both"/>
              <w:textAlignment w:val="center"/>
              <w:rPr>
                <w:color w:val="000000"/>
              </w:rPr>
            </w:pPr>
            <w:r>
              <w:rPr>
                <w:rFonts w:ascii="宋体" w:hAnsi="宋体" w:eastAsia="宋体" w:cs="宋体"/>
                <w:color w:val="000000"/>
              </w:rPr>
              <w:t>明朝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394F6">
            <w:pPr>
              <w:spacing w:line="360" w:lineRule="auto"/>
              <w:jc w:val="both"/>
              <w:textAlignment w:val="center"/>
              <w:rPr>
                <w:color w:val="000000"/>
              </w:rPr>
            </w:pPr>
            <w:r>
              <w:rPr>
                <w:rFonts w:ascii="宋体" w:hAnsi="宋体" w:eastAsia="宋体" w:cs="宋体"/>
                <w:color w:val="000000"/>
              </w:rPr>
              <w:t>编写《本草纲目》，丰富了中医药学宝库，广为流传</w:t>
            </w:r>
          </w:p>
        </w:tc>
      </w:tr>
      <w:tr w14:paraId="5546D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BD9A1">
            <w:pPr>
              <w:spacing w:line="360" w:lineRule="auto"/>
              <w:jc w:val="both"/>
              <w:textAlignment w:val="center"/>
              <w:rPr>
                <w:color w:val="000000"/>
              </w:rPr>
            </w:pPr>
            <w:r>
              <w:rPr>
                <w:rFonts w:ascii="宋体" w:hAnsi="宋体" w:eastAsia="宋体" w:cs="宋体"/>
                <w:color w:val="000000"/>
              </w:rPr>
              <w:t>屠呦呦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274CEE">
            <w:pPr>
              <w:spacing w:line="360" w:lineRule="auto"/>
              <w:jc w:val="both"/>
              <w:textAlignment w:val="center"/>
              <w:rPr>
                <w:color w:val="000000"/>
              </w:rPr>
            </w:pPr>
            <w:r>
              <w:rPr>
                <w:rFonts w:ascii="宋体" w:hAnsi="宋体" w:eastAsia="宋体" w:cs="宋体"/>
                <w:color w:val="000000"/>
              </w:rPr>
              <w:t>当代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5207CB">
            <w:pPr>
              <w:spacing w:line="360" w:lineRule="auto"/>
              <w:jc w:val="both"/>
              <w:textAlignment w:val="center"/>
              <w:rPr>
                <w:color w:val="000000"/>
              </w:rPr>
            </w:pPr>
            <w:r>
              <w:rPr>
                <w:rFonts w:ascii="宋体" w:hAnsi="宋体" w:eastAsia="宋体" w:cs="宋体"/>
                <w:color w:val="000000"/>
              </w:rPr>
              <w:t>萃取中医文化的精华，开创了有效治疗疟疾的新方法</w:t>
            </w:r>
          </w:p>
        </w:tc>
      </w:tr>
    </w:tbl>
    <w:p w14:paraId="2F1AF5BA">
      <w:pPr>
        <w:spacing w:line="360" w:lineRule="auto"/>
        <w:jc w:val="left"/>
        <w:textAlignment w:val="center"/>
        <w:rPr>
          <w:color w:val="000000"/>
        </w:rPr>
      </w:pPr>
    </w:p>
    <w:p w14:paraId="367061E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成果丰硕，守正创新</w:t>
      </w:r>
      <w:r>
        <w:rPr>
          <w:color w:val="000000"/>
        </w:rPr>
        <w:tab/>
      </w:r>
      <w:r>
        <w:rPr>
          <w:color w:val="000000"/>
        </w:rPr>
        <w:t xml:space="preserve">B. </w:t>
      </w:r>
      <w:r>
        <w:rPr>
          <w:rFonts w:ascii="宋体" w:hAnsi="宋体" w:eastAsia="宋体" w:cs="宋体"/>
          <w:color w:val="000000"/>
        </w:rPr>
        <w:t>实验为主，技术先进</w:t>
      </w:r>
    </w:p>
    <w:p w14:paraId="4C64079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中西结合，影响深远</w:t>
      </w:r>
      <w:r>
        <w:rPr>
          <w:color w:val="000000"/>
        </w:rPr>
        <w:tab/>
      </w:r>
      <w:r>
        <w:rPr>
          <w:color w:val="000000"/>
        </w:rPr>
        <w:t xml:space="preserve">D. </w:t>
      </w:r>
      <w:r>
        <w:rPr>
          <w:rFonts w:ascii="宋体" w:hAnsi="宋体" w:eastAsia="宋体" w:cs="宋体"/>
          <w:color w:val="000000"/>
        </w:rPr>
        <w:t>着眼著书，传播世界</w:t>
      </w:r>
    </w:p>
    <w:p w14:paraId="39F0C0B5">
      <w:pPr>
        <w:spacing w:line="360" w:lineRule="auto"/>
        <w:textAlignment w:val="center"/>
        <w:rPr>
          <w:color w:val="000000"/>
        </w:rPr>
      </w:pPr>
      <w:r>
        <w:rPr>
          <w:color w:val="2E75B6"/>
        </w:rPr>
        <w:t>【答案】</w:t>
      </w:r>
      <w:r>
        <w:rPr>
          <w:color w:val="000000"/>
        </w:rPr>
        <w:t>A</w:t>
      </w:r>
    </w:p>
    <w:p w14:paraId="6AA07124">
      <w:pPr>
        <w:spacing w:line="360" w:lineRule="auto"/>
        <w:textAlignment w:val="center"/>
        <w:rPr>
          <w:color w:val="000000"/>
        </w:rPr>
      </w:pPr>
      <w:r>
        <w:rPr>
          <w:color w:val="2E75B6"/>
        </w:rPr>
        <w:t>【解析】</w:t>
      </w:r>
    </w:p>
    <w:p w14:paraId="33D39934">
      <w:pPr>
        <w:spacing w:line="360" w:lineRule="auto"/>
        <w:jc w:val="left"/>
        <w:textAlignment w:val="center"/>
        <w:rPr>
          <w:color w:val="000000"/>
        </w:rPr>
      </w:pPr>
      <w:r>
        <w:rPr>
          <w:color w:val="000000"/>
        </w:rPr>
        <w:t>【详解】根</w:t>
      </w:r>
      <w:r>
        <w:rPr>
          <w:rFonts w:ascii="宋体" w:hAnsi="宋体" w:eastAsia="宋体" w:cs="宋体"/>
          <w:color w:val="000000"/>
        </w:rPr>
        <w:t>据“总结‘望、闻、问、切’四诊法，一直被中医沿用”“写成《伤寒杂病论》，发展了中医学理论和治疗方法”“编写《本草纲目》，丰富了中医药学宝库，广为流传”等可知，材料反映了我国不同时期中医学成果丰硕，并不断有</w:t>
      </w:r>
      <w:r>
        <w:rPr>
          <w:color w:val="000000"/>
        </w:rPr>
        <w:t>所创新，A项正确；材料反映我国中医学以总结为主，排除B项；材料反映的都是中医学方面的内容，没有反映中西结合，排除C项；着眼</w:t>
      </w:r>
      <w:r>
        <w:rPr>
          <w:rFonts w:ascii="宋体" w:hAnsi="宋体" w:eastAsia="宋体" w:cs="宋体"/>
          <w:color w:val="000000"/>
        </w:rPr>
        <w:t>著书，传播世界与“总结‘望、闻、问、切’四诊法”不符，排</w:t>
      </w:r>
      <w:r>
        <w:rPr>
          <w:color w:val="000000"/>
        </w:rPr>
        <w:t>除D项。故选A项。</w:t>
      </w:r>
    </w:p>
    <w:p w14:paraId="27D3B04B">
      <w:pPr>
        <w:spacing w:line="360" w:lineRule="auto"/>
        <w:jc w:val="left"/>
        <w:textAlignment w:val="center"/>
        <w:rPr>
          <w:color w:val="000000"/>
        </w:rPr>
      </w:pPr>
      <w:r>
        <w:rPr>
          <w:color w:val="000000"/>
        </w:rPr>
        <w:t xml:space="preserve">11. </w:t>
      </w:r>
      <w:r>
        <w:rPr>
          <w:rFonts w:ascii="宋体" w:hAnsi="宋体" w:eastAsia="宋体" w:cs="宋体"/>
          <w:color w:val="000000"/>
        </w:rPr>
        <w:t>在埃及太阳历的基础上创新了儒略历：吸收希腊建筑特点，创新出石拱门、穹顶；制定《十二铜表法》，成为欧洲法学的渊源。这说明，古罗马（</w:t>
      </w:r>
      <w:r>
        <w:rPr>
          <w:rFonts w:ascii="Times New Roman" w:hAnsi="Times New Roman" w:eastAsia="Times New Roman" w:cs="Times New Roman"/>
          <w:color w:val="000000"/>
        </w:rPr>
        <w:t xml:space="preserve">    </w:t>
      </w:r>
      <w:r>
        <w:rPr>
          <w:rFonts w:ascii="宋体" w:hAnsi="宋体" w:eastAsia="宋体" w:cs="宋体"/>
          <w:color w:val="000000"/>
        </w:rPr>
        <w:t>）</w:t>
      </w:r>
    </w:p>
    <w:p w14:paraId="4DE7156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成为欧亚文化发祥地</w:t>
      </w:r>
      <w:r>
        <w:rPr>
          <w:color w:val="000000"/>
        </w:rPr>
        <w:tab/>
      </w:r>
      <w:r>
        <w:rPr>
          <w:color w:val="000000"/>
        </w:rPr>
        <w:t xml:space="preserve">B. </w:t>
      </w:r>
      <w:r>
        <w:rPr>
          <w:rFonts w:ascii="宋体" w:hAnsi="宋体" w:eastAsia="宋体" w:cs="宋体"/>
          <w:color w:val="000000"/>
        </w:rPr>
        <w:t>推动文化交流与传播</w:t>
      </w:r>
    </w:p>
    <w:p w14:paraId="0EAE4DC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建立完整的法学体系</w:t>
      </w:r>
      <w:r>
        <w:rPr>
          <w:color w:val="000000"/>
        </w:rPr>
        <w:tab/>
      </w:r>
      <w:r>
        <w:rPr>
          <w:color w:val="000000"/>
        </w:rPr>
        <w:t xml:space="preserve">D. </w:t>
      </w:r>
      <w:r>
        <w:rPr>
          <w:rFonts w:ascii="宋体" w:hAnsi="宋体" w:eastAsia="宋体" w:cs="宋体"/>
          <w:color w:val="000000"/>
        </w:rPr>
        <w:t>搭建了欧亚和平之桥</w:t>
      </w:r>
    </w:p>
    <w:p w14:paraId="6688FDE4">
      <w:pPr>
        <w:spacing w:line="360" w:lineRule="auto"/>
        <w:textAlignment w:val="center"/>
        <w:rPr>
          <w:color w:val="000000"/>
        </w:rPr>
      </w:pPr>
      <w:r>
        <w:rPr>
          <w:color w:val="2E75B6"/>
        </w:rPr>
        <w:t>【答案】</w:t>
      </w:r>
      <w:r>
        <w:rPr>
          <w:color w:val="000000"/>
        </w:rPr>
        <w:t>B</w:t>
      </w:r>
    </w:p>
    <w:p w14:paraId="1DF487BD">
      <w:pPr>
        <w:spacing w:line="360" w:lineRule="auto"/>
        <w:textAlignment w:val="center"/>
        <w:rPr>
          <w:color w:val="000000"/>
        </w:rPr>
      </w:pPr>
      <w:r>
        <w:rPr>
          <w:color w:val="2E75B6"/>
        </w:rPr>
        <w:t>【解析】</w:t>
      </w:r>
    </w:p>
    <w:p w14:paraId="069403D4">
      <w:pPr>
        <w:spacing w:line="360" w:lineRule="auto"/>
        <w:jc w:val="left"/>
        <w:textAlignment w:val="center"/>
        <w:rPr>
          <w:color w:val="000000"/>
        </w:rPr>
      </w:pPr>
      <w:r>
        <w:rPr>
          <w:color w:val="000000"/>
        </w:rPr>
        <w:t>【详解】根</w:t>
      </w:r>
      <w:r>
        <w:rPr>
          <w:rFonts w:ascii="宋体" w:hAnsi="宋体" w:eastAsia="宋体" w:cs="宋体"/>
          <w:color w:val="000000"/>
        </w:rPr>
        <w:t>据“在埃及太阳历的基础上创新了儒略历：吸收希腊建筑特点，创新出石拱门、穹顶；制定《十二铜表法》，成为欧洲法学的渊源。”可知，</w:t>
      </w:r>
      <w:r>
        <w:rPr>
          <w:color w:val="000000"/>
        </w:rPr>
        <w:t>材料反映古罗马借鉴古埃及历法创制了新的历法，吸收古希腊建筑特点，创新出石拱门等建筑，还制定了法律，对后世影响深远。说明古罗马推动文化交流与传播，B项正确；欧洲的发祥地是古希腊，排除A项；建</w:t>
      </w:r>
      <w:r>
        <w:rPr>
          <w:rFonts w:ascii="宋体" w:hAnsi="宋体" w:eastAsia="宋体" w:cs="宋体"/>
          <w:color w:val="000000"/>
        </w:rPr>
        <w:t>立完整的法学体系与“吸收希腊建筑特点，创新出石拱门、穹顶”不</w:t>
      </w:r>
      <w:r>
        <w:rPr>
          <w:color w:val="000000"/>
        </w:rPr>
        <w:t>符，排除C项；埃及位于非洲，排除D项。故选B项。</w:t>
      </w:r>
    </w:p>
    <w:p w14:paraId="74DDBDDF">
      <w:pPr>
        <w:spacing w:line="360" w:lineRule="auto"/>
        <w:jc w:val="left"/>
        <w:textAlignment w:val="center"/>
        <w:rPr>
          <w:color w:val="000000"/>
        </w:rPr>
      </w:pPr>
      <w:r>
        <w:rPr>
          <w:color w:val="000000"/>
        </w:rPr>
        <w:t xml:space="preserve">12. </w:t>
      </w:r>
      <w:r>
        <w:rPr>
          <w:rFonts w:ascii="宋体" w:hAnsi="宋体" w:eastAsia="宋体" w:cs="宋体"/>
          <w:color w:val="000000"/>
        </w:rPr>
        <w:t>“效忠我的主人……主人凡践履契约……善待于我，赐我以应得……必将以他的意志为准则，绝无违背。”这一誓词指向中世纪西欧的（</w:t>
      </w:r>
      <w:r>
        <w:rPr>
          <w:rFonts w:ascii="Times New Roman" w:hAnsi="Times New Roman" w:eastAsia="Times New Roman" w:cs="Times New Roman"/>
          <w:color w:val="000000"/>
        </w:rPr>
        <w:t xml:space="preserve">    </w:t>
      </w:r>
      <w:r>
        <w:rPr>
          <w:rFonts w:ascii="宋体" w:hAnsi="宋体" w:eastAsia="宋体" w:cs="宋体"/>
          <w:color w:val="000000"/>
        </w:rPr>
        <w:t>）</w:t>
      </w:r>
    </w:p>
    <w:p w14:paraId="72297BC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庄园经济制度</w:t>
      </w:r>
      <w:r>
        <w:rPr>
          <w:color w:val="000000"/>
        </w:rPr>
        <w:tab/>
      </w:r>
      <w:r>
        <w:rPr>
          <w:color w:val="000000"/>
        </w:rPr>
        <w:t xml:space="preserve">B. </w:t>
      </w:r>
      <w:r>
        <w:rPr>
          <w:rFonts w:ascii="宋体" w:hAnsi="宋体" w:eastAsia="宋体" w:cs="宋体"/>
          <w:color w:val="000000"/>
        </w:rPr>
        <w:t>封君封臣制度</w:t>
      </w:r>
    </w:p>
    <w:p w14:paraId="48D0DD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城市自治制度</w:t>
      </w:r>
      <w:r>
        <w:rPr>
          <w:color w:val="000000"/>
        </w:rPr>
        <w:tab/>
      </w:r>
      <w:r>
        <w:rPr>
          <w:color w:val="000000"/>
        </w:rPr>
        <w:t xml:space="preserve">D. </w:t>
      </w:r>
      <w:r>
        <w:rPr>
          <w:rFonts w:ascii="宋体" w:hAnsi="宋体" w:eastAsia="宋体" w:cs="宋体"/>
          <w:color w:val="000000"/>
        </w:rPr>
        <w:t>宗教文化制度</w:t>
      </w:r>
    </w:p>
    <w:p w14:paraId="6888408B">
      <w:pPr>
        <w:spacing w:line="360" w:lineRule="auto"/>
        <w:textAlignment w:val="center"/>
        <w:rPr>
          <w:color w:val="000000"/>
        </w:rPr>
      </w:pPr>
      <w:r>
        <w:rPr>
          <w:color w:val="2E75B6"/>
        </w:rPr>
        <w:t>【答案】</w:t>
      </w:r>
      <w:r>
        <w:rPr>
          <w:color w:val="000000"/>
        </w:rPr>
        <w:t>B</w:t>
      </w:r>
    </w:p>
    <w:p w14:paraId="02771439">
      <w:pPr>
        <w:spacing w:line="360" w:lineRule="auto"/>
        <w:textAlignment w:val="center"/>
        <w:rPr>
          <w:color w:val="000000"/>
        </w:rPr>
      </w:pPr>
      <w:r>
        <w:rPr>
          <w:color w:val="2E75B6"/>
        </w:rPr>
        <w:t>【解析】</w:t>
      </w:r>
    </w:p>
    <w:p w14:paraId="10CD725B">
      <w:pPr>
        <w:spacing w:line="360" w:lineRule="auto"/>
        <w:jc w:val="left"/>
        <w:textAlignment w:val="center"/>
        <w:rPr>
          <w:color w:val="000000"/>
        </w:rPr>
      </w:pPr>
      <w:r>
        <w:rPr>
          <w:color w:val="000000"/>
        </w:rPr>
        <w:t>【详解】8世纪前期，法兰克王</w:t>
      </w:r>
      <w:r>
        <w:rPr>
          <w:rFonts w:ascii="宋体" w:hAnsi="宋体" w:eastAsia="宋体" w:cs="宋体"/>
          <w:color w:val="000000"/>
        </w:rPr>
        <w:t>国对土地的分封形式进行了改革，不再像以前那样只是将土地无偿地赏赐给贵族，而是要求得到封地的人必须提供兵役服务，赐地的人成为封君，接受封地的人则为封臣，封臣必须效忠于封君、封君则须保护封臣的观念日益流行开来，封君封臣制形成。“效忠我的主人……主人凡践履契约……善待于我，赐我以应得……必将以他的意志为准则，绝无违背。”</w:t>
      </w:r>
      <w:r>
        <w:rPr>
          <w:color w:val="000000"/>
        </w:rPr>
        <w:t>这反映的是中世纪的欧洲的封君封臣制，B项正确；庄园是自给自足的政治经济单位，材料中没有涉及庄园经济制度，排除A项；城市自治制</w:t>
      </w:r>
      <w:r>
        <w:rPr>
          <w:rFonts w:ascii="宋体" w:hAnsi="宋体" w:eastAsia="宋体" w:cs="宋体"/>
          <w:color w:val="000000"/>
        </w:rPr>
        <w:t>度与“效忠我的主人”</w:t>
      </w:r>
      <w:r>
        <w:rPr>
          <w:color w:val="000000"/>
        </w:rPr>
        <w:t>不符，排除C项；</w:t>
      </w:r>
      <w:r>
        <w:rPr>
          <w:rFonts w:ascii="宋体" w:hAnsi="宋体" w:eastAsia="宋体" w:cs="宋体"/>
          <w:color w:val="000000"/>
        </w:rPr>
        <w:t>宗教文化制度与“效忠我的主人……主人凡践履契约……善待于我，赐我以应得”等不符，排</w:t>
      </w:r>
      <w:r>
        <w:rPr>
          <w:color w:val="000000"/>
        </w:rPr>
        <w:t>除D项。故选B项。</w:t>
      </w:r>
    </w:p>
    <w:p w14:paraId="65D350DD">
      <w:pPr>
        <w:spacing w:line="360" w:lineRule="auto"/>
        <w:jc w:val="left"/>
        <w:textAlignment w:val="center"/>
        <w:rPr>
          <w:color w:val="000000"/>
        </w:rPr>
      </w:pPr>
      <w:r>
        <w:rPr>
          <w:color w:val="000000"/>
        </w:rPr>
        <w:t xml:space="preserve">13. </w:t>
      </w:r>
      <w:r>
        <w:rPr>
          <w:rFonts w:ascii="宋体" w:hAnsi="宋体" w:eastAsia="宋体" w:cs="宋体"/>
          <w:color w:val="000000"/>
        </w:rPr>
        <w:t>根据图可知，影响近代欧洲人重新认识世界的大事是（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55"/>
        <w:gridCol w:w="4155"/>
      </w:tblGrid>
      <w:tr w14:paraId="4444A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615751">
            <w:pPr>
              <w:spacing w:line="360" w:lineRule="auto"/>
              <w:jc w:val="left"/>
              <w:textAlignment w:val="center"/>
              <w:rPr>
                <w:color w:val="000000"/>
              </w:rPr>
            </w:pPr>
            <w:r>
              <w:rPr>
                <w:color w:val="000000"/>
              </w:rPr>
              <w:drawing>
                <wp:inline distT="0" distB="0" distL="114300" distR="114300">
                  <wp:extent cx="2257425" cy="15335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257425" cy="1533525"/>
                          </a:xfrm>
                          <a:prstGeom prst="rect">
                            <a:avLst/>
                          </a:prstGeom>
                        </pic:spPr>
                      </pic:pic>
                    </a:graphicData>
                  </a:graphic>
                </wp:inline>
              </w:drawing>
            </w:r>
          </w:p>
          <w:p w14:paraId="23E8219B">
            <w:pPr>
              <w:spacing w:line="360" w:lineRule="auto"/>
              <w:jc w:val="left"/>
              <w:textAlignment w:val="center"/>
              <w:rPr>
                <w:color w:val="000000"/>
              </w:rPr>
            </w:pPr>
            <w:r>
              <w:rPr>
                <w:rFonts w:ascii="Times New Roman" w:hAnsi="Times New Roman" w:eastAsia="Times New Roman" w:cs="Times New Roman"/>
                <w:color w:val="000000"/>
              </w:rPr>
              <w:t>1467</w:t>
            </w:r>
            <w:r>
              <w:rPr>
                <w:rFonts w:ascii="宋体" w:hAnsi="宋体" w:eastAsia="宋体" w:cs="宋体"/>
                <w:color w:val="000000"/>
              </w:rPr>
              <w:t>年欧洲人认识的世界范围</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6A8A7F">
            <w:pPr>
              <w:spacing w:line="360" w:lineRule="auto"/>
              <w:jc w:val="left"/>
              <w:textAlignment w:val="center"/>
              <w:rPr>
                <w:color w:val="000000"/>
              </w:rPr>
            </w:pPr>
            <w:r>
              <w:rPr>
                <w:color w:val="000000"/>
              </w:rPr>
              <w:drawing>
                <wp:inline distT="0" distB="0" distL="114300" distR="114300">
                  <wp:extent cx="2305050" cy="15335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305050" cy="1533525"/>
                          </a:xfrm>
                          <a:prstGeom prst="rect">
                            <a:avLst/>
                          </a:prstGeom>
                        </pic:spPr>
                      </pic:pic>
                    </a:graphicData>
                  </a:graphic>
                </wp:inline>
              </w:drawing>
            </w:r>
          </w:p>
          <w:p w14:paraId="46E5E113">
            <w:pPr>
              <w:spacing w:line="360" w:lineRule="auto"/>
              <w:jc w:val="left"/>
              <w:textAlignment w:val="center"/>
              <w:rPr>
                <w:color w:val="000000"/>
              </w:rPr>
            </w:pPr>
            <w:r>
              <w:rPr>
                <w:rFonts w:ascii="Times New Roman" w:hAnsi="Times New Roman" w:eastAsia="Times New Roman" w:cs="Times New Roman"/>
                <w:color w:val="000000"/>
              </w:rPr>
              <w:t>1544</w:t>
            </w:r>
            <w:r>
              <w:rPr>
                <w:rFonts w:ascii="宋体" w:hAnsi="宋体" w:eastAsia="宋体" w:cs="宋体"/>
                <w:color w:val="000000"/>
              </w:rPr>
              <w:t>年欧洲人认识的世界范围</w:t>
            </w:r>
          </w:p>
        </w:tc>
      </w:tr>
    </w:tbl>
    <w:p w14:paraId="53867CBC">
      <w:pPr>
        <w:spacing w:line="360" w:lineRule="auto"/>
        <w:jc w:val="left"/>
        <w:textAlignment w:val="center"/>
        <w:rPr>
          <w:color w:val="000000"/>
        </w:rPr>
      </w:pPr>
    </w:p>
    <w:p w14:paraId="299DE47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文艺复兴扩展</w:t>
      </w:r>
      <w:r>
        <w:rPr>
          <w:color w:val="000000"/>
        </w:rPr>
        <w:tab/>
      </w:r>
      <w:r>
        <w:rPr>
          <w:color w:val="000000"/>
        </w:rPr>
        <w:t xml:space="preserve">B. </w:t>
      </w:r>
      <w:r>
        <w:rPr>
          <w:rFonts w:ascii="宋体" w:hAnsi="宋体" w:eastAsia="宋体" w:cs="宋体"/>
          <w:color w:val="000000"/>
        </w:rPr>
        <w:t>启蒙运动的兴起</w:t>
      </w:r>
    </w:p>
    <w:p w14:paraId="2C73157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新航路的开辟</w:t>
      </w:r>
      <w:r>
        <w:rPr>
          <w:color w:val="000000"/>
        </w:rPr>
        <w:tab/>
      </w:r>
      <w:r>
        <w:rPr>
          <w:color w:val="000000"/>
        </w:rPr>
        <w:t xml:space="preserve">D. </w:t>
      </w:r>
      <w:r>
        <w:rPr>
          <w:rFonts w:ascii="宋体" w:hAnsi="宋体" w:eastAsia="宋体" w:cs="宋体"/>
          <w:color w:val="000000"/>
        </w:rPr>
        <w:t>东罗马帝国灭亡</w:t>
      </w:r>
    </w:p>
    <w:p w14:paraId="7F241953">
      <w:pPr>
        <w:spacing w:line="360" w:lineRule="auto"/>
        <w:textAlignment w:val="center"/>
        <w:rPr>
          <w:color w:val="000000"/>
        </w:rPr>
      </w:pPr>
      <w:r>
        <w:rPr>
          <w:color w:val="2E75B6"/>
        </w:rPr>
        <w:t>【答案】</w:t>
      </w:r>
      <w:r>
        <w:rPr>
          <w:color w:val="000000"/>
        </w:rPr>
        <w:t>C</w:t>
      </w:r>
    </w:p>
    <w:p w14:paraId="6EE160DB">
      <w:pPr>
        <w:spacing w:line="360" w:lineRule="auto"/>
        <w:textAlignment w:val="center"/>
        <w:rPr>
          <w:color w:val="000000"/>
        </w:rPr>
      </w:pPr>
      <w:r>
        <w:rPr>
          <w:color w:val="2E75B6"/>
        </w:rPr>
        <w:t>【解析】</w:t>
      </w:r>
    </w:p>
    <w:p w14:paraId="5DFBA258">
      <w:pPr>
        <w:spacing w:line="360" w:lineRule="auto"/>
        <w:jc w:val="left"/>
        <w:textAlignment w:val="center"/>
        <w:rPr>
          <w:color w:val="000000"/>
        </w:rPr>
      </w:pPr>
      <w:r>
        <w:rPr>
          <w:color w:val="000000"/>
        </w:rPr>
        <w:t>【详解】根据材料</w:t>
      </w:r>
      <w:r>
        <w:rPr>
          <w:rFonts w:ascii="宋体" w:hAnsi="宋体" w:eastAsia="宋体" w:cs="宋体"/>
          <w:color w:val="000000"/>
        </w:rPr>
        <w:t>“</w:t>
      </w:r>
      <w:r>
        <w:rPr>
          <w:color w:val="000000"/>
        </w:rPr>
        <w:t>1467年欧洲人认识的世</w:t>
      </w:r>
      <w:r>
        <w:rPr>
          <w:rFonts w:ascii="宋体" w:hAnsi="宋体" w:eastAsia="宋体" w:cs="宋体"/>
          <w:color w:val="000000"/>
        </w:rPr>
        <w:t>界范围”“</w:t>
      </w:r>
      <w:r>
        <w:rPr>
          <w:color w:val="000000"/>
        </w:rPr>
        <w:t>1544年欧洲人认识的世界范围</w:t>
      </w:r>
      <w:r>
        <w:rPr>
          <w:rFonts w:ascii="宋体" w:hAnsi="宋体" w:eastAsia="宋体" w:cs="宋体"/>
          <w:color w:val="000000"/>
        </w:rPr>
        <w:t>”可</w:t>
      </w:r>
      <w:r>
        <w:rPr>
          <w:color w:val="000000"/>
        </w:rPr>
        <w:t>知，1544年欧洲人认识的世界范围扩大，与新航路开辟相关，新航路开辟时期，哥伦布发现美洲新大陆，使世界开始连成一个整体，C项正确；文艺复兴是思想解放运动，图片没有反映，排除A项；启蒙运动是18世纪在法国兴起，排除B项；东罗马帝国灭亡是在1453年，排除D项。故选C项。</w:t>
      </w:r>
    </w:p>
    <w:p w14:paraId="5C7311F2">
      <w:pPr>
        <w:spacing w:line="360" w:lineRule="auto"/>
        <w:jc w:val="left"/>
        <w:textAlignment w:val="center"/>
        <w:rPr>
          <w:color w:val="000000"/>
        </w:rPr>
      </w:pPr>
      <w:r>
        <w:rPr>
          <w:color w:val="000000"/>
        </w:rPr>
        <w:t xml:space="preserve">14. </w:t>
      </w:r>
      <w:r>
        <w:rPr>
          <w:rFonts w:ascii="宋体" w:hAnsi="宋体" w:eastAsia="宋体" w:cs="宋体"/>
          <w:color w:val="000000"/>
        </w:rPr>
        <w:t>物理科代表巧用电路图表示</w:t>
      </w:r>
      <w:r>
        <w:rPr>
          <w:rFonts w:ascii="Times New Roman" w:hAnsi="Times New Roman" w:eastAsia="Times New Roman" w:cs="Times New Roman"/>
          <w:color w:val="000000"/>
        </w:rPr>
        <w:t>17</w:t>
      </w:r>
      <w:r>
        <w:rPr>
          <w:rFonts w:ascii="宋体" w:hAnsi="宋体" w:eastAsia="宋体" w:cs="宋体"/>
          <w:color w:val="000000"/>
        </w:rPr>
        <w:t>世纪后期某国家最高权力的转移（如图：打开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L</w:t>
      </w:r>
      <w:r>
        <w:rPr>
          <w:rFonts w:ascii="宋体" w:hAnsi="宋体" w:eastAsia="宋体" w:cs="宋体"/>
          <w:color w:val="000000"/>
        </w:rPr>
        <w:t>灯亮）。其意指（</w:t>
      </w:r>
      <w:r>
        <w:rPr>
          <w:rFonts w:ascii="Times New Roman" w:hAnsi="Times New Roman" w:eastAsia="Times New Roman" w:cs="Times New Roman"/>
          <w:color w:val="000000"/>
        </w:rPr>
        <w:t xml:space="preserve">    </w:t>
      </w:r>
      <w:r>
        <w:rPr>
          <w:rFonts w:ascii="宋体" w:hAnsi="宋体" w:eastAsia="宋体" w:cs="宋体"/>
          <w:color w:val="000000"/>
        </w:rPr>
        <w:t>）</w:t>
      </w:r>
    </w:p>
    <w:p w14:paraId="034D1C76">
      <w:pPr>
        <w:spacing w:line="360" w:lineRule="auto"/>
        <w:jc w:val="left"/>
        <w:textAlignment w:val="center"/>
        <w:rPr>
          <w:color w:val="000000"/>
        </w:rPr>
      </w:pPr>
      <w:r>
        <w:rPr>
          <w:color w:val="000000"/>
        </w:rPr>
        <w:drawing>
          <wp:inline distT="0" distB="0" distL="114300" distR="114300">
            <wp:extent cx="4029075" cy="15430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029075" cy="1543050"/>
                    </a:xfrm>
                    <a:prstGeom prst="rect">
                      <a:avLst/>
                    </a:prstGeom>
                  </pic:spPr>
                </pic:pic>
              </a:graphicData>
            </a:graphic>
          </wp:inline>
        </w:drawing>
      </w:r>
      <w:r>
        <w:rPr>
          <w:color w:val="000000"/>
        </w:rPr>
        <w:t xml:space="preserve">  </w:t>
      </w:r>
    </w:p>
    <w:p w14:paraId="07A305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美国</w:t>
      </w:r>
      <w:r>
        <w:rPr>
          <w:color w:val="000000"/>
        </w:rPr>
        <w:tab/>
      </w:r>
      <w:r>
        <w:rPr>
          <w:color w:val="000000"/>
        </w:rPr>
        <w:t xml:space="preserve">B. </w:t>
      </w:r>
      <w:r>
        <w:rPr>
          <w:rFonts w:ascii="宋体" w:hAnsi="宋体" w:eastAsia="宋体" w:cs="宋体"/>
          <w:color w:val="000000"/>
        </w:rPr>
        <w:t>英国</w:t>
      </w:r>
      <w:r>
        <w:rPr>
          <w:color w:val="000000"/>
        </w:rPr>
        <w:tab/>
      </w:r>
      <w:r>
        <w:rPr>
          <w:color w:val="000000"/>
        </w:rPr>
        <w:t xml:space="preserve">C. </w:t>
      </w:r>
      <w:r>
        <w:rPr>
          <w:rFonts w:ascii="宋体" w:hAnsi="宋体" w:eastAsia="宋体" w:cs="宋体"/>
          <w:color w:val="000000"/>
        </w:rPr>
        <w:t>法国</w:t>
      </w:r>
      <w:r>
        <w:rPr>
          <w:color w:val="000000"/>
        </w:rPr>
        <w:tab/>
      </w:r>
      <w:r>
        <w:rPr>
          <w:color w:val="000000"/>
        </w:rPr>
        <w:t xml:space="preserve">D. </w:t>
      </w:r>
      <w:r>
        <w:rPr>
          <w:rFonts w:ascii="宋体" w:hAnsi="宋体" w:eastAsia="宋体" w:cs="宋体"/>
          <w:color w:val="000000"/>
        </w:rPr>
        <w:t>日本</w:t>
      </w:r>
    </w:p>
    <w:p w14:paraId="3F374E7B">
      <w:pPr>
        <w:spacing w:line="360" w:lineRule="auto"/>
        <w:textAlignment w:val="center"/>
        <w:rPr>
          <w:color w:val="000000"/>
        </w:rPr>
      </w:pPr>
      <w:r>
        <w:rPr>
          <w:color w:val="2E75B6"/>
        </w:rPr>
        <w:t>【答案】</w:t>
      </w:r>
      <w:r>
        <w:rPr>
          <w:color w:val="000000"/>
        </w:rPr>
        <w:t>B</w:t>
      </w:r>
    </w:p>
    <w:p w14:paraId="6ED54498">
      <w:pPr>
        <w:spacing w:line="360" w:lineRule="auto"/>
        <w:textAlignment w:val="center"/>
        <w:rPr>
          <w:color w:val="000000"/>
        </w:rPr>
      </w:pPr>
      <w:r>
        <w:rPr>
          <w:color w:val="2E75B6"/>
        </w:rPr>
        <w:t>【解析】</w:t>
      </w:r>
    </w:p>
    <w:p w14:paraId="117D0D37">
      <w:pPr>
        <w:spacing w:line="360" w:lineRule="auto"/>
        <w:jc w:val="left"/>
        <w:textAlignment w:val="center"/>
        <w:rPr>
          <w:color w:val="000000"/>
        </w:rPr>
      </w:pPr>
      <w:r>
        <w:rPr>
          <w:color w:val="000000"/>
        </w:rPr>
        <w:t>【详解】根据材料“17世纪后期某国家最高权力的转移”和所学可知，1689年，英国通过《权利法案》，规定国王统而不治，国家最高权力属于议会，B项正确；17世纪后期时，美国还没有独立，排除A项；17世纪后期时法国国王拥有最高权力，不符题意，排除C项；17世纪后期时，日本还处于幕府统治时期，排除D项。故选B项。</w:t>
      </w:r>
    </w:p>
    <w:p w14:paraId="71D70B85">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1947</w:t>
      </w:r>
      <w:r>
        <w:rPr>
          <w:rFonts w:ascii="宋体" w:hAnsi="宋体" w:eastAsia="宋体" w:cs="宋体"/>
          <w:color w:val="000000"/>
        </w:rPr>
        <w:t>年，时任美国总统在国会演说，把世界分为“自由国家”和“集权政体”，美国的政策必须是支持各“自由民族”来抵抗外来的压力。为此，美国（</w:t>
      </w:r>
      <w:r>
        <w:rPr>
          <w:rFonts w:ascii="Times New Roman" w:hAnsi="Times New Roman" w:eastAsia="Times New Roman" w:cs="Times New Roman"/>
          <w:color w:val="000000"/>
        </w:rPr>
        <w:t xml:space="preserve">    </w:t>
      </w:r>
      <w:r>
        <w:rPr>
          <w:rFonts w:ascii="宋体" w:hAnsi="宋体" w:eastAsia="宋体" w:cs="宋体"/>
          <w:color w:val="000000"/>
        </w:rPr>
        <w:t>）</w:t>
      </w:r>
    </w:p>
    <w:p w14:paraId="27BB264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出台杜鲁门主义</w:t>
      </w:r>
      <w:r>
        <w:rPr>
          <w:color w:val="000000"/>
        </w:rPr>
        <w:tab/>
      </w:r>
      <w:r>
        <w:rPr>
          <w:color w:val="000000"/>
        </w:rPr>
        <w:t xml:space="preserve">B. </w:t>
      </w:r>
      <w:r>
        <w:rPr>
          <w:rFonts w:ascii="宋体" w:hAnsi="宋体" w:eastAsia="宋体" w:cs="宋体"/>
          <w:color w:val="000000"/>
        </w:rPr>
        <w:t>积极促成联合国建立</w:t>
      </w:r>
    </w:p>
    <w:p w14:paraId="75AB030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支持欧洲共同体</w:t>
      </w:r>
      <w:r>
        <w:rPr>
          <w:color w:val="000000"/>
        </w:rPr>
        <w:tab/>
      </w:r>
      <w:r>
        <w:rPr>
          <w:color w:val="000000"/>
        </w:rPr>
        <w:t xml:space="preserve">D. </w:t>
      </w:r>
      <w:r>
        <w:rPr>
          <w:rFonts w:ascii="宋体" w:hAnsi="宋体" w:eastAsia="宋体" w:cs="宋体"/>
          <w:color w:val="000000"/>
        </w:rPr>
        <w:t>恢复了华沙条约组织</w:t>
      </w:r>
    </w:p>
    <w:p w14:paraId="6FC365BB">
      <w:pPr>
        <w:spacing w:line="360" w:lineRule="auto"/>
        <w:textAlignment w:val="center"/>
        <w:rPr>
          <w:color w:val="000000"/>
        </w:rPr>
      </w:pPr>
      <w:r>
        <w:rPr>
          <w:color w:val="2E75B6"/>
        </w:rPr>
        <w:t>【答案】</w:t>
      </w:r>
      <w:r>
        <w:rPr>
          <w:color w:val="000000"/>
        </w:rPr>
        <w:t>A</w:t>
      </w:r>
    </w:p>
    <w:p w14:paraId="6543DE91">
      <w:pPr>
        <w:spacing w:line="360" w:lineRule="auto"/>
        <w:textAlignment w:val="center"/>
        <w:rPr>
          <w:color w:val="000000"/>
        </w:rPr>
      </w:pPr>
      <w:r>
        <w:rPr>
          <w:color w:val="2E75B6"/>
        </w:rPr>
        <w:t>【解析】</w:t>
      </w:r>
    </w:p>
    <w:p w14:paraId="3EC9173A">
      <w:pPr>
        <w:spacing w:line="360" w:lineRule="auto"/>
        <w:jc w:val="left"/>
        <w:textAlignment w:val="center"/>
        <w:rPr>
          <w:color w:val="000000"/>
        </w:rPr>
      </w:pPr>
      <w:r>
        <w:rPr>
          <w:color w:val="000000"/>
        </w:rPr>
        <w:t>【详解】根据材料</w:t>
      </w:r>
      <w:r>
        <w:rPr>
          <w:rFonts w:ascii="宋体" w:hAnsi="宋体" w:eastAsia="宋体" w:cs="宋体"/>
          <w:color w:val="000000"/>
        </w:rPr>
        <w:t>“</w:t>
      </w:r>
      <w:r>
        <w:rPr>
          <w:color w:val="000000"/>
        </w:rPr>
        <w:t>1947年，时任美国总</w:t>
      </w:r>
      <w:r>
        <w:rPr>
          <w:rFonts w:ascii="宋体" w:hAnsi="宋体" w:eastAsia="宋体" w:cs="宋体"/>
          <w:color w:val="000000"/>
        </w:rPr>
        <w:t>统在国会演说，把世界分为‘自由国家’和‘集权政体’，美国的政策必须是支持各‘自由民族’来抵抗外来的压力。”可知，为此，美国出台杜鲁门主义。1947年</w:t>
      </w:r>
      <w:r>
        <w:rPr>
          <w:color w:val="000000"/>
        </w:rPr>
        <w:t>杜鲁门主义的出台标志着冷战政策的开始，A项正确；1945年雅尔塔会议决定成立联合国，排除B项；欧洲共同体是在1967年建立，排除C项；华沙条约组织是在1949年建立，排除D项。故选A项。</w:t>
      </w:r>
    </w:p>
    <w:p w14:paraId="44B80C6D">
      <w:pPr>
        <w:spacing w:line="360" w:lineRule="auto"/>
        <w:jc w:val="left"/>
        <w:textAlignment w:val="center"/>
        <w:rPr>
          <w:color w:val="000000"/>
        </w:rPr>
      </w:pPr>
      <w:r>
        <w:rPr>
          <w:color w:val="000000"/>
        </w:rPr>
        <w:t xml:space="preserve">16. </w:t>
      </w:r>
      <w:r>
        <w:rPr>
          <w:rFonts w:ascii="宋体" w:hAnsi="宋体" w:eastAsia="宋体" w:cs="宋体"/>
          <w:color w:val="000000"/>
        </w:rPr>
        <w:t>下表中周年大事件与其认识搭配正确的是（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923"/>
        <w:gridCol w:w="3180"/>
        <w:gridCol w:w="3180"/>
      </w:tblGrid>
      <w:tr w14:paraId="3152D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A80771">
            <w:pPr>
              <w:spacing w:line="360" w:lineRule="auto"/>
              <w:jc w:val="both"/>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F42969">
            <w:pPr>
              <w:spacing w:line="360" w:lineRule="auto"/>
              <w:jc w:val="both"/>
              <w:textAlignment w:val="center"/>
              <w:rPr>
                <w:color w:val="000000"/>
              </w:rPr>
            </w:pPr>
            <w:r>
              <w:rPr>
                <w:rFonts w:ascii="宋体" w:hAnsi="宋体" w:eastAsia="宋体" w:cs="宋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37DF8F">
            <w:pPr>
              <w:spacing w:line="360" w:lineRule="auto"/>
              <w:jc w:val="both"/>
              <w:textAlignment w:val="center"/>
              <w:rPr>
                <w:color w:val="000000"/>
              </w:rPr>
            </w:pPr>
            <w:r>
              <w:rPr>
                <w:rFonts w:ascii="宋体" w:hAnsi="宋体" w:eastAsia="宋体" w:cs="宋体"/>
                <w:color w:val="000000"/>
              </w:rPr>
              <w:t>事件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C51B5">
            <w:pPr>
              <w:spacing w:line="360" w:lineRule="auto"/>
              <w:jc w:val="both"/>
              <w:textAlignment w:val="center"/>
              <w:rPr>
                <w:color w:val="000000"/>
              </w:rPr>
            </w:pPr>
            <w:r>
              <w:rPr>
                <w:rFonts w:ascii="宋体" w:hAnsi="宋体" w:eastAsia="宋体" w:cs="宋体"/>
                <w:color w:val="000000"/>
              </w:rPr>
              <w:t>认识</w:t>
            </w:r>
          </w:p>
        </w:tc>
      </w:tr>
      <w:tr w14:paraId="503EA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45EDE8">
            <w:pPr>
              <w:spacing w:line="360" w:lineRule="auto"/>
              <w:jc w:val="both"/>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EB1D8">
            <w:pPr>
              <w:spacing w:line="360" w:lineRule="auto"/>
              <w:jc w:val="both"/>
              <w:textAlignment w:val="center"/>
              <w:rPr>
                <w:color w:val="000000"/>
              </w:rPr>
            </w:pPr>
            <w:r>
              <w:rPr>
                <w:rFonts w:ascii="Times New Roman" w:hAnsi="Times New Roman" w:eastAsia="Times New Roman" w:cs="Times New Roman"/>
                <w:color w:val="000000"/>
              </w:rPr>
              <w:t>1883</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914E81">
            <w:pPr>
              <w:spacing w:line="360" w:lineRule="auto"/>
              <w:jc w:val="both"/>
              <w:textAlignment w:val="center"/>
              <w:rPr>
                <w:color w:val="000000"/>
              </w:rPr>
            </w:pPr>
            <w:r>
              <w:rPr>
                <w:rFonts w:ascii="宋体" w:hAnsi="宋体" w:eastAsia="宋体" w:cs="宋体"/>
                <w:color w:val="000000"/>
              </w:rPr>
              <w:t>德国工程师研制出内燃机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6C567A">
            <w:pPr>
              <w:spacing w:line="360" w:lineRule="auto"/>
              <w:jc w:val="both"/>
              <w:textAlignment w:val="center"/>
              <w:rPr>
                <w:color w:val="000000"/>
              </w:rPr>
            </w:pPr>
            <w:r>
              <w:rPr>
                <w:rFonts w:ascii="宋体" w:hAnsi="宋体" w:eastAsia="宋体" w:cs="宋体"/>
                <w:color w:val="000000"/>
              </w:rPr>
              <w:t>人类社会进入“蒸汽时代”</w:t>
            </w:r>
          </w:p>
        </w:tc>
      </w:tr>
      <w:tr w14:paraId="54453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2DB8B">
            <w:pPr>
              <w:spacing w:line="360" w:lineRule="auto"/>
              <w:jc w:val="both"/>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E4B1DD">
            <w:pPr>
              <w:spacing w:line="360" w:lineRule="auto"/>
              <w:jc w:val="both"/>
              <w:textAlignment w:val="center"/>
              <w:rPr>
                <w:color w:val="000000"/>
              </w:rPr>
            </w:pPr>
            <w:r>
              <w:rPr>
                <w:rFonts w:ascii="Times New Roman" w:hAnsi="Times New Roman" w:eastAsia="Times New Roman" w:cs="Times New Roman"/>
                <w:color w:val="000000"/>
              </w:rPr>
              <w:t>1943</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DE946A">
            <w:pPr>
              <w:spacing w:line="360" w:lineRule="auto"/>
              <w:jc w:val="both"/>
              <w:textAlignment w:val="center"/>
              <w:rPr>
                <w:color w:val="000000"/>
              </w:rPr>
            </w:pPr>
            <w:r>
              <w:rPr>
                <w:rFonts w:ascii="宋体" w:hAnsi="宋体" w:eastAsia="宋体" w:cs="宋体"/>
                <w:color w:val="000000"/>
              </w:rPr>
              <w:t>斯大林格勒战役胜利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17BA6E">
            <w:pPr>
              <w:spacing w:line="360" w:lineRule="auto"/>
              <w:jc w:val="both"/>
              <w:textAlignment w:val="center"/>
              <w:rPr>
                <w:color w:val="000000"/>
              </w:rPr>
            </w:pPr>
            <w:r>
              <w:rPr>
                <w:rFonts w:ascii="宋体" w:hAnsi="宋体" w:eastAsia="宋体" w:cs="宋体"/>
                <w:color w:val="000000"/>
              </w:rPr>
              <w:t>世界反法西斯战争结束</w:t>
            </w:r>
          </w:p>
        </w:tc>
      </w:tr>
      <w:tr w14:paraId="41BD1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63A7A2">
            <w:pPr>
              <w:spacing w:line="360" w:lineRule="auto"/>
              <w:jc w:val="both"/>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DC248A">
            <w:pPr>
              <w:spacing w:line="360" w:lineRule="auto"/>
              <w:jc w:val="both"/>
              <w:textAlignment w:val="center"/>
              <w:rPr>
                <w:color w:val="000000"/>
              </w:rPr>
            </w:pPr>
            <w:r>
              <w:rPr>
                <w:rFonts w:ascii="Times New Roman" w:hAnsi="Times New Roman" w:eastAsia="Times New Roman" w:cs="Times New Roman"/>
                <w:color w:val="000000"/>
              </w:rPr>
              <w:t>1953</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6E764C">
            <w:pPr>
              <w:spacing w:line="360" w:lineRule="auto"/>
              <w:jc w:val="both"/>
              <w:textAlignment w:val="center"/>
              <w:rPr>
                <w:color w:val="000000"/>
              </w:rPr>
            </w:pPr>
            <w:r>
              <w:rPr>
                <w:rFonts w:ascii="宋体" w:hAnsi="宋体" w:eastAsia="宋体" w:cs="宋体"/>
                <w:color w:val="000000"/>
              </w:rPr>
              <w:t>中国实施“一五计划”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9D896">
            <w:pPr>
              <w:spacing w:line="360" w:lineRule="auto"/>
              <w:jc w:val="both"/>
              <w:textAlignment w:val="center"/>
              <w:rPr>
                <w:color w:val="000000"/>
              </w:rPr>
            </w:pPr>
            <w:r>
              <w:rPr>
                <w:rFonts w:ascii="宋体" w:hAnsi="宋体" w:eastAsia="宋体" w:cs="宋体"/>
                <w:color w:val="000000"/>
              </w:rPr>
              <w:t>社会主义工业化完整体系建立</w:t>
            </w:r>
          </w:p>
        </w:tc>
      </w:tr>
      <w:tr w14:paraId="1621A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953E6C">
            <w:pPr>
              <w:spacing w:line="360" w:lineRule="auto"/>
              <w:jc w:val="both"/>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98138E">
            <w:pPr>
              <w:spacing w:line="360" w:lineRule="auto"/>
              <w:jc w:val="both"/>
              <w:textAlignment w:val="center"/>
              <w:rPr>
                <w:color w:val="000000"/>
              </w:rPr>
            </w:pPr>
            <w:r>
              <w:rPr>
                <w:rFonts w:ascii="Times New Roman" w:hAnsi="Times New Roman" w:eastAsia="Times New Roman" w:cs="Times New Roman"/>
                <w:color w:val="000000"/>
              </w:rPr>
              <w:t>2003</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4D8521">
            <w:pPr>
              <w:spacing w:line="360" w:lineRule="auto"/>
              <w:jc w:val="both"/>
              <w:textAlignment w:val="center"/>
              <w:rPr>
                <w:color w:val="000000"/>
              </w:rPr>
            </w:pPr>
            <w:r>
              <w:rPr>
                <w:rFonts w:ascii="宋体" w:hAnsi="宋体" w:eastAsia="宋体" w:cs="宋体"/>
                <w:color w:val="000000"/>
              </w:rPr>
              <w:t>神舟五号发射，杨利伟登上太空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7DB473">
            <w:pPr>
              <w:spacing w:line="360" w:lineRule="auto"/>
              <w:jc w:val="both"/>
              <w:textAlignment w:val="center"/>
              <w:rPr>
                <w:color w:val="000000"/>
              </w:rPr>
            </w:pPr>
            <w:r>
              <w:rPr>
                <w:rFonts w:ascii="宋体" w:hAnsi="宋体" w:eastAsia="宋体" w:cs="宋体"/>
                <w:color w:val="000000"/>
              </w:rPr>
              <w:t>中国载人航天工程取得重大突破</w:t>
            </w:r>
          </w:p>
        </w:tc>
      </w:tr>
    </w:tbl>
    <w:p w14:paraId="6EDE17B4">
      <w:pPr>
        <w:spacing w:line="360" w:lineRule="auto"/>
        <w:jc w:val="left"/>
        <w:textAlignment w:val="center"/>
        <w:rPr>
          <w:color w:val="000000"/>
        </w:rPr>
      </w:pPr>
    </w:p>
    <w:p w14:paraId="1B2EF9E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3FEF8DA">
      <w:pPr>
        <w:spacing w:line="360" w:lineRule="auto"/>
        <w:textAlignment w:val="center"/>
        <w:rPr>
          <w:color w:val="000000"/>
        </w:rPr>
      </w:pPr>
      <w:r>
        <w:rPr>
          <w:color w:val="2E75B6"/>
        </w:rPr>
        <w:t>【答案】</w:t>
      </w:r>
      <w:r>
        <w:rPr>
          <w:color w:val="000000"/>
        </w:rPr>
        <w:t>D</w:t>
      </w:r>
    </w:p>
    <w:p w14:paraId="67B4047A">
      <w:pPr>
        <w:spacing w:line="360" w:lineRule="auto"/>
        <w:textAlignment w:val="center"/>
        <w:rPr>
          <w:color w:val="000000"/>
        </w:rPr>
      </w:pPr>
      <w:r>
        <w:rPr>
          <w:color w:val="2E75B6"/>
        </w:rPr>
        <w:t>【解析】</w:t>
      </w:r>
    </w:p>
    <w:p w14:paraId="0DBA27BF">
      <w:pPr>
        <w:spacing w:line="360" w:lineRule="auto"/>
        <w:jc w:val="left"/>
        <w:textAlignment w:val="center"/>
        <w:rPr>
          <w:color w:val="000000"/>
        </w:rPr>
      </w:pPr>
      <w:r>
        <w:rPr>
          <w:color w:val="000000"/>
        </w:rPr>
        <w:t>【详解】2003</w:t>
      </w:r>
      <w:r>
        <w:rPr>
          <w:rFonts w:ascii="宋体" w:hAnsi="宋体" w:eastAsia="宋体" w:cs="宋体"/>
          <w:color w:val="000000"/>
        </w:rPr>
        <w:t>年“神舟五号”成功发射和返回，杨利</w:t>
      </w:r>
      <w:r>
        <w:rPr>
          <w:color w:val="000000"/>
        </w:rPr>
        <w:t>伟登上太空，成为世界上第三个掌握载人航天技术的国家，D项正确；工业革命时期，瓦特改良蒸汽机，人类社</w:t>
      </w:r>
      <w:r>
        <w:rPr>
          <w:rFonts w:ascii="宋体" w:hAnsi="宋体" w:eastAsia="宋体" w:cs="宋体"/>
          <w:color w:val="000000"/>
        </w:rPr>
        <w:t>会进入“蒸汽时代”</w:t>
      </w:r>
      <w:r>
        <w:rPr>
          <w:color w:val="000000"/>
        </w:rPr>
        <w:t>，内燃机是第二次工业革命时期的发明，排除A项；斯大林格勒战役是第二次世界大战的转折点，排除B项；1953年中国实</w:t>
      </w:r>
      <w:r>
        <w:rPr>
          <w:rFonts w:ascii="宋体" w:hAnsi="宋体" w:eastAsia="宋体" w:cs="宋体"/>
          <w:color w:val="000000"/>
        </w:rPr>
        <w:t>施“一五计划”</w:t>
      </w:r>
      <w:r>
        <w:rPr>
          <w:color w:val="000000"/>
        </w:rPr>
        <w:t>，1957年一五计划完成，我国开始改变工业落后的面貌，但社会主义工业化完整体系还没有建立，排除C项。故选D项。</w:t>
      </w:r>
    </w:p>
    <w:p w14:paraId="71845398">
      <w:pPr>
        <w:spacing w:line="285" w:lineRule="auto"/>
        <w:jc w:val="left"/>
        <w:textAlignment w:val="center"/>
        <w:rPr>
          <w:color w:val="000000"/>
        </w:rPr>
      </w:pPr>
      <w:r>
        <w:rPr>
          <w:rFonts w:ascii="宋体" w:hAnsi="宋体" w:eastAsia="宋体" w:cs="宋体"/>
          <w:b/>
          <w:color w:val="000000"/>
          <w:sz w:val="24"/>
        </w:rPr>
        <w:t>二、非选择题：包括</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26BB48CC">
      <w:pPr>
        <w:spacing w:line="360" w:lineRule="auto"/>
        <w:jc w:val="left"/>
        <w:textAlignment w:val="center"/>
        <w:rPr>
          <w:color w:val="000000"/>
        </w:rPr>
      </w:pPr>
      <w:r>
        <w:rPr>
          <w:color w:val="000000"/>
        </w:rPr>
        <w:t xml:space="preserve">17. </w:t>
      </w:r>
      <w:r>
        <w:rPr>
          <w:rFonts w:ascii="宋体" w:hAnsi="宋体" w:eastAsia="宋体" w:cs="宋体"/>
          <w:color w:val="000000"/>
        </w:rPr>
        <w:t>学校围绕“国际关系”开展主题式项目学习，请你按要求参与。</w:t>
      </w:r>
    </w:p>
    <w:p w14:paraId="7D21D2BA">
      <w:pPr>
        <w:spacing w:line="360" w:lineRule="auto"/>
        <w:jc w:val="left"/>
        <w:textAlignment w:val="center"/>
        <w:rPr>
          <w:color w:val="000000"/>
        </w:rPr>
      </w:pPr>
      <w:r>
        <w:rPr>
          <w:rFonts w:ascii="宋体" w:hAnsi="宋体" w:eastAsia="宋体" w:cs="宋体"/>
          <w:color w:val="000000"/>
        </w:rPr>
        <w:t>项目一</w:t>
      </w:r>
      <w:r>
        <w:rPr>
          <w:rFonts w:ascii="Times New Roman" w:hAnsi="Times New Roman" w:eastAsia="Times New Roman" w:cs="Times New Roman"/>
          <w:color w:val="000000"/>
        </w:rPr>
        <w:t>_______________________________</w:t>
      </w:r>
    </w:p>
    <w:p w14:paraId="5046156A">
      <w:pPr>
        <w:spacing w:line="360" w:lineRule="auto"/>
        <w:jc w:val="left"/>
        <w:textAlignment w:val="center"/>
        <w:rPr>
          <w:color w:val="000000"/>
        </w:rPr>
      </w:pPr>
      <w:r>
        <w:rPr>
          <w:color w:val="000000"/>
        </w:rPr>
        <w:drawing>
          <wp:inline distT="0" distB="0" distL="114300" distR="114300">
            <wp:extent cx="2400300" cy="18002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400300" cy="1800225"/>
                    </a:xfrm>
                    <a:prstGeom prst="rect">
                      <a:avLst/>
                    </a:prstGeom>
                  </pic:spPr>
                </pic:pic>
              </a:graphicData>
            </a:graphic>
          </wp:inline>
        </w:drawing>
      </w:r>
      <w:r>
        <w:rPr>
          <w:color w:val="000000"/>
        </w:rPr>
        <w:t xml:space="preserve">  </w:t>
      </w:r>
      <w:r>
        <w:rPr>
          <w:color w:val="000000"/>
        </w:rPr>
        <w:drawing>
          <wp:inline distT="0" distB="0" distL="114300" distR="114300">
            <wp:extent cx="1438275" cy="19145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38275" cy="1914525"/>
                    </a:xfrm>
                    <a:prstGeom prst="rect">
                      <a:avLst/>
                    </a:prstGeom>
                  </pic:spPr>
                </pic:pic>
              </a:graphicData>
            </a:graphic>
          </wp:inline>
        </w:drawing>
      </w:r>
      <w:r>
        <w:rPr>
          <w:color w:val="000000"/>
        </w:rPr>
        <w:t xml:space="preserve">  </w:t>
      </w:r>
      <w:r>
        <w:rPr>
          <w:color w:val="000000"/>
        </w:rPr>
        <w:drawing>
          <wp:inline distT="0" distB="0" distL="114300" distR="114300">
            <wp:extent cx="1676400" cy="2247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676400" cy="2247900"/>
                    </a:xfrm>
                    <a:prstGeom prst="rect">
                      <a:avLst/>
                    </a:prstGeom>
                  </pic:spPr>
                </pic:pic>
              </a:graphicData>
            </a:graphic>
          </wp:inline>
        </w:drawing>
      </w:r>
      <w:r>
        <w:rPr>
          <w:color w:val="000000"/>
        </w:rPr>
        <w:t xml:space="preserve">  </w:t>
      </w:r>
    </w:p>
    <w:p w14:paraId="57013939">
      <w:pPr>
        <w:spacing w:line="360" w:lineRule="auto"/>
        <w:jc w:val="left"/>
        <w:textAlignment w:val="center"/>
        <w:rPr>
          <w:color w:val="000000"/>
        </w:rPr>
      </w:pPr>
      <w:r>
        <w:rPr>
          <w:color w:val="000000"/>
        </w:rPr>
        <w:t>（1）</w:t>
      </w:r>
      <w:r>
        <w:rPr>
          <w:rFonts w:ascii="宋体" w:hAnsi="宋体" w:eastAsia="宋体" w:cs="宋体"/>
          <w:color w:val="000000"/>
        </w:rPr>
        <w:t>根据图拟定学习主题，任选图中两个人物写出与主题相关的史实。</w:t>
      </w:r>
    </w:p>
    <w:p w14:paraId="00D79895">
      <w:pPr>
        <w:spacing w:line="360" w:lineRule="auto"/>
        <w:jc w:val="left"/>
        <w:textAlignment w:val="center"/>
        <w:rPr>
          <w:color w:val="000000"/>
        </w:rPr>
      </w:pPr>
      <w:r>
        <w:rPr>
          <w:rFonts w:ascii="宋体" w:hAnsi="宋体" w:eastAsia="宋体" w:cs="宋体"/>
          <w:color w:val="000000"/>
        </w:rPr>
        <w:t>项目二</w:t>
      </w:r>
      <w:r>
        <w:rPr>
          <w:rFonts w:ascii="Times New Roman" w:hAnsi="Times New Roman" w:eastAsia="Times New Roman" w:cs="Times New Roman"/>
          <w:color w:val="000000"/>
        </w:rPr>
        <w:t xml:space="preserve">  20</w:t>
      </w:r>
      <w:r>
        <w:rPr>
          <w:rFonts w:ascii="宋体" w:hAnsi="宋体" w:eastAsia="宋体" w:cs="宋体"/>
          <w:color w:val="000000"/>
        </w:rPr>
        <w:t>世纪以来国际格局演变（见图）</w:t>
      </w:r>
    </w:p>
    <w:p w14:paraId="4AB00735">
      <w:pPr>
        <w:spacing w:line="360" w:lineRule="auto"/>
        <w:jc w:val="left"/>
        <w:textAlignment w:val="center"/>
        <w:rPr>
          <w:color w:val="000000"/>
        </w:rPr>
      </w:pPr>
      <w:r>
        <w:rPr>
          <w:color w:val="000000"/>
        </w:rPr>
        <w:drawing>
          <wp:inline distT="0" distB="0" distL="114300" distR="114300">
            <wp:extent cx="5010150" cy="1524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010150" cy="1524000"/>
                    </a:xfrm>
                    <a:prstGeom prst="rect">
                      <a:avLst/>
                    </a:prstGeom>
                  </pic:spPr>
                </pic:pic>
              </a:graphicData>
            </a:graphic>
          </wp:inline>
        </w:drawing>
      </w:r>
      <w:r>
        <w:rPr>
          <w:color w:val="000000"/>
        </w:rPr>
        <w:t xml:space="preserve">  </w:t>
      </w:r>
    </w:p>
    <w:p w14:paraId="0242719E">
      <w:pPr>
        <w:spacing w:line="360" w:lineRule="auto"/>
        <w:jc w:val="left"/>
        <w:textAlignment w:val="center"/>
        <w:rPr>
          <w:color w:val="000000"/>
        </w:rPr>
      </w:pPr>
      <w:r>
        <w:rPr>
          <w:color w:val="000000"/>
        </w:rPr>
        <w:t>（2）</w:t>
      </w:r>
      <w:r>
        <w:rPr>
          <w:rFonts w:ascii="宋体" w:hAnsi="宋体" w:eastAsia="宋体" w:cs="宋体"/>
          <w:color w:val="000000"/>
        </w:rPr>
        <w:t>完善图中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处空格，结合所学分析影响国际格局演变的因素。</w:t>
      </w:r>
    </w:p>
    <w:p w14:paraId="72283764">
      <w:pPr>
        <w:spacing w:line="360" w:lineRule="auto"/>
        <w:jc w:val="left"/>
        <w:textAlignment w:val="center"/>
        <w:rPr>
          <w:color w:val="000000"/>
        </w:rPr>
      </w:pPr>
      <w:r>
        <w:rPr>
          <w:rFonts w:ascii="宋体" w:hAnsi="宋体" w:eastAsia="宋体" w:cs="宋体"/>
          <w:color w:val="000000"/>
        </w:rPr>
        <w:t>项目三</w:t>
      </w:r>
      <w:r>
        <w:rPr>
          <w:rFonts w:ascii="Times New Roman" w:hAnsi="Times New Roman" w:eastAsia="Times New Roman" w:cs="Times New Roman"/>
          <w:color w:val="000000"/>
        </w:rPr>
        <w:t xml:space="preserve">  </w:t>
      </w:r>
      <w:r>
        <w:rPr>
          <w:rFonts w:ascii="宋体" w:hAnsi="宋体" w:eastAsia="宋体" w:cs="宋体"/>
          <w:color w:val="000000"/>
        </w:rPr>
        <w:t>构建人类命运共同体（见图）</w:t>
      </w:r>
    </w:p>
    <w:p w14:paraId="78CE5477">
      <w:pPr>
        <w:spacing w:line="360" w:lineRule="auto"/>
        <w:jc w:val="left"/>
        <w:textAlignment w:val="center"/>
        <w:rPr>
          <w:color w:val="000000"/>
        </w:rPr>
      </w:pPr>
      <w:r>
        <w:rPr>
          <w:color w:val="000000"/>
        </w:rPr>
        <w:drawing>
          <wp:inline distT="0" distB="0" distL="114300" distR="114300">
            <wp:extent cx="4914900" cy="1924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914900" cy="1924050"/>
                    </a:xfrm>
                    <a:prstGeom prst="rect">
                      <a:avLst/>
                    </a:prstGeom>
                  </pic:spPr>
                </pic:pic>
              </a:graphicData>
            </a:graphic>
          </wp:inline>
        </w:drawing>
      </w:r>
      <w:r>
        <w:rPr>
          <w:color w:val="000000"/>
        </w:rPr>
        <w:t xml:space="preserve">  </w:t>
      </w:r>
    </w:p>
    <w:p w14:paraId="0F548389">
      <w:pPr>
        <w:spacing w:line="360" w:lineRule="auto"/>
        <w:jc w:val="left"/>
        <w:textAlignment w:val="center"/>
        <w:rPr>
          <w:color w:val="000000"/>
        </w:rPr>
      </w:pPr>
      <w:r>
        <w:rPr>
          <w:color w:val="000000"/>
        </w:rPr>
        <w:t>（3）</w:t>
      </w:r>
      <w:r>
        <w:rPr>
          <w:rFonts w:ascii="宋体" w:hAnsi="宋体" w:eastAsia="宋体" w:cs="宋体"/>
          <w:color w:val="000000"/>
        </w:rPr>
        <w:t>参照示例并结合现代史，举一史实说明中国力量发挥了怎样的作用。</w:t>
      </w:r>
    </w:p>
    <w:p w14:paraId="4B8375A5">
      <w:pPr>
        <w:spacing w:line="360" w:lineRule="auto"/>
        <w:jc w:val="left"/>
        <w:textAlignment w:val="center"/>
        <w:rPr>
          <w:color w:val="000000"/>
        </w:rPr>
      </w:pPr>
      <w:r>
        <w:rPr>
          <w:rFonts w:ascii="宋体" w:hAnsi="宋体" w:eastAsia="宋体" w:cs="宋体"/>
          <w:color w:val="000000"/>
        </w:rPr>
        <w:t>示例：</w:t>
      </w:r>
      <w:r>
        <w:rPr>
          <w:rFonts w:ascii="Times New Roman" w:hAnsi="Times New Roman" w:eastAsia="Times New Roman" w:cs="Times New Roman"/>
          <w:color w:val="000000"/>
        </w:rPr>
        <w:t>1955</w:t>
      </w:r>
      <w:r>
        <w:rPr>
          <w:rFonts w:ascii="宋体" w:hAnsi="宋体" w:eastAsia="宋体" w:cs="宋体"/>
          <w:color w:val="000000"/>
        </w:rPr>
        <w:t>年，中国提出“求同存异”方针，促进万隆会议圆满成功，加强了亚非国家的团结与合作。</w:t>
      </w:r>
    </w:p>
    <w:p w14:paraId="0AF6C31A">
      <w:pPr>
        <w:spacing w:line="360" w:lineRule="auto"/>
        <w:textAlignment w:val="center"/>
        <w:rPr>
          <w:color w:val="000000"/>
        </w:rPr>
      </w:pPr>
      <w:r>
        <w:rPr>
          <w:color w:val="2E75B6"/>
        </w:rPr>
        <w:t>【答案】</w:t>
      </w:r>
      <w:r>
        <w:rPr>
          <w:color w:val="000000"/>
        </w:rPr>
        <w:t>（1）主题：中国古代的中外交流的代表。史实1：唐朝高僧鉴真，接受日本僧人邀请东渡日本。前5次都因种种原因没有成功，辛苦劳累过度而双目市民。但是鉴真仍矢志不渝，继续进行第6次东渡，终于在754年抵达日本；鉴真在日本十年，辛勤不懈地传播唐朝的文化。他精心设计了日本奈尔良城的唐招提寺，成为中日文化交流的见证。史实2：意大利旅行家马可·波罗，在忽必烈时代通过著名的丝绸之路来到中国，在元朝生活了17年。马可·波罗回国后讲述他在中国的经历，形成《马可·波罗行纪》一书。书中记载了大都、西安、济南、开封、杭州、福州、泉州等许多城市的情况，描述各地的风土人情和物产，反映了中国的富庶和先进。马可·波罗游记激起了欧洲人对东方世界的极大向往，大大丰富了欧洲人的地理知识，对15世纪欧洲的航海事业起到了巨大的推动作用。史实3：从1405年到1433年，郑和率领船队先后七次下西洋，途经东南亚、印度洋、非洲等地，足迹踏遍了三十多个国家和地区，最远抵达了红海和非洲东海岸，开辟了由太平洋西部到印度洋等大洋的直达航线。郑和下西洋无论是在时间上，规模上，还是在航海的范围上，都是前所未有的，代表了同时代世界航海事业的最高水平，充分展示了明朝强大的综合国力。</w:t>
      </w:r>
      <w:r>
        <w:rPr>
          <w:color w:val="000000"/>
        </w:rPr>
        <w:br w:type="textWrapping"/>
      </w:r>
      <w:r>
        <w:rPr>
          <w:color w:val="000000"/>
        </w:rPr>
        <w:t xml:space="preserve">    </w:t>
      </w:r>
    </w:p>
    <w:p w14:paraId="6DDF42B1">
      <w:pPr>
        <w:spacing w:line="360" w:lineRule="auto"/>
        <w:textAlignment w:val="center"/>
        <w:rPr>
          <w:color w:val="000000"/>
        </w:rPr>
      </w:pPr>
      <w:r>
        <w:rPr>
          <w:color w:val="000000"/>
        </w:rPr>
        <w:t xml:space="preserve">（2）A：第一次世界大战；B：冷战。因素：国家的综合实力；世界各国的经济发展；大国外交政策的变化。    </w:t>
      </w:r>
    </w:p>
    <w:p w14:paraId="3FAEAC37">
      <w:pPr>
        <w:spacing w:line="360" w:lineRule="auto"/>
        <w:textAlignment w:val="center"/>
        <w:rPr>
          <w:color w:val="000000"/>
        </w:rPr>
      </w:pPr>
      <w:r>
        <w:rPr>
          <w:color w:val="000000"/>
        </w:rPr>
        <w:t>（3）示例1：中国作为发展中国家唯一的联合国安理会常任理事国，在联合国中正确地利用自己在联合国的影响和否决权，力争使联合国摆脱霸权主义和强权政治的控制，为世界和平发展做出重要贡献。</w:t>
      </w:r>
      <w:r>
        <w:rPr>
          <w:color w:val="000000"/>
        </w:rPr>
        <w:br w:type="textWrapping"/>
      </w:r>
      <w:r>
        <w:rPr>
          <w:color w:val="000000"/>
        </w:rPr>
        <w:t xml:space="preserve">示例2：中国是世界上最大、综合实力最强的发展中国家，在国际上的地位不断提高，在国际事务中的影响力不断增大，成为国际舞台上的一支重要力量。 </w:t>
      </w:r>
      <w:r>
        <w:rPr>
          <w:color w:val="000000"/>
        </w:rPr>
        <w:br w:type="textWrapping"/>
      </w:r>
    </w:p>
    <w:p w14:paraId="695B1880">
      <w:pPr>
        <w:spacing w:line="360" w:lineRule="auto"/>
        <w:textAlignment w:val="center"/>
        <w:rPr>
          <w:color w:val="000000"/>
        </w:rPr>
      </w:pPr>
      <w:r>
        <w:rPr>
          <w:color w:val="2E75B6"/>
        </w:rPr>
        <w:t>【解析】</w:t>
      </w:r>
    </w:p>
    <w:p w14:paraId="596A6033">
      <w:pPr>
        <w:spacing w:line="360" w:lineRule="auto"/>
        <w:textAlignment w:val="center"/>
        <w:rPr>
          <w:color w:val="000000"/>
        </w:rPr>
      </w:pPr>
      <w:r>
        <w:rPr>
          <w:color w:val="000000"/>
        </w:rPr>
        <w:t>【小问1详解】</w:t>
      </w:r>
    </w:p>
    <w:p w14:paraId="5C4F270F">
      <w:pPr>
        <w:spacing w:line="360" w:lineRule="auto"/>
        <w:jc w:val="left"/>
        <w:textAlignment w:val="center"/>
        <w:rPr>
          <w:color w:val="000000"/>
        </w:rPr>
      </w:pPr>
      <w:r>
        <w:rPr>
          <w:color w:val="000000"/>
        </w:rPr>
        <w:t>根据图片信息和所学可知，鉴真为中日文化交流作出了重要贡献；马可·波罗促进了中外文化的交流；郑和下西洋，增加了中外国家的友好往来，所以拟定的学习主题围绕“古代中外交流”即可，再任选两个人物写出与主题相关的史实。如：主题：中国古代中外交流的代表。史实1：唐朝高僧鉴真，接受日本僧人邀请东渡日本。前5次都因种种原因没有成功，辛苦劳累过度而双目市民。但是鉴真仍矢志不渝，继续进行第6次东渡，终于在754年抵达日本；鉴真在日本十年，辛勤不懈地传播唐朝的文化。他精心设计了日本奈尔良城的唐招提寺，成为中日文化交流的见证。史实2：意大利旅行家马可·波罗，在忽必烈时代通过著名的丝绸之路来到中国，在元朝生活了17年。马可·波罗回国后讲述他在中国的经历，形成《马可·波罗行纪》一书。书中记载了大都、西安、济南、开封、杭州、福州、泉州等许多城市的情况，描述各地的风土人情和物产，反映了中国的富庶和先进。马可·波罗游记激起了欧洲人对东方世界的极大向往，大大丰富了欧洲人的地理知识，对15世纪欧洲的航海事业起到了巨大的推动作用。史实3：从1405年到1433年，郑和率领船队先后七次下西洋，途经东南亚、印度洋、非洲等地，足迹踏遍了三十多个国家和地区，最远抵达了红海和非洲东海岸，开辟了由太平洋西部到印度洋等大洋的直达航线。郑和下西洋无论是在时间上，规模上，还是在航海的范围上，都是前所未有的，代表了同时代世界航海事业的最高水平，充分展示了明朝强大的综合国力。</w:t>
      </w:r>
    </w:p>
    <w:p w14:paraId="15DBAAA0">
      <w:pPr>
        <w:spacing w:line="360" w:lineRule="auto"/>
        <w:jc w:val="left"/>
        <w:textAlignment w:val="center"/>
        <w:rPr>
          <w:color w:val="000000"/>
        </w:rPr>
      </w:pPr>
      <w:r>
        <w:rPr>
          <w:color w:val="000000"/>
        </w:rPr>
        <w:t>【小问2详解】</w:t>
      </w:r>
    </w:p>
    <w:p w14:paraId="42731A7E">
      <w:pPr>
        <w:spacing w:line="360" w:lineRule="auto"/>
        <w:jc w:val="left"/>
        <w:textAlignment w:val="center"/>
        <w:rPr>
          <w:color w:val="000000"/>
        </w:rPr>
      </w:pPr>
      <w:r>
        <w:rPr>
          <w:color w:val="000000"/>
        </w:rPr>
        <w:t>根据所学可知，20世纪初，发生了第一次世界大战；第二次世界大战后，形成了美苏冷战的格局，所以图中A处答案为第一次世界大战；图中B处答案为冷战。影响国际格局演变的因素：根据所学可知，影响国际格局演变的因素主要有：国家的综合实力；世界各国的经济发展；大国外交政策的变化。</w:t>
      </w:r>
    </w:p>
    <w:p w14:paraId="5E19DF50">
      <w:pPr>
        <w:spacing w:line="360" w:lineRule="auto"/>
        <w:jc w:val="left"/>
        <w:textAlignment w:val="center"/>
        <w:rPr>
          <w:color w:val="000000"/>
        </w:rPr>
      </w:pPr>
      <w:r>
        <w:rPr>
          <w:color w:val="000000"/>
        </w:rPr>
        <w:t>【小问3详解】</w:t>
      </w:r>
    </w:p>
    <w:p w14:paraId="3A7DB2CA">
      <w:pPr>
        <w:spacing w:line="360" w:lineRule="auto"/>
        <w:jc w:val="left"/>
        <w:textAlignment w:val="center"/>
        <w:rPr>
          <w:color w:val="000000"/>
        </w:rPr>
      </w:pPr>
      <w:r>
        <w:rPr>
          <w:color w:val="000000"/>
        </w:rPr>
        <w:t>参照示例并结合现代史，列举史实说明中国力量发挥了作用，如：</w:t>
      </w:r>
    </w:p>
    <w:p w14:paraId="2A439441">
      <w:pPr>
        <w:spacing w:line="360" w:lineRule="auto"/>
        <w:jc w:val="left"/>
        <w:textAlignment w:val="center"/>
        <w:rPr>
          <w:color w:val="000000"/>
        </w:rPr>
      </w:pPr>
      <w:r>
        <w:rPr>
          <w:color w:val="000000"/>
        </w:rPr>
        <w:t>示例1：中国作为发展中国家唯一的联合国安理会常任理事国，在联合国中正确地利用自己在联合国的影响和否决权，力争使联合国摆脱霸权主义和强权政治的控制，为世界和平发展做出重要贡献。</w:t>
      </w:r>
    </w:p>
    <w:p w14:paraId="72967F17">
      <w:pPr>
        <w:spacing w:line="360" w:lineRule="auto"/>
        <w:jc w:val="left"/>
        <w:textAlignment w:val="center"/>
        <w:rPr>
          <w:color w:val="000000"/>
        </w:rPr>
      </w:pPr>
      <w:r>
        <w:rPr>
          <w:color w:val="000000"/>
        </w:rPr>
        <w:t xml:space="preserve">示例2：中国是世界上最大、综合实力最强的发展中国家，在国际上的地位不断提高，在国际事务中的影响力不断增大，成为国际舞台上的一支重要力量。 </w:t>
      </w:r>
    </w:p>
    <w:p w14:paraId="714F36A3">
      <w:pPr>
        <w:spacing w:line="360" w:lineRule="auto"/>
        <w:jc w:val="left"/>
        <w:textAlignment w:val="center"/>
        <w:rPr>
          <w:color w:val="000000"/>
        </w:rPr>
      </w:pPr>
      <w:r>
        <w:rPr>
          <w:color w:val="000000"/>
        </w:rPr>
        <w:t xml:space="preserve">18. </w:t>
      </w:r>
      <w:r>
        <w:rPr>
          <w:rFonts w:ascii="宋体" w:hAnsi="宋体" w:eastAsia="宋体" w:cs="宋体"/>
          <w:color w:val="000000"/>
        </w:rPr>
        <w:t>城市发展是国家发展的缩影。阅读材料，回答问题。</w:t>
      </w:r>
    </w:p>
    <w:p w14:paraId="3A4E4073">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法国首都巴黎早在</w:t>
      </w:r>
      <w:r>
        <w:rPr>
          <w:rFonts w:ascii="Times New Roman" w:hAnsi="Times New Roman" w:eastAsia="Times New Roman" w:cs="Times New Roman"/>
          <w:color w:val="000000"/>
        </w:rPr>
        <w:t>14</w:t>
      </w:r>
      <w:r>
        <w:rPr>
          <w:rFonts w:ascii="楷体" w:hAnsi="楷体" w:eastAsia="楷体" w:cs="楷体"/>
          <w:color w:val="000000"/>
        </w:rPr>
        <w:t>世纪就开始城市扩建。</w:t>
      </w:r>
      <w:r>
        <w:rPr>
          <w:rFonts w:ascii="Times New Roman" w:hAnsi="Times New Roman" w:eastAsia="Times New Roman" w:cs="Times New Roman"/>
          <w:color w:val="000000"/>
        </w:rPr>
        <w:t>19</w:t>
      </w:r>
      <w:r>
        <w:rPr>
          <w:rFonts w:ascii="楷体" w:hAnsi="楷体" w:eastAsia="楷体" w:cs="楷体"/>
          <w:color w:val="000000"/>
        </w:rPr>
        <w:t>世纪</w:t>
      </w:r>
      <w:r>
        <w:rPr>
          <w:rFonts w:ascii="Times New Roman" w:hAnsi="Times New Roman" w:eastAsia="Times New Roman" w:cs="Times New Roman"/>
          <w:color w:val="000000"/>
        </w:rPr>
        <w:t>40</w:t>
      </w:r>
      <w:r>
        <w:rPr>
          <w:rFonts w:ascii="楷体" w:hAnsi="楷体" w:eastAsia="楷体" w:cs="楷体"/>
          <w:color w:val="000000"/>
        </w:rPr>
        <w:t>年代，巴黎人口試升至</w:t>
      </w:r>
      <w:r>
        <w:rPr>
          <w:rFonts w:ascii="Times New Roman" w:hAnsi="Times New Roman" w:eastAsia="Times New Roman" w:cs="Times New Roman"/>
          <w:color w:val="000000"/>
        </w:rPr>
        <w:t>100</w:t>
      </w:r>
      <w:r>
        <w:rPr>
          <w:rFonts w:ascii="楷体" w:hAnsi="楷体" w:eastAsia="楷体" w:cs="楷体"/>
          <w:color w:val="000000"/>
        </w:rPr>
        <w:t>万，政府成立规划处、颁布《巴黎扩区法令》等，进行城市大规模改造。经过改造，市区道路从</w:t>
      </w:r>
      <w:r>
        <w:rPr>
          <w:rFonts w:ascii="Times New Roman" w:hAnsi="Times New Roman" w:eastAsia="Times New Roman" w:cs="Times New Roman"/>
          <w:color w:val="000000"/>
        </w:rPr>
        <w:t>384</w:t>
      </w:r>
      <w:r>
        <w:rPr>
          <w:rFonts w:ascii="楷体" w:hAnsi="楷体" w:eastAsia="楷体" w:cs="楷体"/>
          <w:color w:val="000000"/>
        </w:rPr>
        <w:t>公里增加到</w:t>
      </w:r>
      <w:r>
        <w:rPr>
          <w:rFonts w:ascii="Times New Roman" w:hAnsi="Times New Roman" w:eastAsia="Times New Roman" w:cs="Times New Roman"/>
          <w:color w:val="000000"/>
        </w:rPr>
        <w:t>420</w:t>
      </w:r>
      <w:r>
        <w:rPr>
          <w:rFonts w:ascii="楷体" w:hAnsi="楷体" w:eastAsia="楷体" w:cs="楷体"/>
          <w:color w:val="000000"/>
        </w:rPr>
        <w:t>公里；人行道路两旁设置了相应公共设施；解决了废水排放、防洪、水源保护等问题。但也存在居住区域条件差异、贫穷疾病等问题导致社会撕裂，</w:t>
      </w:r>
      <w:r>
        <w:rPr>
          <w:rFonts w:ascii="Times New Roman" w:hAnsi="Times New Roman" w:eastAsia="Times New Roman" w:cs="Times New Roman"/>
          <w:color w:val="000000"/>
        </w:rPr>
        <w:t>1871</w:t>
      </w:r>
      <w:r>
        <w:rPr>
          <w:rFonts w:ascii="楷体" w:hAnsi="楷体" w:eastAsia="楷体" w:cs="楷体"/>
          <w:color w:val="000000"/>
        </w:rPr>
        <w:t>年巴黎公社革命便开始于落后的城东地区。</w:t>
      </w:r>
    </w:p>
    <w:p w14:paraId="28260D9F">
      <w:pPr>
        <w:spacing w:line="360" w:lineRule="auto"/>
        <w:ind w:firstLine="420"/>
        <w:jc w:val="right"/>
        <w:textAlignment w:val="center"/>
        <w:rPr>
          <w:color w:val="000000"/>
        </w:rPr>
      </w:pPr>
      <w:r>
        <w:rPr>
          <w:rFonts w:ascii="楷体" w:hAnsi="楷体" w:eastAsia="楷体" w:cs="楷体"/>
          <w:color w:val="000000"/>
        </w:rPr>
        <w:t>——摘编自《变革时代的城市现代化转型——以“巴黎大改造”为例》等</w:t>
      </w:r>
    </w:p>
    <w:p w14:paraId="5513742D">
      <w:pPr>
        <w:spacing w:line="360" w:lineRule="auto"/>
        <w:jc w:val="left"/>
        <w:textAlignment w:val="center"/>
        <w:rPr>
          <w:color w:val="000000"/>
        </w:rPr>
      </w:pPr>
      <w:r>
        <w:rPr>
          <w:color w:val="000000"/>
        </w:rPr>
        <w:t>（1）</w:t>
      </w:r>
      <w:r>
        <w:rPr>
          <w:rFonts w:ascii="宋体" w:hAnsi="宋体" w:eastAsia="宋体" w:cs="宋体"/>
          <w:color w:val="000000"/>
        </w:rPr>
        <w:t>根据材料一，指出</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40</w:t>
      </w:r>
      <w:r>
        <w:rPr>
          <w:rFonts w:ascii="宋体" w:hAnsi="宋体" w:eastAsia="宋体" w:cs="宋体"/>
          <w:color w:val="000000"/>
        </w:rPr>
        <w:t>年代以来巴黎城市改造的措施及存在问题。</w:t>
      </w:r>
    </w:p>
    <w:p w14:paraId="14AC9CBA">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深圳原是一个落后的边陲小镇，周围都是农田，人口</w:t>
      </w:r>
      <w:r>
        <w:rPr>
          <w:rFonts w:ascii="Times New Roman" w:hAnsi="Times New Roman" w:eastAsia="Times New Roman" w:cs="Times New Roman"/>
          <w:color w:val="000000"/>
        </w:rPr>
        <w:t>2.3</w:t>
      </w:r>
      <w:r>
        <w:rPr>
          <w:rFonts w:ascii="楷体" w:hAnsi="楷体" w:eastAsia="楷体" w:cs="楷体"/>
          <w:color w:val="000000"/>
        </w:rPr>
        <w:t>万人，面积只有</w:t>
      </w:r>
      <w:r>
        <w:rPr>
          <w:rFonts w:ascii="Times New Roman" w:hAnsi="Times New Roman" w:eastAsia="Times New Roman" w:cs="Times New Roman"/>
          <w:color w:val="000000"/>
        </w:rPr>
        <w:t>2.9</w:t>
      </w:r>
      <w:r>
        <w:rPr>
          <w:rFonts w:ascii="楷体" w:hAnsi="楷体" w:eastAsia="楷体" w:cs="楷体"/>
          <w:color w:val="000000"/>
        </w:rPr>
        <w:t>平方公里，道路不足</w:t>
      </w:r>
      <w:r>
        <w:rPr>
          <w:rFonts w:ascii="Times New Roman" w:hAnsi="Times New Roman" w:eastAsia="Times New Roman" w:cs="Times New Roman"/>
          <w:color w:val="000000"/>
        </w:rPr>
        <w:t>3</w:t>
      </w:r>
      <w:r>
        <w:rPr>
          <w:rFonts w:ascii="楷体" w:hAnsi="楷体" w:eastAsia="楷体" w:cs="楷体"/>
          <w:color w:val="000000"/>
        </w:rPr>
        <w:t>公里。</w:t>
      </w:r>
      <w:r>
        <w:rPr>
          <w:rFonts w:ascii="Times New Roman" w:hAnsi="Times New Roman" w:eastAsia="Times New Roman" w:cs="Times New Roman"/>
          <w:color w:val="000000"/>
        </w:rPr>
        <w:t>1980</w:t>
      </w:r>
      <w:r>
        <w:rPr>
          <w:rFonts w:ascii="楷体" w:hAnsi="楷体" w:eastAsia="楷体" w:cs="楷体"/>
          <w:color w:val="000000"/>
        </w:rPr>
        <w:t>年建立经济特区后，政府平均每年完成基建投资比</w:t>
      </w:r>
      <w:r>
        <w:rPr>
          <w:rFonts w:ascii="Times New Roman" w:hAnsi="Times New Roman" w:eastAsia="Times New Roman" w:cs="Times New Roman"/>
          <w:color w:val="000000"/>
        </w:rPr>
        <w:t>1978</w:t>
      </w:r>
      <w:r>
        <w:rPr>
          <w:rFonts w:ascii="楷体" w:hAnsi="楷体" w:eastAsia="楷体" w:cs="楷体"/>
          <w:color w:val="000000"/>
        </w:rPr>
        <w:t>年增长了</w:t>
      </w:r>
      <w:r>
        <w:rPr>
          <w:rFonts w:ascii="Times New Roman" w:hAnsi="Times New Roman" w:eastAsia="Times New Roman" w:cs="Times New Roman"/>
          <w:color w:val="000000"/>
        </w:rPr>
        <w:t>50.8</w:t>
      </w:r>
      <w:r>
        <w:rPr>
          <w:rFonts w:ascii="楷体" w:hAnsi="楷体" w:eastAsia="楷体" w:cs="楷体"/>
          <w:color w:val="000000"/>
        </w:rPr>
        <w:t>倍，其中利用外资占</w:t>
      </w:r>
      <w:r>
        <w:rPr>
          <w:rFonts w:ascii="Times New Roman" w:hAnsi="Times New Roman" w:eastAsia="Times New Roman" w:cs="Times New Roman"/>
          <w:color w:val="000000"/>
        </w:rPr>
        <w:t>24.3%</w:t>
      </w:r>
      <w:r>
        <w:rPr>
          <w:rFonts w:ascii="楷体" w:hAnsi="楷体" w:eastAsia="楷体" w:cs="楷体"/>
          <w:color w:val="000000"/>
        </w:rPr>
        <w:t>。经过</w:t>
      </w:r>
      <w:r>
        <w:rPr>
          <w:rFonts w:ascii="Times New Roman" w:hAnsi="Times New Roman" w:eastAsia="Times New Roman" w:cs="Times New Roman"/>
          <w:color w:val="000000"/>
        </w:rPr>
        <w:t>6</w:t>
      </w:r>
      <w:r>
        <w:rPr>
          <w:rFonts w:ascii="楷体" w:hAnsi="楷体" w:eastAsia="楷体" w:cs="楷体"/>
          <w:color w:val="000000"/>
        </w:rPr>
        <w:t>年的建设，人口增长了</w:t>
      </w:r>
      <w:r>
        <w:rPr>
          <w:rFonts w:ascii="Times New Roman" w:hAnsi="Times New Roman" w:eastAsia="Times New Roman" w:cs="Times New Roman"/>
          <w:color w:val="000000"/>
        </w:rPr>
        <w:t>4</w:t>
      </w:r>
      <w:r>
        <w:rPr>
          <w:rFonts w:ascii="楷体" w:hAnsi="楷体" w:eastAsia="楷体" w:cs="楷体"/>
          <w:color w:val="000000"/>
        </w:rPr>
        <w:t>倍，人均居住面积增加</w:t>
      </w:r>
      <w:r>
        <w:rPr>
          <w:rFonts w:ascii="Times New Roman" w:hAnsi="Times New Roman" w:eastAsia="Times New Roman" w:cs="Times New Roman"/>
          <w:color w:val="000000"/>
        </w:rPr>
        <w:t>2.6</w:t>
      </w:r>
      <w:r>
        <w:rPr>
          <w:rFonts w:ascii="楷体" w:hAnsi="楷体" w:eastAsia="楷体" w:cs="楷体"/>
          <w:color w:val="000000"/>
        </w:rPr>
        <w:t>倍，居全国前列；城市面积扩大至</w:t>
      </w:r>
      <w:r>
        <w:rPr>
          <w:rFonts w:ascii="Times New Roman" w:hAnsi="Times New Roman" w:eastAsia="Times New Roman" w:cs="Times New Roman"/>
          <w:color w:val="000000"/>
        </w:rPr>
        <w:t>40</w:t>
      </w:r>
      <w:r>
        <w:rPr>
          <w:rFonts w:ascii="楷体" w:hAnsi="楷体" w:eastAsia="楷体" w:cs="楷体"/>
          <w:color w:val="000000"/>
        </w:rPr>
        <w:t>平方公里；形成四通八达的道路交通网，呈现出一个现代化城市的雏形。深圳在大规模的城市建设中，创造出著名的三天一层楼的“深圳速度”，成为对外开放的窗口。</w:t>
      </w:r>
    </w:p>
    <w:p w14:paraId="6BE87EC6">
      <w:pPr>
        <w:spacing w:line="360" w:lineRule="auto"/>
        <w:ind w:firstLine="420"/>
        <w:jc w:val="right"/>
        <w:textAlignment w:val="center"/>
        <w:rPr>
          <w:color w:val="000000"/>
        </w:rPr>
      </w:pPr>
      <w:r>
        <w:rPr>
          <w:rFonts w:ascii="楷体" w:hAnsi="楷体" w:eastAsia="楷体" w:cs="楷体"/>
          <w:color w:val="000000"/>
        </w:rPr>
        <w:t>——摘编自《深圳经济特区年鉴</w:t>
      </w:r>
      <w:r>
        <w:rPr>
          <w:rFonts w:ascii="Times New Roman" w:hAnsi="Times New Roman" w:eastAsia="Times New Roman" w:cs="Times New Roman"/>
          <w:color w:val="000000"/>
        </w:rPr>
        <w:t>1985</w:t>
      </w:r>
      <w:r>
        <w:rPr>
          <w:rFonts w:ascii="楷体" w:hAnsi="楷体" w:eastAsia="楷体" w:cs="楷体"/>
          <w:color w:val="000000"/>
        </w:rPr>
        <w:t>》等</w:t>
      </w:r>
    </w:p>
    <w:p w14:paraId="4CB9694B">
      <w:pPr>
        <w:spacing w:line="360" w:lineRule="auto"/>
        <w:jc w:val="left"/>
        <w:textAlignment w:val="center"/>
        <w:rPr>
          <w:color w:val="000000"/>
        </w:rPr>
      </w:pPr>
      <w:r>
        <w:rPr>
          <w:color w:val="000000"/>
        </w:rPr>
        <w:t>（2）</w:t>
      </w:r>
      <w:r>
        <w:rPr>
          <w:rFonts w:ascii="宋体" w:hAnsi="宋体" w:eastAsia="宋体" w:cs="宋体"/>
          <w:color w:val="000000"/>
        </w:rPr>
        <w:t>根据材料二，指出深圳城市发展的成果，结合所学分析原因。</w:t>
      </w:r>
    </w:p>
    <w:p w14:paraId="0BFAA81C">
      <w:pPr>
        <w:spacing w:line="360" w:lineRule="auto"/>
        <w:jc w:val="left"/>
        <w:textAlignment w:val="center"/>
        <w:rPr>
          <w:color w:val="000000"/>
        </w:rPr>
      </w:pPr>
      <w:r>
        <w:rPr>
          <w:color w:val="000000"/>
        </w:rPr>
        <w:t>（3）</w:t>
      </w:r>
      <w:r>
        <w:rPr>
          <w:rFonts w:ascii="宋体" w:hAnsi="宋体" w:eastAsia="宋体" w:cs="宋体"/>
          <w:color w:val="000000"/>
        </w:rPr>
        <w:t>综合上述材料并结合所学，提出一条现代化城市发展的建议。</w:t>
      </w:r>
    </w:p>
    <w:p w14:paraId="33ED4F7C">
      <w:pPr>
        <w:spacing w:line="360" w:lineRule="auto"/>
        <w:textAlignment w:val="center"/>
        <w:rPr>
          <w:color w:val="000000"/>
        </w:rPr>
      </w:pPr>
      <w:r>
        <w:rPr>
          <w:color w:val="2E75B6"/>
        </w:rPr>
        <w:t>【答案】</w:t>
      </w:r>
      <w:r>
        <w:rPr>
          <w:color w:val="000000"/>
        </w:rPr>
        <w:t xml:space="preserve">（1）措施：政府成立专门办事机构、颁布法令、设置公共设施；问题：没有解决居住区域条件差异、贫穷疾病等问题。    </w:t>
      </w:r>
    </w:p>
    <w:p w14:paraId="379BF4D8">
      <w:pPr>
        <w:spacing w:line="360" w:lineRule="auto"/>
        <w:textAlignment w:val="center"/>
        <w:rPr>
          <w:color w:val="000000"/>
        </w:rPr>
      </w:pPr>
      <w:r>
        <w:rPr>
          <w:color w:val="000000"/>
        </w:rPr>
        <w:t xml:space="preserve">（2）成果：人口增长、人均居住面积增加、城市面积扩大、形成现代化城市、创造出“深圳速度”；原因：成为经济特区。    </w:t>
      </w:r>
    </w:p>
    <w:p w14:paraId="4A13846F">
      <w:pPr>
        <w:spacing w:line="360" w:lineRule="auto"/>
        <w:textAlignment w:val="center"/>
        <w:rPr>
          <w:color w:val="000000"/>
        </w:rPr>
      </w:pPr>
      <w:r>
        <w:rPr>
          <w:color w:val="000000"/>
        </w:rPr>
        <w:t>（3）推进信息化建设，加快5G等新技术的全方位应用，加强国际合作，提升现代化水平综合水平。</w:t>
      </w:r>
    </w:p>
    <w:p w14:paraId="200BF0B8">
      <w:pPr>
        <w:spacing w:line="360" w:lineRule="auto"/>
        <w:textAlignment w:val="center"/>
        <w:rPr>
          <w:color w:val="000000"/>
        </w:rPr>
      </w:pPr>
      <w:r>
        <w:rPr>
          <w:color w:val="2E75B6"/>
        </w:rPr>
        <w:t>【解析】</w:t>
      </w:r>
    </w:p>
    <w:p w14:paraId="50917BA0">
      <w:pPr>
        <w:spacing w:line="360" w:lineRule="auto"/>
        <w:textAlignment w:val="center"/>
        <w:rPr>
          <w:color w:val="000000"/>
        </w:rPr>
      </w:pPr>
      <w:r>
        <w:rPr>
          <w:color w:val="000000"/>
        </w:rPr>
        <w:t>【小问1详解】</w:t>
      </w:r>
    </w:p>
    <w:p w14:paraId="6654569D">
      <w:pPr>
        <w:spacing w:line="360" w:lineRule="auto"/>
        <w:jc w:val="left"/>
        <w:textAlignment w:val="center"/>
        <w:rPr>
          <w:color w:val="000000"/>
        </w:rPr>
      </w:pPr>
      <w:r>
        <w:rPr>
          <w:color w:val="000000"/>
        </w:rPr>
        <w:t>措施：依据材料“巴黎人口試升至100万，政府成立规划处、颁布《巴黎扩区法令》等，进行城市大规模改造”分析可知，巴黎政府成立专门办事机构、颁布法令，依据材料“人行道路两旁设置了相应公共设施；解决了废水排放、防洪、水源保护等问题。”分析可知，政府设置了相应公共设施。问题：依据材料“但也存在居住区域条件差异、贫穷疾病等问题导致社会撕裂，1871年巴黎公社革命便开始于落后的城东地区。”分析可知，还没有解决居住区域条件差异、贫穷疾病等问题。</w:t>
      </w:r>
    </w:p>
    <w:p w14:paraId="43DC97A2">
      <w:pPr>
        <w:spacing w:line="360" w:lineRule="auto"/>
        <w:jc w:val="left"/>
        <w:textAlignment w:val="center"/>
        <w:rPr>
          <w:color w:val="000000"/>
        </w:rPr>
      </w:pPr>
      <w:r>
        <w:rPr>
          <w:color w:val="000000"/>
        </w:rPr>
        <w:t>【小问2详解】</w:t>
      </w:r>
    </w:p>
    <w:p w14:paraId="7D08C827">
      <w:pPr>
        <w:spacing w:line="360" w:lineRule="auto"/>
        <w:jc w:val="left"/>
        <w:textAlignment w:val="center"/>
        <w:rPr>
          <w:color w:val="000000"/>
        </w:rPr>
      </w:pPr>
      <w:r>
        <w:rPr>
          <w:color w:val="000000"/>
        </w:rPr>
        <w:t>成果：依据材料“经过6年的建设，人口增长了4倍，人均居住面积增加2.6倍，居全国前列”分析可知，深圳人口增长、人均居住面积增加，依据材料“城市面积扩大至40平方公里；形成四通八达的道路交通网，呈现出一个现代化城市的雏形。”分析可知，城市面积扩大、形成现代化城市，依据材料“深圳在大规模的城市建设中，创造出著名的三天一层楼的“深圳速度”，成为对外开放的窗口。”分析可知，创造出“深圳速度”。原因：依据材料“1980年建立经济特区后，政府平均每年完成基建投资比1978年增长了50.8倍，其中利用外资占24.3%。”并结合所学知识可知，是因为深圳是经济特区，中共十一届三中全会后，中国迈出了对外开放的步伐，1980年，中央决定在广东、福建两省兴办深圳、珠海、汕头、厦门4个经济特区，实行特殊的经济政策和经济管理体制，允许外国企业或个人以及华侨、港澳同胞进行投资活动，并在进出口、减免税等方面提供优惠条件，这一崭新的试验很快取得明显成就，深圳在短短的几年内，建设成为一座繁华的现代化城市，成为经济特区的代表和对外开放的“窗口”。</w:t>
      </w:r>
    </w:p>
    <w:p w14:paraId="1535DFB0">
      <w:pPr>
        <w:spacing w:line="360" w:lineRule="auto"/>
        <w:jc w:val="left"/>
        <w:textAlignment w:val="center"/>
        <w:rPr>
          <w:color w:val="000000"/>
        </w:rPr>
      </w:pPr>
      <w:r>
        <w:rPr>
          <w:color w:val="000000"/>
        </w:rPr>
        <w:t>【小问3详解】</w:t>
      </w:r>
    </w:p>
    <w:p w14:paraId="7C746F2C">
      <w:pPr>
        <w:spacing w:line="360" w:lineRule="auto"/>
        <w:jc w:val="left"/>
        <w:textAlignment w:val="center"/>
        <w:rPr>
          <w:color w:val="000000"/>
        </w:rPr>
      </w:pPr>
      <w:r>
        <w:rPr>
          <w:color w:val="000000"/>
        </w:rPr>
        <w:t>综合上述材料并结合所学知识可知，本题是开放性题目，言之有理即可，如推进信息化建设，加快5G等新技术的全方位应用，加强国际合作，提升现代化水平综合水平。</w:t>
      </w:r>
    </w:p>
    <w:p w14:paraId="01F6E041">
      <w:pPr>
        <w:spacing w:line="360" w:lineRule="auto"/>
        <w:jc w:val="left"/>
        <w:textAlignment w:val="center"/>
        <w:rPr>
          <w:color w:val="000000"/>
        </w:rPr>
      </w:pPr>
      <w:r>
        <w:rPr>
          <w:color w:val="000000"/>
        </w:rPr>
        <w:t xml:space="preserve">19. </w:t>
      </w:r>
      <w:r>
        <w:rPr>
          <w:rFonts w:ascii="宋体" w:hAnsi="宋体" w:eastAsia="宋体" w:cs="宋体"/>
          <w:color w:val="000000"/>
        </w:rPr>
        <w:t>综合探究题。根据要求，完成探究。</w:t>
      </w:r>
    </w:p>
    <w:p w14:paraId="45F1EF11">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1872</w:t>
      </w:r>
      <w:r>
        <w:rPr>
          <w:rFonts w:ascii="楷体" w:hAnsi="楷体" w:eastAsia="楷体" w:cs="楷体"/>
          <w:color w:val="000000"/>
        </w:rPr>
        <w:t>年，第一批留美学生（见图）由上海乘轮赴美，</w:t>
      </w:r>
      <w:r>
        <w:rPr>
          <w:rFonts w:ascii="Times New Roman" w:hAnsi="Times New Roman" w:eastAsia="Times New Roman" w:cs="Times New Roman"/>
          <w:color w:val="000000"/>
        </w:rPr>
        <w:t>1875</w:t>
      </w:r>
      <w:r>
        <w:rPr>
          <w:rFonts w:ascii="楷体" w:hAnsi="楷体" w:eastAsia="楷体" w:cs="楷体"/>
          <w:color w:val="000000"/>
        </w:rPr>
        <w:t>年最后一批送毕。按规定，学生出洋后，学习西学仍兼讲中学。“不准半途而废，亦不准入籍外洋”，学成后听候酌量器使，奏明委用。</w:t>
      </w:r>
    </w:p>
    <w:p w14:paraId="1C273251">
      <w:pPr>
        <w:spacing w:line="360" w:lineRule="auto"/>
        <w:ind w:firstLine="420"/>
        <w:jc w:val="right"/>
        <w:textAlignment w:val="center"/>
        <w:rPr>
          <w:color w:val="000000"/>
        </w:rPr>
      </w:pPr>
      <w:r>
        <w:rPr>
          <w:rFonts w:ascii="楷体" w:hAnsi="楷体" w:eastAsia="楷体" w:cs="楷体"/>
          <w:color w:val="000000"/>
        </w:rPr>
        <w:t>——摘编自郑振铎《晚清文选》等</w:t>
      </w:r>
    </w:p>
    <w:p w14:paraId="407F4DD2">
      <w:pPr>
        <w:spacing w:line="360" w:lineRule="auto"/>
        <w:jc w:val="left"/>
        <w:textAlignment w:val="center"/>
        <w:rPr>
          <w:color w:val="000000"/>
        </w:rPr>
      </w:pPr>
      <w:r>
        <w:rPr>
          <w:color w:val="000000"/>
        </w:rPr>
        <w:drawing>
          <wp:inline distT="0" distB="0" distL="114300" distR="114300">
            <wp:extent cx="2705100" cy="19716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705100" cy="1971675"/>
                    </a:xfrm>
                    <a:prstGeom prst="rect">
                      <a:avLst/>
                    </a:prstGeom>
                  </pic:spPr>
                </pic:pic>
              </a:graphicData>
            </a:graphic>
          </wp:inline>
        </w:drawing>
      </w:r>
      <w:r>
        <w:rPr>
          <w:color w:val="000000"/>
        </w:rPr>
        <w:t xml:space="preserve">  </w:t>
      </w:r>
    </w:p>
    <w:p w14:paraId="66252643">
      <w:pPr>
        <w:spacing w:line="360" w:lineRule="auto"/>
        <w:jc w:val="left"/>
        <w:textAlignment w:val="center"/>
        <w:rPr>
          <w:color w:val="000000"/>
        </w:rPr>
      </w:pPr>
      <w:r>
        <w:rPr>
          <w:color w:val="000000"/>
        </w:rPr>
        <w:t>（1）</w:t>
      </w:r>
      <w:r>
        <w:rPr>
          <w:rFonts w:ascii="宋体" w:hAnsi="宋体" w:eastAsia="宋体" w:cs="宋体"/>
          <w:color w:val="000000"/>
        </w:rPr>
        <w:t>据材料一指出清政府派遣留美学生与近代哪一场运动有关？其目</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何在？</w:t>
      </w:r>
    </w:p>
    <w:p w14:paraId="61A1995E">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1889</w:t>
      </w:r>
      <w:r>
        <w:rPr>
          <w:rFonts w:ascii="楷体" w:hAnsi="楷体" w:eastAsia="楷体" w:cs="楷体"/>
          <w:color w:val="000000"/>
        </w:rPr>
        <w:t>年，张之洞调任湖广总督，购得大冶铁矿，准备选址建铁厂。</w:t>
      </w:r>
    </w:p>
    <w:p w14:paraId="34E33BDA">
      <w:pPr>
        <w:spacing w:line="360" w:lineRule="auto"/>
        <w:jc w:val="left"/>
        <w:textAlignment w:val="center"/>
        <w:rPr>
          <w:color w:val="000000"/>
        </w:rPr>
      </w:pPr>
      <w:r>
        <w:rPr>
          <w:color w:val="000000"/>
        </w:rPr>
        <w:drawing>
          <wp:inline distT="0" distB="0" distL="114300" distR="114300">
            <wp:extent cx="4143375" cy="21145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143375" cy="2114550"/>
                    </a:xfrm>
                    <a:prstGeom prst="rect">
                      <a:avLst/>
                    </a:prstGeom>
                  </pic:spPr>
                </pic:pic>
              </a:graphicData>
            </a:graphic>
          </wp:inline>
        </w:drawing>
      </w:r>
      <w:r>
        <w:rPr>
          <w:color w:val="000000"/>
        </w:rPr>
        <w:t xml:space="preserve">  </w:t>
      </w:r>
    </w:p>
    <w:p w14:paraId="4D4A294D">
      <w:pPr>
        <w:spacing w:line="360" w:lineRule="auto"/>
        <w:jc w:val="left"/>
        <w:textAlignment w:val="center"/>
        <w:rPr>
          <w:color w:val="000000"/>
        </w:rPr>
      </w:pPr>
      <w:r>
        <w:rPr>
          <w:color w:val="000000"/>
        </w:rPr>
        <w:t>（2）</w:t>
      </w:r>
      <w:r>
        <w:rPr>
          <w:rFonts w:ascii="宋体" w:hAnsi="宋体" w:eastAsia="宋体" w:cs="宋体"/>
          <w:color w:val="000000"/>
        </w:rPr>
        <w:t>假设你是当时留美回国学员，利用图并考虑近代工业发展条件（如：资源、交通等），在甲、乙、丙三处中推荐最合理的一处厂址，说明理由。</w:t>
      </w:r>
    </w:p>
    <w:p w14:paraId="18E150D8">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张之洞认为“大冶路远，照料不便，若建于汉阳，吾犹及见铁厂之烟囱也”，历经波折，最终选址汉阳（见图）。铁厂采取官办，动用官款</w:t>
      </w:r>
      <w:r>
        <w:rPr>
          <w:rFonts w:ascii="Times New Roman" w:hAnsi="Times New Roman" w:eastAsia="Times New Roman" w:cs="Times New Roman"/>
          <w:color w:val="000000"/>
        </w:rPr>
        <w:t>5</w:t>
      </w:r>
      <w:r>
        <w:rPr>
          <w:rFonts w:ascii="楷体" w:hAnsi="楷体" w:eastAsia="楷体" w:cs="楷体"/>
          <w:color w:val="000000"/>
        </w:rPr>
        <w:t>，</w:t>
      </w:r>
      <w:r>
        <w:rPr>
          <w:rFonts w:ascii="Times New Roman" w:hAnsi="Times New Roman" w:eastAsia="Times New Roman" w:cs="Times New Roman"/>
          <w:color w:val="000000"/>
        </w:rPr>
        <w:t>829</w:t>
      </w:r>
      <w:r>
        <w:rPr>
          <w:rFonts w:ascii="楷体" w:hAnsi="楷体" w:eastAsia="楷体" w:cs="楷体"/>
          <w:color w:val="000000"/>
        </w:rPr>
        <w:t>，</w:t>
      </w:r>
      <w:r>
        <w:rPr>
          <w:rFonts w:ascii="Times New Roman" w:hAnsi="Times New Roman" w:eastAsia="Times New Roman" w:cs="Times New Roman"/>
          <w:color w:val="000000"/>
        </w:rPr>
        <w:t>629</w:t>
      </w:r>
      <w:r>
        <w:rPr>
          <w:rFonts w:ascii="楷体" w:hAnsi="楷体" w:eastAsia="楷体" w:cs="楷体"/>
          <w:color w:val="000000"/>
        </w:rPr>
        <w:t>两，甲午战争后，清政府已无余力接济；</w:t>
      </w:r>
      <w:r>
        <w:rPr>
          <w:rFonts w:ascii="Times New Roman" w:hAnsi="Times New Roman" w:eastAsia="Times New Roman" w:cs="Times New Roman"/>
          <w:color w:val="000000"/>
        </w:rPr>
        <w:t>1908</w:t>
      </w:r>
      <w:r>
        <w:rPr>
          <w:rFonts w:ascii="楷体" w:hAnsi="楷体" w:eastAsia="楷体" w:cs="楷体"/>
          <w:color w:val="000000"/>
        </w:rPr>
        <w:t>年，盛宣怀将汉阳铁厂商办；一战期间，向日商借款</w:t>
      </w:r>
      <w:r>
        <w:rPr>
          <w:rFonts w:ascii="Times New Roman" w:hAnsi="Times New Roman" w:eastAsia="Times New Roman" w:cs="Times New Roman"/>
          <w:color w:val="000000"/>
        </w:rPr>
        <w:t>3700</w:t>
      </w:r>
      <w:r>
        <w:rPr>
          <w:rFonts w:ascii="楷体" w:hAnsi="楷体" w:eastAsia="楷体" w:cs="楷体"/>
          <w:color w:val="000000"/>
        </w:rPr>
        <w:t>万日元；抗战爆发后，国民政府把全部设备运往重庆，剩下的建筑悉数炸毁，成立五十年不到的汉阳铁厂，就此灰飞烟灭。</w:t>
      </w:r>
    </w:p>
    <w:p w14:paraId="567967E9">
      <w:pPr>
        <w:spacing w:line="360" w:lineRule="auto"/>
        <w:ind w:firstLine="420"/>
        <w:jc w:val="right"/>
        <w:textAlignment w:val="center"/>
        <w:rPr>
          <w:color w:val="000000"/>
        </w:rPr>
      </w:pPr>
      <w:r>
        <w:rPr>
          <w:rFonts w:ascii="楷体" w:hAnsi="楷体" w:eastAsia="楷体" w:cs="楷体"/>
          <w:color w:val="000000"/>
        </w:rPr>
        <w:t>——摘编自陈真《中国近代工业史资料》等</w:t>
      </w:r>
    </w:p>
    <w:p w14:paraId="47EE56B3">
      <w:pPr>
        <w:spacing w:line="360" w:lineRule="auto"/>
        <w:jc w:val="left"/>
        <w:textAlignment w:val="center"/>
        <w:rPr>
          <w:color w:val="000000"/>
        </w:rPr>
      </w:pPr>
      <w:r>
        <w:rPr>
          <w:color w:val="000000"/>
        </w:rPr>
        <w:drawing>
          <wp:inline distT="0" distB="0" distL="114300" distR="114300">
            <wp:extent cx="3609975" cy="2476500"/>
            <wp:effectExtent l="0" t="0" r="9525" b="0"/>
            <wp:docPr id="539477302" name="图片 53947730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477302" name="图片 539477302"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609975" cy="2476500"/>
                    </a:xfrm>
                    <a:prstGeom prst="rect">
                      <a:avLst/>
                    </a:prstGeom>
                  </pic:spPr>
                </pic:pic>
              </a:graphicData>
            </a:graphic>
          </wp:inline>
        </w:drawing>
      </w:r>
      <w:r>
        <w:rPr>
          <w:color w:val="000000"/>
        </w:rPr>
        <w:t xml:space="preserve">  </w:t>
      </w:r>
    </w:p>
    <w:p w14:paraId="57DD1B63">
      <w:pPr>
        <w:spacing w:line="360" w:lineRule="auto"/>
        <w:jc w:val="left"/>
        <w:textAlignment w:val="center"/>
        <w:rPr>
          <w:color w:val="000000"/>
        </w:rPr>
      </w:pPr>
      <w:r>
        <w:rPr>
          <w:color w:val="000000"/>
        </w:rPr>
        <w:t>（3）</w:t>
      </w:r>
      <w:r>
        <w:rPr>
          <w:rFonts w:ascii="宋体" w:hAnsi="宋体" w:eastAsia="宋体" w:cs="宋体"/>
          <w:color w:val="000000"/>
        </w:rPr>
        <w:t>根据材料三，概括张之洞最终选址汉阳建铁厂的原因。</w:t>
      </w:r>
    </w:p>
    <w:p w14:paraId="59B5B39D">
      <w:pPr>
        <w:spacing w:line="360" w:lineRule="auto"/>
        <w:jc w:val="left"/>
        <w:textAlignment w:val="center"/>
        <w:rPr>
          <w:color w:val="000000"/>
        </w:rPr>
      </w:pPr>
      <w:r>
        <w:rPr>
          <w:color w:val="000000"/>
        </w:rPr>
        <w:t>（4）</w:t>
      </w:r>
      <w:r>
        <w:rPr>
          <w:rFonts w:ascii="宋体" w:hAnsi="宋体" w:eastAsia="宋体" w:cs="宋体"/>
          <w:color w:val="000000"/>
        </w:rPr>
        <w:t>结合汉阳铁厂的命运，谈谈你对中国近代化的认识。</w:t>
      </w:r>
    </w:p>
    <w:p w14:paraId="3EBD517B">
      <w:pPr>
        <w:spacing w:line="360" w:lineRule="auto"/>
        <w:textAlignment w:val="center"/>
        <w:rPr>
          <w:color w:val="000000"/>
        </w:rPr>
      </w:pPr>
      <w:r>
        <w:rPr>
          <w:color w:val="2E75B6"/>
        </w:rPr>
        <w:t>【答案】</w:t>
      </w:r>
      <w:r>
        <w:rPr>
          <w:color w:val="000000"/>
        </w:rPr>
        <w:t xml:space="preserve">（1）运动：洋务运动；目的：维护清政府的统治。    </w:t>
      </w:r>
    </w:p>
    <w:p w14:paraId="7CD756B8">
      <w:pPr>
        <w:spacing w:line="360" w:lineRule="auto"/>
        <w:textAlignment w:val="center"/>
        <w:rPr>
          <w:color w:val="000000"/>
        </w:rPr>
      </w:pPr>
      <w:r>
        <w:rPr>
          <w:color w:val="000000"/>
        </w:rPr>
        <w:t xml:space="preserve">（2）推荐厂址乙；理由：靠近原料产地，铁资源和煤资源丰富；临近水路和陆路，交通便利；市场广阔。    </w:t>
      </w:r>
    </w:p>
    <w:p w14:paraId="1C512731">
      <w:pPr>
        <w:spacing w:line="360" w:lineRule="auto"/>
        <w:textAlignment w:val="center"/>
        <w:rPr>
          <w:color w:val="000000"/>
        </w:rPr>
      </w:pPr>
      <w:r>
        <w:rPr>
          <w:color w:val="000000"/>
        </w:rPr>
        <w:t xml:space="preserve">（3）原因：汉阳是总督府所在地，便于政府的控制。    </w:t>
      </w:r>
    </w:p>
    <w:p w14:paraId="7DE63267">
      <w:pPr>
        <w:spacing w:line="360" w:lineRule="auto"/>
        <w:textAlignment w:val="center"/>
        <w:rPr>
          <w:color w:val="000000"/>
        </w:rPr>
      </w:pPr>
      <w:r>
        <w:rPr>
          <w:color w:val="000000"/>
        </w:rPr>
        <w:t>（4）认识：中国近代化起步艰难，且受到封建官僚主义的控制，管理缺乏科学的方法。</w:t>
      </w:r>
    </w:p>
    <w:p w14:paraId="30C7679F">
      <w:pPr>
        <w:spacing w:line="360" w:lineRule="auto"/>
        <w:textAlignment w:val="center"/>
        <w:rPr>
          <w:color w:val="000000"/>
        </w:rPr>
      </w:pPr>
      <w:r>
        <w:rPr>
          <w:color w:val="2E75B6"/>
        </w:rPr>
        <w:t>【解析】</w:t>
      </w:r>
    </w:p>
    <w:p w14:paraId="769FE8BA">
      <w:pPr>
        <w:spacing w:line="360" w:lineRule="auto"/>
        <w:textAlignment w:val="center"/>
        <w:rPr>
          <w:color w:val="000000"/>
        </w:rPr>
      </w:pPr>
      <w:r>
        <w:rPr>
          <w:color w:val="000000"/>
        </w:rPr>
        <w:t>【小问1详解】</w:t>
      </w:r>
    </w:p>
    <w:p w14:paraId="47D526E2">
      <w:pPr>
        <w:spacing w:line="360" w:lineRule="auto"/>
        <w:jc w:val="left"/>
        <w:textAlignment w:val="center"/>
        <w:rPr>
          <w:color w:val="000000"/>
        </w:rPr>
      </w:pPr>
      <w:r>
        <w:rPr>
          <w:color w:val="000000"/>
        </w:rPr>
        <w:t>运动：根据材料“ 1872年，第一批留美学生（见图）由上海乘轮赴美，”结合所学知识可知，洋务运动的时间是19世纪60—90年代，曾派遣留学生出国学习，所以这场运动是洋务运动。目的：根据材料“学成后听候酌量器使，奏明委用。”结合所学知识可知，洋务运动的目的是维护清政府的统治。</w:t>
      </w:r>
    </w:p>
    <w:p w14:paraId="1C7C8571">
      <w:pPr>
        <w:spacing w:line="360" w:lineRule="auto"/>
        <w:jc w:val="left"/>
        <w:textAlignment w:val="center"/>
        <w:rPr>
          <w:color w:val="000000"/>
        </w:rPr>
      </w:pPr>
      <w:r>
        <w:rPr>
          <w:color w:val="000000"/>
        </w:rPr>
        <w:t>【小问2详解】</w:t>
      </w:r>
    </w:p>
    <w:p w14:paraId="2B8B4CC5">
      <w:pPr>
        <w:spacing w:line="360" w:lineRule="auto"/>
        <w:jc w:val="left"/>
        <w:textAlignment w:val="center"/>
        <w:rPr>
          <w:color w:val="000000"/>
        </w:rPr>
      </w:pPr>
      <w:r>
        <w:rPr>
          <w:color w:val="000000"/>
        </w:rPr>
        <w:t>根据材料图示，考虑资源、交通以及市场等因素可知，最合适的厂址是乙。因为乙处交通便利，临近河流和乡村，而且离甲的铁矿和丙的煤矿都比较近，资源丰富，市场比较广阔。</w:t>
      </w:r>
    </w:p>
    <w:p w14:paraId="2B89CA2A">
      <w:pPr>
        <w:spacing w:line="360" w:lineRule="auto"/>
        <w:jc w:val="left"/>
        <w:textAlignment w:val="center"/>
        <w:rPr>
          <w:color w:val="000000"/>
        </w:rPr>
      </w:pPr>
      <w:r>
        <w:rPr>
          <w:color w:val="000000"/>
        </w:rPr>
        <w:t>【小问3详解】</w:t>
      </w:r>
    </w:p>
    <w:p w14:paraId="2C6090E7">
      <w:pPr>
        <w:spacing w:line="360" w:lineRule="auto"/>
        <w:jc w:val="left"/>
        <w:textAlignment w:val="center"/>
        <w:rPr>
          <w:color w:val="000000"/>
        </w:rPr>
      </w:pPr>
      <w:r>
        <w:rPr>
          <w:color w:val="000000"/>
        </w:rPr>
        <w:t>根据材料三中的图示，汉阳是总督府所在地，根据材料“大冶路远，照料不便，若建于汉阳，吾犹及见铁厂之烟囱也”，可知，建在汉阳的原因是大冶离总督府太远，不利于政府的控制，汉阳是总督府所在地，便于政府的控制。</w:t>
      </w:r>
    </w:p>
    <w:p w14:paraId="4E8B8A0E">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7"/>
                    <a:stretch>
                      <a:fillRect/>
                    </a:stretch>
                  </pic:blipFill>
                  <pic:spPr>
                    <a:xfrm>
                      <a:off x="0" y="0"/>
                      <a:ext cx="95250" cy="171450"/>
                    </a:xfrm>
                    <a:prstGeom prst="rect">
                      <a:avLst/>
                    </a:prstGeom>
                  </pic:spPr>
                </pic:pic>
              </a:graphicData>
            </a:graphic>
          </wp:inline>
        </w:drawing>
      </w:r>
      <w:r>
        <w:rPr>
          <w:color w:val="000000"/>
        </w:rPr>
        <w:t>小问4详解】</w:t>
      </w:r>
    </w:p>
    <w:p w14:paraId="58E81ED5">
      <w:pPr>
        <w:spacing w:line="360" w:lineRule="auto"/>
        <w:jc w:val="left"/>
        <w:textAlignment w:val="center"/>
        <w:rPr>
          <w:color w:val="000000"/>
        </w:rPr>
      </w:pPr>
      <w:r>
        <w:rPr>
          <w:color w:val="000000"/>
        </w:rPr>
        <w:t>根据材料“甲午战争后，清政府已无余力接济；1908年，盛宣怀将汉阳铁厂商办；一战期间，向日商借款3700万日元；抗战爆发后，国民政府把全部设备运往重庆，剩下的建筑悉数炸毁，成立五十年不到的汉阳铁厂，就此灰飞烟灭。”可知，汉阳铁厂受到封建官僚主义的控制，结合材料三中汉阳铁厂的选址可知汉阳铁厂缺乏科学的管理方式，中国近代化起步艰难。</w:t>
      </w:r>
    </w:p>
    <w:p w14:paraId="70B3D628">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AFF6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F31C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016B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3E44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5419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2F2D6D"/>
    <w:rsid w:val="0C004AAC"/>
    <w:rsid w:val="38274566"/>
    <w:rsid w:val="4E18618B"/>
    <w:rsid w:val="50D75B56"/>
    <w:rsid w:val="770042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jpe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9778</Words>
  <Characters>10114</Characters>
  <Lines>0</Lines>
  <Paragraphs>0</Paragraphs>
  <TotalTime>4</TotalTime>
  <ScaleCrop>false</ScaleCrop>
  <LinksUpToDate>false</LinksUpToDate>
  <CharactersWithSpaces>10369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2023-06-26T15:50:00Z</dcterms:created>
  <dc:creator>学科网试题生产平台</dc:creator>
  <dc:description>3263027962839040</dc:description>
  <cp:lastModifiedBy>上帝掷骰子吗</cp:lastModifiedBy>
  <dcterms:modified xsi:type="dcterms:W3CDTF">2024-07-20T16:01:07Z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C86E74C702744401A5D821A79BB235C7_12</vt:lpwstr>
  </property>
</Properties>
</file>