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712B0">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12242800</wp:posOffset>
            </wp:positionV>
            <wp:extent cx="304800" cy="3556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04800" cy="355600"/>
                    </a:xfrm>
                    <a:prstGeom prst="rect">
                      <a:avLst/>
                    </a:prstGeom>
                  </pic:spPr>
                </pic:pic>
              </a:graphicData>
            </a:graphic>
          </wp:anchor>
        </w:drawing>
      </w:r>
      <w:r>
        <w:rPr>
          <w:rFonts w:ascii="宋体" w:hAnsi="宋体" w:eastAsia="宋体" w:cs="宋体"/>
          <w:b/>
          <w:color w:val="auto"/>
          <w:sz w:val="24"/>
        </w:rPr>
        <w:t>机密</w:t>
      </w:r>
      <w:r>
        <w:rPr>
          <w:rFonts w:ascii="Times New Roman" w:hAnsi="Times New Roman" w:eastAsia="Times New Roman" w:cs="Times New Roman"/>
          <w:b/>
          <w:color w:val="auto"/>
          <w:sz w:val="24"/>
        </w:rPr>
        <w:t>★</w:t>
      </w:r>
      <w:r>
        <w:rPr>
          <w:rFonts w:ascii="宋体" w:hAnsi="宋体" w:eastAsia="宋体" w:cs="宋体"/>
          <w:b/>
          <w:color w:val="auto"/>
          <w:sz w:val="24"/>
        </w:rPr>
        <w:t>启用前</w:t>
      </w:r>
    </w:p>
    <w:p w14:paraId="21A94D21">
      <w:pPr>
        <w:spacing w:line="285" w:lineRule="auto"/>
        <w:jc w:val="center"/>
      </w:pPr>
      <w:r>
        <w:rPr>
          <w:rFonts w:ascii="Times New Roman" w:hAnsi="Times New Roman" w:eastAsia="Times New Roman" w:cs="Times New Roman"/>
          <w:b/>
          <w:color w:val="auto"/>
          <w:sz w:val="32"/>
        </w:rPr>
        <w:t xml:space="preserve"> </w:t>
      </w:r>
      <w:r>
        <w:rPr>
          <w:rFonts w:ascii="宋体" w:hAnsi="宋体" w:eastAsia="宋体" w:cs="宋体"/>
          <w:b/>
          <w:color w:val="auto"/>
          <w:sz w:val="32"/>
        </w:rPr>
        <w:t>2023年天津市中考历史真题</w:t>
      </w:r>
    </w:p>
    <w:p w14:paraId="714DC598">
      <w:pPr>
        <w:spacing w:line="285" w:lineRule="auto"/>
        <w:jc w:val="both"/>
      </w:pPr>
      <w:r>
        <w:rPr>
          <w:rFonts w:ascii="宋体" w:hAnsi="宋体" w:eastAsia="宋体" w:cs="宋体"/>
          <w:b/>
          <w:color w:val="auto"/>
          <w:sz w:val="24"/>
        </w:rPr>
        <w:t>道德与法治和历史合场考试，合计用时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CD2D20C">
      <w:pPr>
        <w:spacing w:line="285" w:lineRule="auto"/>
        <w:jc w:val="both"/>
      </w:pPr>
      <w:r>
        <w:rPr>
          <w:rFonts w:ascii="宋体" w:hAnsi="宋体" w:eastAsia="宋体" w:cs="宋体"/>
          <w:b/>
          <w:color w:val="auto"/>
          <w:sz w:val="24"/>
        </w:rPr>
        <w:t>本试卷分为第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Ⅰ</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5</w:t>
      </w:r>
      <w:r>
        <w:rPr>
          <w:rFonts w:ascii="宋体" w:hAnsi="宋体" w:eastAsia="宋体" w:cs="宋体"/>
          <w:b/>
          <w:color w:val="auto"/>
          <w:sz w:val="24"/>
        </w:rPr>
        <w:t>页，第</w:t>
      </w:r>
      <w:r>
        <w:rPr>
          <w:rFonts w:ascii="Times New Roman" w:hAnsi="Times New Roman" w:eastAsia="Times New Roman" w:cs="Times New Roman"/>
          <w:b/>
          <w:color w:val="auto"/>
          <w:sz w:val="24"/>
        </w:rPr>
        <w:t>Ⅱ</w:t>
      </w:r>
      <w:r>
        <w:rPr>
          <w:rFonts w:ascii="宋体" w:hAnsi="宋体" w:eastAsia="宋体" w:cs="宋体"/>
          <w:b/>
          <w:color w:val="auto"/>
          <w:sz w:val="24"/>
        </w:rPr>
        <w:t>卷为第</w:t>
      </w:r>
      <w:r>
        <w:rPr>
          <w:rFonts w:ascii="Times New Roman" w:hAnsi="Times New Roman" w:eastAsia="Times New Roman" w:cs="Times New Roman"/>
          <w:b/>
          <w:color w:val="auto"/>
          <w:sz w:val="24"/>
        </w:rPr>
        <w:t>6</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1A0DAC8">
      <w:pPr>
        <w:spacing w:line="285" w:lineRule="auto"/>
        <w:jc w:val="both"/>
      </w:pPr>
      <w:r>
        <w:rPr>
          <w:rFonts w:ascii="宋体" w:hAnsi="宋体" w:eastAsia="宋体" w:cs="宋体"/>
          <w:b/>
          <w:color w:val="auto"/>
          <w:sz w:val="24"/>
        </w:rPr>
        <w:t>答题时，务必将答案涂写在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上，答案答在试卷上无效。考试结束后，将本试卷和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6EF53C85">
      <w:pPr>
        <w:spacing w:line="285" w:lineRule="auto"/>
        <w:jc w:val="both"/>
      </w:pPr>
      <w:r>
        <w:rPr>
          <w:rFonts w:ascii="宋体" w:hAnsi="宋体" w:eastAsia="宋体" w:cs="宋体"/>
          <w:b/>
          <w:color w:val="auto"/>
          <w:sz w:val="24"/>
        </w:rPr>
        <w:t>祝你考试顺利！</w:t>
      </w:r>
    </w:p>
    <w:p w14:paraId="0EF25770">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p>
    <w:p w14:paraId="5A9C5072">
      <w:pPr>
        <w:spacing w:line="285" w:lineRule="auto"/>
        <w:jc w:val="both"/>
      </w:pPr>
      <w:r>
        <w:rPr>
          <w:rFonts w:ascii="宋体" w:hAnsi="宋体" w:eastAsia="宋体" w:cs="宋体"/>
          <w:b/>
          <w:color w:val="auto"/>
          <w:sz w:val="24"/>
        </w:rPr>
        <w:t>注意事项：</w:t>
      </w:r>
    </w:p>
    <w:p w14:paraId="62BA42FC">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上对应题目的答案标号的信息点涂黑。如需改动，用橡皮擦干净后，再选涂其他答案标号的信息点。</w:t>
      </w:r>
    </w:p>
    <w:p w14:paraId="19D48ECF">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．本卷共</w:t>
      </w:r>
      <w:r>
        <w:rPr>
          <w:rFonts w:ascii="Times New Roman" w:hAnsi="Times New Roman" w:eastAsia="Times New Roman" w:cs="Times New Roman"/>
          <w:b/>
          <w:color w:val="auto"/>
          <w:sz w:val="24"/>
        </w:rPr>
        <w:t>25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分。在每题给出的四个选项中，只有一项最符合题意。</w:t>
      </w:r>
    </w:p>
    <w:p w14:paraId="489EA29E">
      <w:pPr>
        <w:spacing w:line="360" w:lineRule="auto"/>
        <w:jc w:val="both"/>
      </w:pPr>
      <w:r>
        <w:rPr>
          <w:color w:val="auto"/>
        </w:rPr>
        <w:t xml:space="preserve">1. </w:t>
      </w:r>
      <w:r>
        <w:rPr>
          <w:rFonts w:ascii="宋体" w:hAnsi="宋体" w:eastAsia="宋体" w:cs="宋体"/>
          <w:color w:val="auto"/>
        </w:rPr>
        <w:t>根据考古发现，远古农耕时代的河姆渡人最有可能吃到的是（</w:t>
      </w:r>
      <w:r>
        <w:rPr>
          <w:rFonts w:ascii="Times New Roman" w:hAnsi="Times New Roman" w:eastAsia="Times New Roman" w:cs="Times New Roman"/>
          <w:color w:val="auto"/>
        </w:rPr>
        <w:t xml:space="preserve">    </w:t>
      </w:r>
      <w:r>
        <w:rPr>
          <w:rFonts w:ascii="宋体" w:hAnsi="宋体" w:eastAsia="宋体" w:cs="宋体"/>
          <w:color w:val="auto"/>
        </w:rPr>
        <w:t>）</w:t>
      </w:r>
    </w:p>
    <w:p w14:paraId="71BDED1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粟</w:t>
      </w:r>
      <w:r>
        <w:tab/>
      </w:r>
      <w:r>
        <w:t xml:space="preserve">B. </w:t>
      </w:r>
      <w:r>
        <w:rPr>
          <w:rFonts w:ascii="宋体" w:hAnsi="宋体" w:eastAsia="宋体" w:cs="宋体"/>
          <w:color w:val="auto"/>
        </w:rPr>
        <w:t>水稻</w:t>
      </w:r>
      <w:r>
        <w:tab/>
      </w:r>
      <w:r>
        <w:t xml:space="preserve">C. </w:t>
      </w:r>
      <w:r>
        <w:rPr>
          <w:rFonts w:ascii="宋体" w:hAnsi="宋体" w:eastAsia="宋体" w:cs="宋体"/>
          <w:color w:val="auto"/>
        </w:rPr>
        <w:t>葡萄</w:t>
      </w:r>
      <w:r>
        <w:tab/>
      </w:r>
      <w:r>
        <w:t xml:space="preserve">D. </w:t>
      </w:r>
      <w:r>
        <w:rPr>
          <w:rFonts w:ascii="宋体" w:hAnsi="宋体" w:eastAsia="宋体" w:cs="宋体"/>
          <w:color w:val="auto"/>
        </w:rPr>
        <w:t>甘薯</w:t>
      </w:r>
    </w:p>
    <w:p w14:paraId="1DC0329C">
      <w:pPr>
        <w:spacing w:line="360" w:lineRule="auto"/>
        <w:textAlignment w:val="center"/>
        <w:rPr>
          <w:color w:val="000000"/>
        </w:rPr>
      </w:pPr>
      <w:r>
        <w:rPr>
          <w:color w:val="2E75B6"/>
        </w:rPr>
        <w:t>【答案】</w:t>
      </w:r>
      <w:r>
        <w:rPr>
          <w:color w:val="000000"/>
        </w:rPr>
        <w:t>B</w:t>
      </w:r>
    </w:p>
    <w:p w14:paraId="7A94C968">
      <w:pPr>
        <w:spacing w:line="360" w:lineRule="auto"/>
        <w:textAlignment w:val="center"/>
        <w:rPr>
          <w:color w:val="000000"/>
        </w:rPr>
      </w:pPr>
      <w:r>
        <w:rPr>
          <w:color w:val="2E75B6"/>
        </w:rPr>
        <w:t>【解析】</w:t>
      </w:r>
    </w:p>
    <w:p w14:paraId="161ABEFE">
      <w:pPr>
        <w:spacing w:line="360" w:lineRule="auto"/>
        <w:jc w:val="left"/>
        <w:textAlignment w:val="center"/>
        <w:rPr>
          <w:color w:val="000000"/>
        </w:rPr>
      </w:pPr>
      <w:r>
        <w:rPr>
          <w:color w:val="000000"/>
        </w:rPr>
        <w:t>【详解】据所学可知，河姆渡人生活在距今约7000年的长江流域的浙江余姚。住宅是干栏式房屋。使用磨制石器，如骨耜；种植水稻，B项正确；粟是半坡原始居民种植的农作物，排除A项；葡萄是汉朝从西域引进的，排除C项；甘薯是明朝从美洲引进的，排除D项。故选B项。</w:t>
      </w:r>
    </w:p>
    <w:p w14:paraId="0AC9186D">
      <w:pPr>
        <w:spacing w:line="360" w:lineRule="auto"/>
        <w:jc w:val="both"/>
        <w:textAlignment w:val="center"/>
        <w:rPr>
          <w:color w:val="000000"/>
        </w:rPr>
      </w:pPr>
      <w:r>
        <w:rPr>
          <w:color w:val="000000"/>
        </w:rPr>
        <w:t xml:space="preserve">2. </w:t>
      </w:r>
      <w:r>
        <w:rPr>
          <w:rFonts w:ascii="宋体" w:hAnsi="宋体" w:eastAsia="宋体" w:cs="宋体"/>
          <w:color w:val="000000"/>
        </w:rPr>
        <w:t>汉武帝为加强中央对地方的控制，采纳主父偃的建议实施了（</w:t>
      </w:r>
      <w:r>
        <w:rPr>
          <w:rFonts w:ascii="Times New Roman" w:hAnsi="Times New Roman" w:eastAsia="Times New Roman" w:cs="Times New Roman"/>
          <w:color w:val="000000"/>
        </w:rPr>
        <w:t xml:space="preserve">    </w:t>
      </w:r>
      <w:r>
        <w:rPr>
          <w:rFonts w:ascii="宋体" w:hAnsi="宋体" w:eastAsia="宋体" w:cs="宋体"/>
          <w:color w:val="000000"/>
        </w:rPr>
        <w:t>）</w:t>
      </w:r>
    </w:p>
    <w:p w14:paraId="79EB34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推恩令</w:t>
      </w:r>
      <w:r>
        <w:rPr>
          <w:color w:val="000000"/>
        </w:rPr>
        <w:tab/>
      </w:r>
      <w:r>
        <w:rPr>
          <w:color w:val="000000"/>
        </w:rPr>
        <w:t xml:space="preserve">D. </w:t>
      </w:r>
      <w:r>
        <w:rPr>
          <w:rFonts w:ascii="宋体" w:hAnsi="宋体" w:eastAsia="宋体" w:cs="宋体"/>
          <w:color w:val="000000"/>
        </w:rPr>
        <w:t>行省制</w:t>
      </w:r>
    </w:p>
    <w:p w14:paraId="733428BC">
      <w:pPr>
        <w:spacing w:line="360" w:lineRule="auto"/>
        <w:textAlignment w:val="center"/>
        <w:rPr>
          <w:color w:val="000000"/>
        </w:rPr>
      </w:pPr>
      <w:r>
        <w:rPr>
          <w:color w:val="2E75B6"/>
        </w:rPr>
        <w:t>【答案】</w:t>
      </w:r>
      <w:r>
        <w:rPr>
          <w:color w:val="000000"/>
        </w:rPr>
        <w:t>C</w:t>
      </w:r>
    </w:p>
    <w:p w14:paraId="35669E15">
      <w:pPr>
        <w:spacing w:line="360" w:lineRule="auto"/>
        <w:textAlignment w:val="center"/>
        <w:rPr>
          <w:color w:val="000000"/>
        </w:rPr>
      </w:pPr>
      <w:r>
        <w:rPr>
          <w:color w:val="2E75B6"/>
        </w:rPr>
        <w:t>【解析】</w:t>
      </w:r>
    </w:p>
    <w:p w14:paraId="7CE96274">
      <w:pPr>
        <w:spacing w:line="360" w:lineRule="auto"/>
        <w:jc w:val="left"/>
        <w:textAlignment w:val="center"/>
        <w:rPr>
          <w:color w:val="000000"/>
        </w:rPr>
      </w:pPr>
      <w:r>
        <w:rPr>
          <w:color w:val="000000"/>
        </w:rPr>
        <w:t>【详解】结合所学知识可知，汉武帝时，采纳主父偃的建议实行推恩令，规定：诸侯王死后，除嫡长子继承王位外，其他子弟也可分割王国的一部分土地成为列侯，由郡守统辖，加强了中央对地方的控制，C项正确；西周灭商后，便大规模地分封王室子弟和功臣，诸侯在其封国内享有世袭统治权，也有服从天子命令、定期朝贡、提供军赋和力役、维护周室安全的责任，排除A项；秦始皇统一全国，普遍推行郡县制，废除分封制，建立了第一个专制主义中央集权的王朝，排除B项；元朝时实行行省制，排除D项。故选C项。</w:t>
      </w:r>
    </w:p>
    <w:p w14:paraId="154DB1F6">
      <w:pPr>
        <w:spacing w:line="360" w:lineRule="auto"/>
        <w:jc w:val="both"/>
        <w:textAlignment w:val="center"/>
        <w:rPr>
          <w:color w:val="000000"/>
        </w:rPr>
      </w:pPr>
      <w:r>
        <w:rPr>
          <w:color w:val="000000"/>
        </w:rPr>
        <w:t xml:space="preserve">3. </w:t>
      </w:r>
      <w:r>
        <w:rPr>
          <w:rFonts w:ascii="宋体" w:hAnsi="宋体" w:eastAsia="宋体" w:cs="宋体"/>
          <w:color w:val="000000"/>
        </w:rPr>
        <w:t>学习历史需要了解和掌握历史纪年方法。赤壁之战发生</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公元</w:t>
      </w:r>
      <w:r>
        <w:rPr>
          <w:rFonts w:ascii="Times New Roman" w:hAnsi="Times New Roman" w:eastAsia="Times New Roman" w:cs="Times New Roman"/>
          <w:color w:val="000000"/>
        </w:rPr>
        <w:t>208</w:t>
      </w:r>
      <w:r>
        <w:rPr>
          <w:rFonts w:ascii="宋体" w:hAnsi="宋体" w:eastAsia="宋体" w:cs="宋体"/>
          <w:color w:val="000000"/>
        </w:rPr>
        <w:t>年还可以表述为（</w:t>
      </w:r>
      <w:r>
        <w:rPr>
          <w:rFonts w:ascii="Times New Roman" w:hAnsi="Times New Roman" w:eastAsia="Times New Roman" w:cs="Times New Roman"/>
          <w:color w:val="000000"/>
        </w:rPr>
        <w:t xml:space="preserve">    </w:t>
      </w:r>
      <w:r>
        <w:rPr>
          <w:rFonts w:ascii="宋体" w:hAnsi="宋体" w:eastAsia="宋体" w:cs="宋体"/>
          <w:color w:val="000000"/>
        </w:rPr>
        <w:t>）</w:t>
      </w:r>
    </w:p>
    <w:p w14:paraId="62EC65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公元</w:t>
      </w:r>
      <w:r>
        <w:rPr>
          <w:rFonts w:ascii="Times New Roman" w:hAnsi="Times New Roman" w:eastAsia="Times New Roman" w:cs="Times New Roman"/>
          <w:color w:val="000000"/>
        </w:rPr>
        <w:t>2</w:t>
      </w:r>
      <w:r>
        <w:rPr>
          <w:rFonts w:ascii="宋体" w:hAnsi="宋体" w:eastAsia="宋体" w:cs="宋体"/>
          <w:color w:val="000000"/>
        </w:rPr>
        <w:t>世纪初</w:t>
      </w:r>
      <w:r>
        <w:rPr>
          <w:color w:val="000000"/>
        </w:rPr>
        <w:tab/>
      </w:r>
      <w:r>
        <w:rPr>
          <w:color w:val="000000"/>
        </w:rPr>
        <w:t xml:space="preserve">B. </w:t>
      </w:r>
      <w:r>
        <w:rPr>
          <w:rFonts w:ascii="宋体" w:hAnsi="宋体" w:eastAsia="宋体" w:cs="宋体"/>
          <w:color w:val="000000"/>
        </w:rPr>
        <w:t>公元</w:t>
      </w:r>
      <w:r>
        <w:rPr>
          <w:rFonts w:ascii="Times New Roman" w:hAnsi="Times New Roman" w:eastAsia="Times New Roman" w:cs="Times New Roman"/>
          <w:color w:val="000000"/>
        </w:rPr>
        <w:t>2</w:t>
      </w:r>
      <w:r>
        <w:rPr>
          <w:rFonts w:ascii="宋体" w:hAnsi="宋体" w:eastAsia="宋体" w:cs="宋体"/>
          <w:color w:val="000000"/>
        </w:rPr>
        <w:t>世纪末</w:t>
      </w:r>
      <w:r>
        <w:rPr>
          <w:color w:val="000000"/>
        </w:rPr>
        <w:tab/>
      </w:r>
      <w:r>
        <w:rPr>
          <w:color w:val="000000"/>
        </w:rPr>
        <w:t xml:space="preserve">C. </w:t>
      </w:r>
      <w:r>
        <w:rPr>
          <w:rFonts w:ascii="宋体" w:hAnsi="宋体" w:eastAsia="宋体" w:cs="宋体"/>
          <w:color w:val="000000"/>
        </w:rPr>
        <w:t>公元</w:t>
      </w:r>
      <w:r>
        <w:rPr>
          <w:rFonts w:ascii="Times New Roman" w:hAnsi="Times New Roman" w:eastAsia="Times New Roman" w:cs="Times New Roman"/>
          <w:color w:val="000000"/>
        </w:rPr>
        <w:t>3</w:t>
      </w:r>
      <w:r>
        <w:rPr>
          <w:rFonts w:ascii="宋体" w:hAnsi="宋体" w:eastAsia="宋体" w:cs="宋体"/>
          <w:color w:val="000000"/>
        </w:rPr>
        <w:t>世纪初</w:t>
      </w:r>
      <w:r>
        <w:rPr>
          <w:color w:val="000000"/>
        </w:rPr>
        <w:tab/>
      </w:r>
      <w:r>
        <w:rPr>
          <w:color w:val="000000"/>
        </w:rPr>
        <w:t xml:space="preserve">D. </w:t>
      </w:r>
      <w:r>
        <w:rPr>
          <w:rFonts w:ascii="宋体" w:hAnsi="宋体" w:eastAsia="宋体" w:cs="宋体"/>
          <w:color w:val="000000"/>
        </w:rPr>
        <w:t>公元</w:t>
      </w:r>
      <w:r>
        <w:rPr>
          <w:rFonts w:ascii="Times New Roman" w:hAnsi="Times New Roman" w:eastAsia="Times New Roman" w:cs="Times New Roman"/>
          <w:color w:val="000000"/>
        </w:rPr>
        <w:t>3</w:t>
      </w:r>
      <w:r>
        <w:rPr>
          <w:rFonts w:ascii="宋体" w:hAnsi="宋体" w:eastAsia="宋体" w:cs="宋体"/>
          <w:color w:val="000000"/>
        </w:rPr>
        <w:t>世纪末</w:t>
      </w:r>
    </w:p>
    <w:p w14:paraId="722A0B48">
      <w:pPr>
        <w:spacing w:line="360" w:lineRule="auto"/>
        <w:textAlignment w:val="center"/>
        <w:rPr>
          <w:color w:val="000000"/>
        </w:rPr>
      </w:pPr>
      <w:r>
        <w:rPr>
          <w:color w:val="2E75B6"/>
        </w:rPr>
        <w:t>【答案】</w:t>
      </w:r>
      <w:r>
        <w:rPr>
          <w:color w:val="000000"/>
        </w:rPr>
        <w:t>C</w:t>
      </w:r>
    </w:p>
    <w:p w14:paraId="6CE42A43">
      <w:pPr>
        <w:spacing w:line="360" w:lineRule="auto"/>
        <w:textAlignment w:val="center"/>
        <w:rPr>
          <w:color w:val="000000"/>
        </w:rPr>
      </w:pPr>
      <w:r>
        <w:rPr>
          <w:color w:val="2E75B6"/>
        </w:rPr>
        <w:t>【解析】</w:t>
      </w:r>
    </w:p>
    <w:p w14:paraId="17DF7B3E">
      <w:pPr>
        <w:spacing w:line="360" w:lineRule="auto"/>
        <w:jc w:val="left"/>
        <w:textAlignment w:val="center"/>
        <w:rPr>
          <w:color w:val="000000"/>
        </w:rPr>
      </w:pPr>
      <w:r>
        <w:rPr>
          <w:color w:val="000000"/>
        </w:rPr>
        <w:t>【详解】结合所学知识可知，通常来说，一个世纪是指100年，而世纪的计算方法是以公历纪年为基础。具体世纪换算公式为百位数上加1，如：公元208年换算成世纪就是公元3世纪初，C项正确；排除ABD项。故选C项。</w:t>
      </w:r>
    </w:p>
    <w:p w14:paraId="6C409B9E">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t>
      </w:r>
      <w:r>
        <w:rPr>
          <w:rFonts w:ascii="宋体" w:hAnsi="宋体" w:eastAsia="宋体" w:cs="宋体"/>
          <w:color w:val="000000"/>
        </w:rPr>
        <w:t>尽道隋亡为此河，至今千里赖通波。若无水殿龙舟事，共禹论功不较多。</w:t>
      </w:r>
      <w:r>
        <w:rPr>
          <w:rFonts w:ascii="Times New Roman" w:hAnsi="Times New Roman" w:eastAsia="Times New Roman" w:cs="Times New Roman"/>
          <w:color w:val="000000"/>
        </w:rPr>
        <w:t>”</w:t>
      </w:r>
      <w:r>
        <w:rPr>
          <w:rFonts w:ascii="宋体" w:hAnsi="宋体" w:eastAsia="宋体" w:cs="宋体"/>
          <w:color w:val="000000"/>
        </w:rPr>
        <w:t>这首诗可用于研究（</w:t>
      </w:r>
      <w:r>
        <w:rPr>
          <w:rFonts w:ascii="Times New Roman" w:hAnsi="Times New Roman" w:eastAsia="Times New Roman" w:cs="Times New Roman"/>
          <w:color w:val="000000"/>
        </w:rPr>
        <w:t xml:space="preserve">    </w:t>
      </w:r>
      <w:r>
        <w:rPr>
          <w:rFonts w:ascii="宋体" w:hAnsi="宋体" w:eastAsia="宋体" w:cs="宋体"/>
          <w:color w:val="000000"/>
        </w:rPr>
        <w:t>）</w:t>
      </w:r>
    </w:p>
    <w:p w14:paraId="48BF26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隋朝统一的条件</w:t>
      </w:r>
      <w:r>
        <w:rPr>
          <w:color w:val="000000"/>
        </w:rPr>
        <w:tab/>
      </w:r>
      <w:r>
        <w:rPr>
          <w:color w:val="000000"/>
        </w:rPr>
        <w:t xml:space="preserve">B. </w:t>
      </w:r>
      <w:r>
        <w:rPr>
          <w:rFonts w:ascii="宋体" w:hAnsi="宋体" w:eastAsia="宋体" w:cs="宋体"/>
          <w:color w:val="000000"/>
        </w:rPr>
        <w:t>赵州桥的艺术特点</w:t>
      </w:r>
    </w:p>
    <w:p w14:paraId="576ECC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科举制创立的作用</w:t>
      </w:r>
      <w:r>
        <w:rPr>
          <w:color w:val="000000"/>
        </w:rPr>
        <w:tab/>
      </w:r>
      <w:r>
        <w:rPr>
          <w:color w:val="000000"/>
        </w:rPr>
        <w:t xml:space="preserve">D. </w:t>
      </w:r>
      <w:r>
        <w:rPr>
          <w:rFonts w:ascii="宋体" w:hAnsi="宋体" w:eastAsia="宋体" w:cs="宋体"/>
          <w:color w:val="000000"/>
        </w:rPr>
        <w:t>大运河开凿的影响</w:t>
      </w:r>
    </w:p>
    <w:p w14:paraId="18BFFCF0">
      <w:pPr>
        <w:spacing w:line="360" w:lineRule="auto"/>
        <w:textAlignment w:val="center"/>
        <w:rPr>
          <w:color w:val="000000"/>
        </w:rPr>
      </w:pPr>
      <w:r>
        <w:rPr>
          <w:color w:val="2E75B6"/>
        </w:rPr>
        <w:t>【答案】</w:t>
      </w:r>
      <w:r>
        <w:rPr>
          <w:color w:val="000000"/>
        </w:rPr>
        <w:t>D</w:t>
      </w:r>
    </w:p>
    <w:p w14:paraId="6FF20741">
      <w:pPr>
        <w:spacing w:line="360" w:lineRule="auto"/>
        <w:textAlignment w:val="center"/>
        <w:rPr>
          <w:color w:val="000000"/>
        </w:rPr>
      </w:pPr>
      <w:r>
        <w:rPr>
          <w:color w:val="2E75B6"/>
        </w:rPr>
        <w:t>【解析】</w:t>
      </w:r>
    </w:p>
    <w:p w14:paraId="04878A78">
      <w:pPr>
        <w:spacing w:line="360" w:lineRule="auto"/>
        <w:jc w:val="left"/>
        <w:textAlignment w:val="center"/>
        <w:rPr>
          <w:color w:val="000000"/>
        </w:rPr>
      </w:pPr>
      <w:r>
        <w:rPr>
          <w:color w:val="000000"/>
        </w:rPr>
        <w:t>【详解】</w:t>
      </w:r>
      <w:r>
        <w:rPr>
          <w:rFonts w:ascii="宋体" w:hAnsi="宋体" w:eastAsia="宋体" w:cs="宋体"/>
          <w:color w:val="000000"/>
        </w:rPr>
        <w:t>由材料“尽道隋亡为此河”“若无水殿龙舟事”可知，诗人认为开凿大运河是隋朝灭亡的原因之一，见证了隋炀帝的穷奢极欲，同时根据材料中“至今千里赖通波”“共禹论功不较多”可知，诗人认为大运河沟通了南北交流，促进了社会经济的发展。因此这首诗可用于研究大运河开凿的影响，D项正确；题干反映的是隋朝统一后开凿的大运河的影响，不是隋朝统一的条件，排除A项；题干反映的不是赵州桥，是大运河的开通，排除B项；题干和科举制的创立无关，排除C项。故选D项。</w:t>
      </w:r>
    </w:p>
    <w:p w14:paraId="2C19839B">
      <w:pPr>
        <w:spacing w:line="360" w:lineRule="auto"/>
        <w:jc w:val="both"/>
        <w:textAlignment w:val="center"/>
        <w:rPr>
          <w:color w:val="000000"/>
        </w:rPr>
      </w:pPr>
      <w:r>
        <w:rPr>
          <w:color w:val="000000"/>
        </w:rPr>
        <w:t xml:space="preserve">5. </w:t>
      </w:r>
      <w:r>
        <w:rPr>
          <w:rFonts w:ascii="宋体" w:hAnsi="宋体" w:eastAsia="宋体" w:cs="宋体"/>
          <w:color w:val="000000"/>
        </w:rPr>
        <w:t>如图描绘的灌溉工具是（</w:t>
      </w:r>
      <w:r>
        <w:rPr>
          <w:rFonts w:ascii="Times New Roman" w:hAnsi="Times New Roman" w:eastAsia="Times New Roman" w:cs="Times New Roman"/>
          <w:color w:val="000000"/>
        </w:rPr>
        <w:t xml:space="preserve">    </w:t>
      </w:r>
      <w:r>
        <w:rPr>
          <w:rFonts w:ascii="宋体" w:hAnsi="宋体" w:eastAsia="宋体" w:cs="宋体"/>
          <w:color w:val="000000"/>
        </w:rPr>
        <w:t>）</w:t>
      </w:r>
    </w:p>
    <w:p w14:paraId="06B08C89">
      <w:pPr>
        <w:spacing w:line="360" w:lineRule="auto"/>
        <w:jc w:val="both"/>
        <w:textAlignment w:val="center"/>
        <w:rPr>
          <w:color w:val="000000"/>
        </w:rPr>
      </w:pPr>
      <w:r>
        <w:rPr>
          <w:color w:val="000000"/>
        </w:rPr>
        <w:drawing>
          <wp:inline distT="0" distB="0" distL="114300" distR="114300">
            <wp:extent cx="1657350" cy="2181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57350" cy="2181225"/>
                    </a:xfrm>
                    <a:prstGeom prst="rect">
                      <a:avLst/>
                    </a:prstGeom>
                  </pic:spPr>
                </pic:pic>
              </a:graphicData>
            </a:graphic>
          </wp:inline>
        </w:drawing>
      </w:r>
      <w:r>
        <w:rPr>
          <w:color w:val="000000"/>
        </w:rPr>
        <w:t xml:space="preserve">  </w:t>
      </w:r>
    </w:p>
    <w:p w14:paraId="6F27C6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耧车</w:t>
      </w:r>
      <w:r>
        <w:rPr>
          <w:color w:val="000000"/>
        </w:rPr>
        <w:tab/>
      </w:r>
      <w:r>
        <w:rPr>
          <w:color w:val="000000"/>
        </w:rPr>
        <w:t xml:space="preserve">B. </w:t>
      </w:r>
      <w:r>
        <w:rPr>
          <w:rFonts w:ascii="宋体" w:hAnsi="宋体" w:eastAsia="宋体" w:cs="宋体"/>
          <w:color w:val="000000"/>
        </w:rPr>
        <w:t>翻车</w:t>
      </w:r>
      <w:r>
        <w:rPr>
          <w:color w:val="000000"/>
        </w:rPr>
        <w:tab/>
      </w:r>
      <w:r>
        <w:rPr>
          <w:color w:val="000000"/>
        </w:rPr>
        <w:t xml:space="preserve">C. </w:t>
      </w:r>
      <w:r>
        <w:rPr>
          <w:rFonts w:ascii="宋体" w:hAnsi="宋体" w:eastAsia="宋体" w:cs="宋体"/>
          <w:color w:val="000000"/>
        </w:rPr>
        <w:t>筒车</w:t>
      </w:r>
      <w:r>
        <w:rPr>
          <w:color w:val="000000"/>
        </w:rPr>
        <w:tab/>
      </w:r>
      <w:r>
        <w:rPr>
          <w:color w:val="000000"/>
        </w:rPr>
        <w:t xml:space="preserve">D. </w:t>
      </w:r>
      <w:r>
        <w:rPr>
          <w:rFonts w:ascii="宋体" w:hAnsi="宋体" w:eastAsia="宋体" w:cs="宋体"/>
          <w:color w:val="000000"/>
        </w:rPr>
        <w:t>秧马</w:t>
      </w:r>
    </w:p>
    <w:p w14:paraId="46000AB5">
      <w:pPr>
        <w:spacing w:line="360" w:lineRule="auto"/>
        <w:textAlignment w:val="center"/>
        <w:rPr>
          <w:color w:val="000000"/>
        </w:rPr>
      </w:pPr>
      <w:r>
        <w:rPr>
          <w:color w:val="2E75B6"/>
        </w:rPr>
        <w:t>【答案】</w:t>
      </w:r>
      <w:r>
        <w:rPr>
          <w:color w:val="000000"/>
        </w:rPr>
        <w:t>C</w:t>
      </w:r>
    </w:p>
    <w:p w14:paraId="00BB2730">
      <w:pPr>
        <w:spacing w:line="360" w:lineRule="auto"/>
        <w:textAlignment w:val="center"/>
        <w:rPr>
          <w:color w:val="000000"/>
        </w:rPr>
      </w:pPr>
      <w:r>
        <w:rPr>
          <w:color w:val="2E75B6"/>
        </w:rPr>
        <w:t>【解析】</w:t>
      </w:r>
    </w:p>
    <w:p w14:paraId="69A1A3B5">
      <w:pPr>
        <w:spacing w:line="360" w:lineRule="auto"/>
        <w:jc w:val="left"/>
        <w:textAlignment w:val="center"/>
        <w:rPr>
          <w:color w:val="000000"/>
        </w:rPr>
      </w:pPr>
      <w:r>
        <w:rPr>
          <w:color w:val="000000"/>
        </w:rPr>
        <w:t>【详解】根据所学知识，如图描绘的灌溉工具是唐朝出现的筒车，C项正确；耧车是西汉出现的耕地工具，排除A项；翻车又名龙骨水车，旧时中国民间灌溉农田用的龙骨水车，形状似龙骨，排除B项；秧马是旧时中国农具，是种植水稻时，用于插秧和拔秧的工具，排除D项。故选C项。</w:t>
      </w:r>
    </w:p>
    <w:p w14:paraId="79CBB068">
      <w:pPr>
        <w:spacing w:line="360" w:lineRule="auto"/>
        <w:jc w:val="both"/>
        <w:textAlignment w:val="center"/>
        <w:rPr>
          <w:color w:val="000000"/>
        </w:rPr>
      </w:pPr>
      <w:r>
        <w:rPr>
          <w:color w:val="000000"/>
        </w:rPr>
        <w:t xml:space="preserve">6. </w:t>
      </w:r>
      <w:r>
        <w:rPr>
          <w:rFonts w:ascii="宋体" w:hAnsi="宋体" w:eastAsia="宋体" w:cs="宋体"/>
          <w:color w:val="000000"/>
        </w:rPr>
        <w:t>中国古代历史上长期存在的丞相制度废除于（</w:t>
      </w:r>
      <w:r>
        <w:rPr>
          <w:rFonts w:ascii="Times New Roman" w:hAnsi="Times New Roman" w:eastAsia="Times New Roman" w:cs="Times New Roman"/>
          <w:color w:val="000000"/>
        </w:rPr>
        <w:t xml:space="preserve">    </w:t>
      </w:r>
      <w:r>
        <w:rPr>
          <w:rFonts w:ascii="宋体" w:hAnsi="宋体" w:eastAsia="宋体" w:cs="宋体"/>
          <w:color w:val="000000"/>
        </w:rPr>
        <w:t>）</w:t>
      </w:r>
    </w:p>
    <w:p w14:paraId="789F64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唐朝</w:t>
      </w:r>
      <w:r>
        <w:rPr>
          <w:color w:val="000000"/>
        </w:rPr>
        <w:tab/>
      </w:r>
      <w:r>
        <w:rPr>
          <w:color w:val="000000"/>
        </w:rPr>
        <w:t xml:space="preserve">B. </w:t>
      </w:r>
      <w:r>
        <w:rPr>
          <w:rFonts w:ascii="宋体" w:hAnsi="宋体" w:eastAsia="宋体" w:cs="宋体"/>
          <w:color w:val="000000"/>
        </w:rPr>
        <w:t>宋朝</w:t>
      </w:r>
      <w:r>
        <w:rPr>
          <w:color w:val="000000"/>
        </w:rPr>
        <w:tab/>
      </w:r>
      <w:r>
        <w:rPr>
          <w:color w:val="000000"/>
        </w:rPr>
        <w:t xml:space="preserve">C. </w:t>
      </w:r>
      <w:r>
        <w:rPr>
          <w:rFonts w:ascii="宋体" w:hAnsi="宋体" w:eastAsia="宋体" w:cs="宋体"/>
          <w:color w:val="000000"/>
        </w:rPr>
        <w:t>明朝</w:t>
      </w:r>
      <w:r>
        <w:rPr>
          <w:color w:val="000000"/>
        </w:rPr>
        <w:tab/>
      </w:r>
      <w:r>
        <w:rPr>
          <w:color w:val="000000"/>
        </w:rPr>
        <w:t xml:space="preserve">D. </w:t>
      </w:r>
      <w:r>
        <w:rPr>
          <w:rFonts w:ascii="宋体" w:hAnsi="宋体" w:eastAsia="宋体" w:cs="宋体"/>
          <w:color w:val="000000"/>
        </w:rPr>
        <w:t>清朝</w:t>
      </w:r>
    </w:p>
    <w:p w14:paraId="39EC7D50">
      <w:pPr>
        <w:spacing w:line="360" w:lineRule="auto"/>
        <w:textAlignment w:val="center"/>
        <w:rPr>
          <w:color w:val="000000"/>
        </w:rPr>
      </w:pPr>
      <w:r>
        <w:rPr>
          <w:color w:val="2E75B6"/>
        </w:rPr>
        <w:t>【答案】</w:t>
      </w:r>
      <w:r>
        <w:rPr>
          <w:color w:val="000000"/>
        </w:rPr>
        <w:t>C</w:t>
      </w:r>
    </w:p>
    <w:p w14:paraId="01FB4204">
      <w:pPr>
        <w:spacing w:line="360" w:lineRule="auto"/>
        <w:textAlignment w:val="center"/>
        <w:rPr>
          <w:color w:val="000000"/>
        </w:rPr>
      </w:pPr>
      <w:r>
        <w:rPr>
          <w:color w:val="2E75B6"/>
        </w:rPr>
        <w:t>【解析】</w:t>
      </w:r>
    </w:p>
    <w:p w14:paraId="4FB67555">
      <w:pPr>
        <w:spacing w:line="360" w:lineRule="auto"/>
        <w:jc w:val="left"/>
        <w:textAlignment w:val="center"/>
        <w:rPr>
          <w:color w:val="000000"/>
        </w:rPr>
      </w:pPr>
      <w:r>
        <w:rPr>
          <w:color w:val="000000"/>
        </w:rPr>
        <w:t>【详解】据所学可知，明朝朱元璋时期，废除丞相制度和中书省，提升吏、户、礼、兵、刑、工六部的职权，直接向皇帝负责，C项正确；唐朝、宋朝在明朝之前，没有废除丞相制度，排除AB项；清朝在明朝之后，不存在丞相制度，排除D项。故选C项。</w:t>
      </w:r>
    </w:p>
    <w:p w14:paraId="7F2EDE6A">
      <w:pPr>
        <w:spacing w:line="360" w:lineRule="auto"/>
        <w:jc w:val="both"/>
        <w:textAlignment w:val="center"/>
        <w:rPr>
          <w:color w:val="000000"/>
        </w:rPr>
      </w:pPr>
      <w:r>
        <w:rPr>
          <w:color w:val="000000"/>
        </w:rPr>
        <w:t xml:space="preserve">7. </w:t>
      </w:r>
      <w:r>
        <w:rPr>
          <w:rFonts w:ascii="宋体" w:hAnsi="宋体" w:eastAsia="宋体" w:cs="宋体"/>
          <w:color w:val="000000"/>
        </w:rPr>
        <w:t>秦朝修筑驰道、汉朝发行五铢钱、元朝设立宣政院、郑成功收复台湾在客观上的共同意义在于（</w:t>
      </w:r>
      <w:r>
        <w:rPr>
          <w:rFonts w:ascii="Times New Roman" w:hAnsi="Times New Roman" w:eastAsia="Times New Roman" w:cs="Times New Roman"/>
          <w:color w:val="000000"/>
        </w:rPr>
        <w:t xml:space="preserve">    </w:t>
      </w:r>
      <w:r>
        <w:rPr>
          <w:rFonts w:ascii="宋体" w:hAnsi="宋体" w:eastAsia="宋体" w:cs="宋体"/>
          <w:color w:val="000000"/>
        </w:rPr>
        <w:t>）</w:t>
      </w:r>
    </w:p>
    <w:p w14:paraId="647887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维护国家统一</w:t>
      </w:r>
      <w:r>
        <w:rPr>
          <w:color w:val="000000"/>
        </w:rPr>
        <w:tab/>
      </w:r>
      <w:r>
        <w:rPr>
          <w:color w:val="000000"/>
        </w:rPr>
        <w:t xml:space="preserve">B. </w:t>
      </w:r>
      <w:r>
        <w:rPr>
          <w:rFonts w:ascii="宋体" w:hAnsi="宋体" w:eastAsia="宋体" w:cs="宋体"/>
          <w:color w:val="000000"/>
        </w:rPr>
        <w:t>削弱地方权力</w:t>
      </w:r>
    </w:p>
    <w:p w14:paraId="200359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抵御外来入侵</w:t>
      </w:r>
      <w:r>
        <w:rPr>
          <w:color w:val="000000"/>
        </w:rPr>
        <w:tab/>
      </w:r>
      <w:r>
        <w:rPr>
          <w:color w:val="000000"/>
        </w:rPr>
        <w:t xml:space="preserve">D. </w:t>
      </w:r>
      <w:r>
        <w:rPr>
          <w:rFonts w:ascii="宋体" w:hAnsi="宋体" w:eastAsia="宋体" w:cs="宋体"/>
          <w:color w:val="000000"/>
        </w:rPr>
        <w:t>加强君主专制</w:t>
      </w:r>
    </w:p>
    <w:p w14:paraId="42BDF594">
      <w:pPr>
        <w:spacing w:line="360" w:lineRule="auto"/>
        <w:textAlignment w:val="center"/>
        <w:rPr>
          <w:color w:val="000000"/>
        </w:rPr>
      </w:pPr>
      <w:r>
        <w:rPr>
          <w:color w:val="2E75B6"/>
        </w:rPr>
        <w:t>【答案】</w:t>
      </w:r>
      <w:r>
        <w:rPr>
          <w:color w:val="000000"/>
        </w:rPr>
        <w:t>A</w:t>
      </w:r>
    </w:p>
    <w:p w14:paraId="0E669D39">
      <w:pPr>
        <w:spacing w:line="360" w:lineRule="auto"/>
        <w:textAlignment w:val="center"/>
        <w:rPr>
          <w:color w:val="000000"/>
        </w:rPr>
      </w:pPr>
      <w:r>
        <w:rPr>
          <w:color w:val="2E75B6"/>
        </w:rPr>
        <w:t>【解析】</w:t>
      </w:r>
    </w:p>
    <w:p w14:paraId="31D206C9">
      <w:pPr>
        <w:spacing w:line="360" w:lineRule="auto"/>
        <w:jc w:val="left"/>
        <w:textAlignment w:val="center"/>
        <w:rPr>
          <w:color w:val="000000"/>
        </w:rPr>
      </w:pPr>
      <w:r>
        <w:rPr>
          <w:color w:val="000000"/>
        </w:rPr>
        <w:t>【详解】为加强各地的交通往来，秦始皇下令统一车辆和道路的宽窄，并修筑贯通全国的道路，使秦朝的陆路交通四通八达，维护国家统一；为加强朝廷对社会经济的控制，汉武帝把铸币权收归中央，统一铸造五铢钱，维护国家统一；元朝建立后在西藏设立宣慰使司都元帅府，由宣政院直接统辖，维护国家统一；郑成功收复台湾，维护了国家统一，A项正确；题干和削弱地方权力无关，排除B项；只有郑成功收复台湾抵抗外来侵略入侵，排除C项；题干和加强君主专制无关，排除D项。故选A项。</w:t>
      </w:r>
    </w:p>
    <w:p w14:paraId="766B7772">
      <w:pPr>
        <w:spacing w:line="360" w:lineRule="auto"/>
        <w:ind w:firstLine="420"/>
        <w:jc w:val="both"/>
        <w:textAlignment w:val="center"/>
        <w:rPr>
          <w:color w:val="000000"/>
        </w:rPr>
      </w:pPr>
      <w:r>
        <w:rPr>
          <w:rFonts w:ascii="楷体" w:hAnsi="楷体" w:eastAsia="楷体" w:cs="楷体"/>
          <w:color w:val="000000"/>
        </w:rPr>
        <w:t>中华百年看天津。请完成下面小题</w:t>
      </w:r>
    </w:p>
    <w:p w14:paraId="78672D91">
      <w:pPr>
        <w:spacing w:line="360" w:lineRule="auto"/>
        <w:jc w:val="left"/>
        <w:textAlignment w:val="center"/>
        <w:rPr>
          <w:color w:val="000000"/>
        </w:rPr>
      </w:pPr>
      <w:r>
        <w:rPr>
          <w:color w:val="000000"/>
        </w:rPr>
        <w:t xml:space="preserve">8. </w:t>
      </w:r>
      <w:r>
        <w:rPr>
          <w:rFonts w:ascii="宋体" w:hAnsi="宋体" w:eastAsia="宋体" w:cs="宋体"/>
          <w:color w:val="000000"/>
        </w:rPr>
        <w:t>作家冯骥才说：</w:t>
      </w:r>
      <w:r>
        <w:rPr>
          <w:rFonts w:ascii="Times New Roman" w:hAnsi="Times New Roman" w:eastAsia="Times New Roman" w:cs="Times New Roman"/>
          <w:color w:val="000000"/>
        </w:rPr>
        <w:t>“</w:t>
      </w:r>
      <w:r>
        <w:rPr>
          <w:rFonts w:ascii="宋体" w:hAnsi="宋体" w:eastAsia="宋体" w:cs="宋体"/>
          <w:color w:val="000000"/>
        </w:rPr>
        <w:t>从历史角度看，天津小洋楼是西方入侵的一目了然的证据；从文化角度看，它却是本土文化一个奇异的创造。进而说，是在被动历史背景下主动的文化创造。</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西方入侵</w:t>
      </w:r>
      <w:r>
        <w:rPr>
          <w:rFonts w:ascii="Times New Roman" w:hAnsi="Times New Roman" w:eastAsia="Times New Roman" w:cs="Times New Roman"/>
          <w:color w:val="000000"/>
        </w:rPr>
        <w:t>”</w:t>
      </w:r>
      <w:r>
        <w:rPr>
          <w:rFonts w:ascii="宋体" w:hAnsi="宋体" w:eastAsia="宋体" w:cs="宋体"/>
          <w:color w:val="000000"/>
        </w:rPr>
        <w:t>过程中把天津开为商埠的是（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AD5E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《天津条约》</w:t>
      </w:r>
      <w:r>
        <w:rPr>
          <w:color w:val="000000"/>
        </w:rPr>
        <w:tab/>
      </w:r>
      <w:r>
        <w:rPr>
          <w:color w:val="000000"/>
        </w:rPr>
        <w:t xml:space="preserve">C. </w:t>
      </w:r>
      <w:r>
        <w:rPr>
          <w:rFonts w:ascii="宋体" w:hAnsi="宋体" w:eastAsia="宋体" w:cs="宋体"/>
          <w:color w:val="000000"/>
        </w:rPr>
        <w:t>《北京条约》</w:t>
      </w:r>
      <w:r>
        <w:rPr>
          <w:color w:val="000000"/>
        </w:rPr>
        <w:tab/>
      </w:r>
      <w:r>
        <w:rPr>
          <w:color w:val="000000"/>
        </w:rPr>
        <w:t xml:space="preserve">D. </w:t>
      </w:r>
      <w:r>
        <w:rPr>
          <w:rFonts w:ascii="宋体" w:hAnsi="宋体" w:eastAsia="宋体" w:cs="宋体"/>
          <w:color w:val="000000"/>
        </w:rPr>
        <w:t>《马关条约》</w:t>
      </w:r>
    </w:p>
    <w:p w14:paraId="2190061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1866</w:t>
      </w:r>
      <w:r>
        <w:rPr>
          <w:rFonts w:ascii="宋体" w:hAnsi="宋体" w:eastAsia="宋体" w:cs="宋体"/>
          <w:color w:val="000000"/>
        </w:rPr>
        <w:t>年，三口通商大臣崇厚筹办天津机器局东局和西局。东局原址位于天津城东贾家洁道，是中国第一家近代化火药厂。这一洋务企业创办的目的是（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CCF4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w:t>
      </w:r>
      <w:r>
        <w:rPr>
          <w:color w:val="000000"/>
        </w:rPr>
        <w:tab/>
      </w:r>
      <w:r>
        <w:rPr>
          <w:color w:val="000000"/>
        </w:rPr>
        <w:t xml:space="preserve">B. </w:t>
      </w:r>
      <w:r>
        <w:rPr>
          <w:rFonts w:ascii="宋体" w:hAnsi="宋体" w:eastAsia="宋体" w:cs="宋体"/>
          <w:color w:val="000000"/>
        </w:rPr>
        <w:t>求富</w:t>
      </w:r>
      <w:r>
        <w:rPr>
          <w:color w:val="000000"/>
        </w:rPr>
        <w:tab/>
      </w:r>
      <w:r>
        <w:rPr>
          <w:color w:val="000000"/>
        </w:rPr>
        <w:t xml:space="preserve">C. </w:t>
      </w:r>
      <w:r>
        <w:rPr>
          <w:rFonts w:ascii="宋体" w:hAnsi="宋体" w:eastAsia="宋体" w:cs="宋体"/>
          <w:color w:val="000000"/>
        </w:rPr>
        <w:t>民主</w:t>
      </w:r>
      <w:r>
        <w:rPr>
          <w:color w:val="000000"/>
        </w:rPr>
        <w:tab/>
      </w:r>
      <w:r>
        <w:rPr>
          <w:color w:val="000000"/>
        </w:rPr>
        <w:t xml:space="preserve">D. </w:t>
      </w:r>
      <w:r>
        <w:rPr>
          <w:rFonts w:ascii="宋体" w:hAnsi="宋体" w:eastAsia="宋体" w:cs="宋体"/>
          <w:color w:val="000000"/>
        </w:rPr>
        <w:t>共和</w:t>
      </w:r>
    </w:p>
    <w:p w14:paraId="7BE9A6F7">
      <w:pPr>
        <w:spacing w:line="360" w:lineRule="auto"/>
        <w:textAlignment w:val="center"/>
        <w:rPr>
          <w:color w:val="000000"/>
        </w:rPr>
      </w:pPr>
      <w:r>
        <w:rPr>
          <w:color w:val="2E75B6"/>
        </w:rPr>
        <w:t>【答案】</w:t>
      </w:r>
      <w:r>
        <w:rPr>
          <w:color w:val="000000"/>
        </w:rPr>
        <w:t>8</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C    9. A</w:t>
      </w:r>
    </w:p>
    <w:p w14:paraId="32302F2A">
      <w:pPr>
        <w:spacing w:line="360" w:lineRule="auto"/>
        <w:textAlignment w:val="center"/>
        <w:rPr>
          <w:color w:val="000000"/>
        </w:rPr>
      </w:pPr>
      <w:r>
        <w:rPr>
          <w:color w:val="2E75B6"/>
        </w:rPr>
        <w:t>【解析】</w:t>
      </w:r>
    </w:p>
    <w:p w14:paraId="40CD92C9">
      <w:pPr>
        <w:spacing w:line="360" w:lineRule="auto"/>
        <w:textAlignment w:val="center"/>
        <w:rPr>
          <w:color w:val="000000"/>
        </w:rPr>
      </w:pPr>
      <w:r>
        <w:rPr>
          <w:color w:val="000000"/>
        </w:rPr>
        <w:t>【8题详解】</w:t>
      </w:r>
    </w:p>
    <w:p w14:paraId="41290303">
      <w:pPr>
        <w:spacing w:line="360" w:lineRule="auto"/>
        <w:jc w:val="left"/>
        <w:textAlignment w:val="center"/>
        <w:rPr>
          <w:color w:val="000000"/>
        </w:rPr>
      </w:pPr>
      <w:r>
        <w:rPr>
          <w:color w:val="000000"/>
        </w:rPr>
        <w:t>根据所学知识，1860年，英法联军攻占北京，咸丰帝逃往承德，清政府被迫与侵略者签订《北京条约》，《北京条约》规定，增开天津为通商口岸，C项正确；《南京条约》开放广州、福州、宁波、上海、厦门为通商口岸，排除A项；《天津条约》中，增开汉口、南京等十处为通商口岸，排除B项；《马关条约》开放沙市、重庆、苏州、杭州为商埠，排除D项。故选C项。</w:t>
      </w:r>
    </w:p>
    <w:p w14:paraId="2E811624">
      <w:pPr>
        <w:spacing w:line="360" w:lineRule="auto"/>
        <w:jc w:val="left"/>
        <w:textAlignment w:val="center"/>
        <w:rPr>
          <w:color w:val="000000"/>
        </w:rPr>
      </w:pPr>
      <w:r>
        <w:rPr>
          <w:color w:val="000000"/>
        </w:rPr>
        <w:t>【9题详解】</w:t>
      </w:r>
    </w:p>
    <w:p w14:paraId="7A2570D8">
      <w:pPr>
        <w:spacing w:line="360" w:lineRule="auto"/>
        <w:jc w:val="left"/>
        <w:textAlignment w:val="center"/>
        <w:rPr>
          <w:color w:val="000000"/>
        </w:rPr>
      </w:pPr>
      <w:r>
        <w:rPr>
          <w:color w:val="000000"/>
        </w:rPr>
        <w:t>根据材料“1866年”“天津机器局”“是中国第一家近代化火药厂”可知，19世纪60年代，洋务派以“自强”为口号，发展近代军事工业，A项正确；“求富”是19世纪70年代起开办的民用企业的口号，排除B项；民主科学是新文化运动的口号，排除C项；中华民国是资产阶级民主共和国，排除D项。故选A项。</w:t>
      </w:r>
    </w:p>
    <w:p w14:paraId="20CFEDDE">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w:t>
      </w:r>
      <w:r>
        <w:rPr>
          <w:rFonts w:ascii="宋体" w:hAnsi="宋体" w:eastAsia="宋体" w:cs="宋体"/>
          <w:color w:val="000000"/>
        </w:rPr>
        <w:t>世纪初，有一年份叫辛亥，有一壮举叫首义</w:t>
      </w:r>
      <w:r>
        <w:rPr>
          <w:rFonts w:ascii="Times New Roman" w:hAnsi="Times New Roman" w:eastAsia="Times New Roman" w:cs="Times New Roman"/>
          <w:color w:val="000000"/>
        </w:rPr>
        <w:t>……”</w:t>
      </w:r>
      <w:r>
        <w:rPr>
          <w:rFonts w:ascii="宋体" w:hAnsi="宋体" w:eastAsia="宋体" w:cs="宋体"/>
          <w:color w:val="000000"/>
        </w:rPr>
        <w:t>歌谣中辛亥年发生的</w:t>
      </w:r>
      <w:r>
        <w:rPr>
          <w:rFonts w:ascii="Times New Roman" w:hAnsi="Times New Roman" w:eastAsia="Times New Roman" w:cs="Times New Roman"/>
          <w:color w:val="000000"/>
        </w:rPr>
        <w:t>“</w:t>
      </w:r>
      <w:r>
        <w:rPr>
          <w:rFonts w:ascii="宋体" w:hAnsi="宋体" w:eastAsia="宋体" w:cs="宋体"/>
          <w:color w:val="000000"/>
        </w:rPr>
        <w:t>首义</w:t>
      </w:r>
      <w:r>
        <w:rPr>
          <w:rFonts w:ascii="Times New Roman" w:hAnsi="Times New Roman" w:eastAsia="Times New Roman" w:cs="Times New Roman"/>
          <w:color w:val="000000"/>
        </w:rPr>
        <w:t>”</w:t>
      </w:r>
      <w:r>
        <w:rPr>
          <w:rFonts w:ascii="宋体" w:hAnsi="宋体" w:eastAsia="宋体" w:cs="宋体"/>
          <w:color w:val="000000"/>
        </w:rPr>
        <w:t>是指（</w:t>
      </w:r>
      <w:r>
        <w:rPr>
          <w:rFonts w:ascii="Times New Roman" w:hAnsi="Times New Roman" w:eastAsia="Times New Roman" w:cs="Times New Roman"/>
          <w:color w:val="000000"/>
        </w:rPr>
        <w:t xml:space="preserve">    </w:t>
      </w:r>
      <w:r>
        <w:rPr>
          <w:rFonts w:ascii="宋体" w:hAnsi="宋体" w:eastAsia="宋体" w:cs="宋体"/>
          <w:color w:val="000000"/>
        </w:rPr>
        <w:t>）</w:t>
      </w:r>
    </w:p>
    <w:p w14:paraId="0E8497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安庆起义</w:t>
      </w:r>
      <w:r>
        <w:rPr>
          <w:color w:val="000000"/>
        </w:rPr>
        <w:tab/>
      </w:r>
      <w:r>
        <w:rPr>
          <w:color w:val="000000"/>
        </w:rPr>
        <w:t xml:space="preserve">B. </w:t>
      </w:r>
      <w:r>
        <w:rPr>
          <w:rFonts w:ascii="宋体" w:hAnsi="宋体" w:eastAsia="宋体" w:cs="宋体"/>
          <w:color w:val="000000"/>
        </w:rPr>
        <w:t>广西起义</w:t>
      </w:r>
      <w:r>
        <w:rPr>
          <w:color w:val="000000"/>
        </w:rPr>
        <w:tab/>
      </w:r>
      <w:r>
        <w:rPr>
          <w:color w:val="000000"/>
        </w:rPr>
        <w:t xml:space="preserve">C. </w:t>
      </w:r>
      <w:r>
        <w:rPr>
          <w:rFonts w:ascii="宋体" w:hAnsi="宋体" w:eastAsia="宋体" w:cs="宋体"/>
          <w:color w:val="000000"/>
        </w:rPr>
        <w:t>黄花岗起义</w:t>
      </w:r>
      <w:r>
        <w:rPr>
          <w:color w:val="000000"/>
        </w:rPr>
        <w:tab/>
      </w:r>
      <w:r>
        <w:rPr>
          <w:color w:val="000000"/>
        </w:rPr>
        <w:t xml:space="preserve">D. </w:t>
      </w:r>
      <w:r>
        <w:rPr>
          <w:rFonts w:ascii="宋体" w:hAnsi="宋体" w:eastAsia="宋体" w:cs="宋体"/>
          <w:color w:val="000000"/>
        </w:rPr>
        <w:t>武昌起义</w:t>
      </w:r>
    </w:p>
    <w:p w14:paraId="69E6E644">
      <w:pPr>
        <w:spacing w:line="360" w:lineRule="auto"/>
        <w:textAlignment w:val="center"/>
        <w:rPr>
          <w:color w:val="000000"/>
        </w:rPr>
      </w:pPr>
      <w:r>
        <w:rPr>
          <w:color w:val="2E75B6"/>
        </w:rPr>
        <w:t>【答案】</w:t>
      </w:r>
      <w:r>
        <w:rPr>
          <w:color w:val="000000"/>
        </w:rPr>
        <w:t>D</w:t>
      </w:r>
    </w:p>
    <w:p w14:paraId="67D73302">
      <w:pPr>
        <w:spacing w:line="360" w:lineRule="auto"/>
        <w:textAlignment w:val="center"/>
        <w:rPr>
          <w:color w:val="000000"/>
        </w:rPr>
      </w:pPr>
      <w:r>
        <w:rPr>
          <w:color w:val="2E75B6"/>
        </w:rPr>
        <w:t>【解析】</w:t>
      </w:r>
    </w:p>
    <w:p w14:paraId="525FF99D">
      <w:pPr>
        <w:spacing w:line="360" w:lineRule="auto"/>
        <w:jc w:val="left"/>
        <w:textAlignment w:val="center"/>
        <w:rPr>
          <w:color w:val="000000"/>
        </w:rPr>
      </w:pPr>
      <w:r>
        <w:rPr>
          <w:color w:val="000000"/>
        </w:rPr>
        <w:t>【详解】据题干“20世纪初，有一年份叫辛亥，有一壮举叫首义……”和所学知识可知，1911年10月10日，革命党人在湖北武昌发动起义，第二天清晨，起义军完全占领武昌城，12日，起义军完全控制武汉三镇，史称“武昌起义”。武昌起义是辛亥革命的开端，武昌被称为首义之城。武昌起义胜利后，各省纷纷响应，到11月下，全国已有一半以上的省份宣布独立，支持革命，清朝统治土崩瓦解，D项正确；安庆起义发生于1907年，是清代末年由光复会成员发动的反对清廷的武装起义之一，排除A项；广西起义发生于1907年，排除B项；黄花岗起义是1911年4月革命党人在广州举行的起义，排除C项。故选D项。</w:t>
      </w:r>
    </w:p>
    <w:p w14:paraId="3C0E0817">
      <w:pPr>
        <w:spacing w:line="360" w:lineRule="auto"/>
        <w:jc w:val="both"/>
        <w:textAlignment w:val="center"/>
        <w:rPr>
          <w:color w:val="000000"/>
        </w:rPr>
      </w:pPr>
      <w:r>
        <w:rPr>
          <w:color w:val="000000"/>
        </w:rPr>
        <w:t xml:space="preserve">11. </w:t>
      </w:r>
      <w:r>
        <w:rPr>
          <w:rFonts w:ascii="宋体" w:hAnsi="宋体" w:eastAsia="宋体" w:cs="宋体"/>
          <w:color w:val="000000"/>
        </w:rPr>
        <w:t>制作时间轴是中学生常用的学习方法。根据下列时间轴所探究的主题推断，问号处对应的是（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448675">
      <w:pPr>
        <w:spacing w:line="360" w:lineRule="auto"/>
        <w:jc w:val="both"/>
        <w:textAlignment w:val="center"/>
        <w:rPr>
          <w:color w:val="000000"/>
        </w:rPr>
      </w:pPr>
      <w:r>
        <w:rPr>
          <w:color w:val="000000"/>
        </w:rPr>
        <w:drawing>
          <wp:inline distT="0" distB="0" distL="114300" distR="114300">
            <wp:extent cx="4410075" cy="1466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10075" cy="1466850"/>
                    </a:xfrm>
                    <a:prstGeom prst="rect">
                      <a:avLst/>
                    </a:prstGeom>
                  </pic:spPr>
                </pic:pic>
              </a:graphicData>
            </a:graphic>
          </wp:inline>
        </w:drawing>
      </w:r>
    </w:p>
    <w:p w14:paraId="6B54BB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五四运动</w:t>
      </w:r>
      <w:r>
        <w:rPr>
          <w:color w:val="000000"/>
        </w:rPr>
        <w:tab/>
      </w:r>
      <w:r>
        <w:rPr>
          <w:color w:val="000000"/>
        </w:rPr>
        <w:t xml:space="preserve">B. </w:t>
      </w:r>
      <w:r>
        <w:rPr>
          <w:rFonts w:ascii="宋体" w:hAnsi="宋体" w:eastAsia="宋体" w:cs="宋体"/>
          <w:color w:val="000000"/>
        </w:rPr>
        <w:t>中国共产党成立</w:t>
      </w:r>
      <w:r>
        <w:rPr>
          <w:color w:val="000000"/>
        </w:rPr>
        <w:tab/>
      </w:r>
      <w:r>
        <w:rPr>
          <w:color w:val="000000"/>
        </w:rPr>
        <w:t xml:space="preserve">C. </w:t>
      </w:r>
      <w:r>
        <w:rPr>
          <w:rFonts w:ascii="宋体" w:hAnsi="宋体" w:eastAsia="宋体" w:cs="宋体"/>
          <w:color w:val="000000"/>
        </w:rPr>
        <w:t>秋收起义</w:t>
      </w:r>
      <w:r>
        <w:rPr>
          <w:color w:val="000000"/>
        </w:rPr>
        <w:tab/>
      </w:r>
      <w:r>
        <w:rPr>
          <w:color w:val="000000"/>
        </w:rPr>
        <w:t xml:space="preserve">D. </w:t>
      </w:r>
      <w:r>
        <w:rPr>
          <w:rFonts w:ascii="宋体" w:hAnsi="宋体" w:eastAsia="宋体" w:cs="宋体"/>
          <w:color w:val="000000"/>
        </w:rPr>
        <w:t>井冈山会师</w:t>
      </w:r>
    </w:p>
    <w:p w14:paraId="10715E4A">
      <w:pPr>
        <w:spacing w:line="360" w:lineRule="auto"/>
        <w:textAlignment w:val="center"/>
        <w:rPr>
          <w:color w:val="000000"/>
        </w:rPr>
      </w:pPr>
      <w:r>
        <w:rPr>
          <w:color w:val="2E75B6"/>
        </w:rPr>
        <w:t>【答案】</w:t>
      </w:r>
      <w:r>
        <w:rPr>
          <w:color w:val="000000"/>
        </w:rPr>
        <w:t>B</w:t>
      </w:r>
    </w:p>
    <w:p w14:paraId="3E0484E3">
      <w:pPr>
        <w:spacing w:line="360" w:lineRule="auto"/>
        <w:textAlignment w:val="center"/>
        <w:rPr>
          <w:color w:val="000000"/>
        </w:rPr>
      </w:pPr>
      <w:r>
        <w:rPr>
          <w:color w:val="2E75B6"/>
        </w:rPr>
        <w:t>【解析】</w:t>
      </w:r>
    </w:p>
    <w:p w14:paraId="0155E3DD">
      <w:pPr>
        <w:spacing w:line="360" w:lineRule="auto"/>
        <w:jc w:val="left"/>
        <w:textAlignment w:val="center"/>
        <w:rPr>
          <w:color w:val="000000"/>
        </w:rPr>
      </w:pPr>
      <w:r>
        <w:rPr>
          <w:color w:val="000000"/>
        </w:rPr>
        <w:t>【详解】根据所学可知，1921年中共一大的召开，标志着中国共产党的诞生，B项正确；五四运动是1919年，排除A项；秋收起义是1927年，排除C项；井冈山会师是1928年，排除D项。故选B项。</w:t>
      </w:r>
    </w:p>
    <w:p w14:paraId="60C297E2">
      <w:pPr>
        <w:spacing w:line="360" w:lineRule="auto"/>
        <w:jc w:val="both"/>
        <w:textAlignment w:val="center"/>
        <w:rPr>
          <w:color w:val="000000"/>
        </w:rPr>
      </w:pPr>
      <w:r>
        <w:rPr>
          <w:color w:val="000000"/>
        </w:rPr>
        <w:t xml:space="preserve">12. </w:t>
      </w:r>
      <w:r>
        <w:rPr>
          <w:rFonts w:ascii="宋体" w:hAnsi="宋体" w:eastAsia="宋体" w:cs="宋体"/>
          <w:color w:val="000000"/>
        </w:rPr>
        <w:t>确立了思想建党、政治建军原则的会议是（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635695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八七会议</w:t>
      </w:r>
      <w:r>
        <w:rPr>
          <w:color w:val="000000"/>
        </w:rPr>
        <w:tab/>
      </w:r>
      <w:r>
        <w:rPr>
          <w:color w:val="000000"/>
        </w:rPr>
        <w:t xml:space="preserve">B. </w:t>
      </w:r>
      <w:r>
        <w:rPr>
          <w:rFonts w:ascii="宋体" w:hAnsi="宋体" w:eastAsia="宋体" w:cs="宋体"/>
          <w:color w:val="000000"/>
        </w:rPr>
        <w:t>古田会议</w:t>
      </w:r>
      <w:r>
        <w:rPr>
          <w:color w:val="000000"/>
        </w:rPr>
        <w:tab/>
      </w: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瓦窑堡会议</w:t>
      </w:r>
    </w:p>
    <w:p w14:paraId="565CD687">
      <w:pPr>
        <w:spacing w:line="360" w:lineRule="auto"/>
        <w:textAlignment w:val="center"/>
        <w:rPr>
          <w:color w:val="000000"/>
        </w:rPr>
      </w:pPr>
      <w:r>
        <w:rPr>
          <w:color w:val="2E75B6"/>
        </w:rPr>
        <w:t>【答案】</w:t>
      </w:r>
      <w:r>
        <w:rPr>
          <w:color w:val="000000"/>
        </w:rPr>
        <w:t>B</w:t>
      </w:r>
    </w:p>
    <w:p w14:paraId="2B62AD86">
      <w:pPr>
        <w:spacing w:line="360" w:lineRule="auto"/>
        <w:textAlignment w:val="center"/>
        <w:rPr>
          <w:color w:val="000000"/>
        </w:rPr>
      </w:pPr>
      <w:r>
        <w:rPr>
          <w:color w:val="2E75B6"/>
        </w:rPr>
        <w:t>【解析】</w:t>
      </w:r>
    </w:p>
    <w:p w14:paraId="78F5F7DF">
      <w:pPr>
        <w:spacing w:line="360" w:lineRule="auto"/>
        <w:jc w:val="left"/>
        <w:textAlignment w:val="center"/>
        <w:rPr>
          <w:color w:val="000000"/>
        </w:rPr>
      </w:pPr>
      <w:r>
        <w:rPr>
          <w:color w:val="000000"/>
        </w:rPr>
        <w:t>【详解】根据所学知识可知，1929年12月，古田会议在福建上杭县古田召开，大会认真总结了南昌起义以来建军建党的经验，确立了人民军队建设的基本原则，核心内容是党指挥枪，重申了党对红军实行绝对领导，确立了“思想建党、政治建军”的建党建军原则，B项正确；八七会议通过了土地革命和武装反抗国民党反动统治的总方针，排除A项；遵义会议确立了毛泽东在中共中央的领导地位，是党的历史上生死攸关的转折点，排除C项；瓦窑堡会议是1935年在陕北安定县瓦窑堡举行扩大会议，决定了建立抗日民族统一战线的策略，排除D项。故选B项。</w:t>
      </w:r>
    </w:p>
    <w:p w14:paraId="72EAAE93">
      <w:pPr>
        <w:spacing w:line="360" w:lineRule="auto"/>
        <w:jc w:val="both"/>
        <w:textAlignment w:val="center"/>
        <w:rPr>
          <w:color w:val="000000"/>
        </w:rPr>
      </w:pPr>
      <w:r>
        <w:rPr>
          <w:color w:val="000000"/>
        </w:rPr>
        <w:t xml:space="preserve">13. </w:t>
      </w:r>
      <w:r>
        <w:rPr>
          <w:rFonts w:ascii="宋体" w:hAnsi="宋体" w:eastAsia="宋体" w:cs="宋体"/>
          <w:color w:val="000000"/>
        </w:rPr>
        <w:t>《地球的红飘带》一书中描写了四渡赤水、飞夺泸定桥以及翻雪山、过草地等场景。这些场景反映的历史事件是（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1EAE96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国民革命军北伐</w:t>
      </w:r>
      <w:r>
        <w:rPr>
          <w:color w:val="000000"/>
        </w:rPr>
        <w:tab/>
      </w:r>
      <w:r>
        <w:rPr>
          <w:color w:val="000000"/>
        </w:rPr>
        <w:t xml:space="preserve">B. </w:t>
      </w:r>
      <w:r>
        <w:rPr>
          <w:rFonts w:ascii="宋体" w:hAnsi="宋体" w:eastAsia="宋体" w:cs="宋体"/>
          <w:color w:val="000000"/>
        </w:rPr>
        <w:t>中国工农红军长征</w:t>
      </w:r>
    </w:p>
    <w:p w14:paraId="63D832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刘邓大军千里跃进大别山</w:t>
      </w:r>
      <w:r>
        <w:rPr>
          <w:color w:val="000000"/>
        </w:rPr>
        <w:tab/>
      </w:r>
      <w:r>
        <w:rPr>
          <w:color w:val="000000"/>
        </w:rPr>
        <w:t xml:space="preserve">D. </w:t>
      </w:r>
      <w:r>
        <w:rPr>
          <w:rFonts w:ascii="宋体" w:hAnsi="宋体" w:eastAsia="宋体" w:cs="宋体"/>
          <w:color w:val="000000"/>
        </w:rPr>
        <w:t>人民解放军占领南京</w:t>
      </w:r>
    </w:p>
    <w:p w14:paraId="3DB84D9C">
      <w:pPr>
        <w:spacing w:line="360" w:lineRule="auto"/>
        <w:textAlignment w:val="center"/>
        <w:rPr>
          <w:color w:val="000000"/>
        </w:rPr>
      </w:pPr>
      <w:r>
        <w:rPr>
          <w:color w:val="2E75B6"/>
        </w:rPr>
        <w:t>【答案】</w:t>
      </w:r>
      <w:r>
        <w:rPr>
          <w:color w:val="000000"/>
        </w:rPr>
        <w:t>B</w:t>
      </w:r>
    </w:p>
    <w:p w14:paraId="491A7D17">
      <w:pPr>
        <w:spacing w:line="360" w:lineRule="auto"/>
        <w:textAlignment w:val="center"/>
        <w:rPr>
          <w:color w:val="000000"/>
        </w:rPr>
      </w:pPr>
      <w:r>
        <w:rPr>
          <w:color w:val="2E75B6"/>
        </w:rPr>
        <w:t>【解析】</w:t>
      </w:r>
    </w:p>
    <w:p w14:paraId="7680D9F3">
      <w:pPr>
        <w:spacing w:line="360" w:lineRule="auto"/>
        <w:jc w:val="left"/>
        <w:textAlignment w:val="center"/>
        <w:rPr>
          <w:color w:val="000000"/>
        </w:rPr>
      </w:pPr>
      <w:r>
        <w:rPr>
          <w:color w:val="000000"/>
        </w:rPr>
        <w:t>【详解】据题干“四渡赤水、飞夺泸定桥以及翻雪山、过草地”和所学知识可知，这些场景反映的历史事件是中国工农红军长征。1934年10月，由于红军反围剿失利，被迫进行长征。一路上敌人围追堵截，红军拼死英勇冲杀，冲过敌人四道封锁线，渡过湘江后，红军人员损失过半。1935年1月，遵义会议召开，确立了毛泽东的正确领导。遵义会议是中国革命生死攸关的转折点。遵义会议后，红军声东击西，四渡赤水河，打乱了敌人的追剿计划，然后巧渡金沙江，红军跳出敌人包围圈。此后红军强渡大渡河、飞夺泸定桥、过大雪山、草地，在1935年10月到达吴起镇与陕北红军胜利会师。1936 年10 月红军三大主力在甘肃会宁会师，标志长征胜利结束，B项正确；北伐战争是由中国国民党领导下的国民政府以国民革命军为主力，蒋介石为总司令于1926年至1928年间发动的统一战争，与材料场景不符，排除A项；1947年夏，刘伯承、邓小平率领晋冀鲁豫解放军主力，千里挺进大别山，直接威胁到南京、武汉，揭开了人民解放军战略进攻的序幕，与材料地点不符，排除C项；1949年4月，渡江战役胜利后，人民解放军占领南京，与材料地点不符，排除D项。故选B项。</w:t>
      </w:r>
    </w:p>
    <w:p w14:paraId="210F5595">
      <w:pPr>
        <w:spacing w:line="360" w:lineRule="auto"/>
        <w:jc w:val="both"/>
        <w:textAlignment w:val="center"/>
        <w:rPr>
          <w:color w:val="000000"/>
        </w:rPr>
      </w:pPr>
      <w:r>
        <w:rPr>
          <w:color w:val="000000"/>
        </w:rPr>
        <w:t xml:space="preserve">14. </w:t>
      </w:r>
      <w:r>
        <w:rPr>
          <w:rFonts w:ascii="宋体" w:hAnsi="宋体" w:eastAsia="宋体" w:cs="宋体"/>
          <w:color w:val="000000"/>
        </w:rPr>
        <w:t>全民族抗战爆发后，中国军队主动对日作战取得的第一个重大胜利是（</w:t>
      </w:r>
      <w:r>
        <w:rPr>
          <w:rFonts w:ascii="Times New Roman" w:hAnsi="Times New Roman" w:eastAsia="Times New Roman" w:cs="Times New Roman"/>
          <w:color w:val="000000"/>
        </w:rPr>
        <w:t xml:space="preserve">    </w:t>
      </w:r>
      <w:r>
        <w:rPr>
          <w:rFonts w:ascii="宋体" w:hAnsi="宋体" w:eastAsia="宋体" w:cs="宋体"/>
          <w:color w:val="000000"/>
        </w:rPr>
        <w:t>）</w:t>
      </w:r>
    </w:p>
    <w:p w14:paraId="3A40BF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平型关大捷</w:t>
      </w:r>
      <w:r>
        <w:rPr>
          <w:color w:val="000000"/>
        </w:rPr>
        <w:tab/>
      </w:r>
      <w:r>
        <w:rPr>
          <w:color w:val="000000"/>
        </w:rPr>
        <w:t xml:space="preserve">B. </w:t>
      </w:r>
      <w:r>
        <w:rPr>
          <w:rFonts w:ascii="宋体" w:hAnsi="宋体" w:eastAsia="宋体" w:cs="宋体"/>
          <w:color w:val="000000"/>
        </w:rPr>
        <w:t>台儿庄战役</w:t>
      </w:r>
      <w:r>
        <w:rPr>
          <w:color w:val="000000"/>
        </w:rPr>
        <w:tab/>
      </w:r>
      <w:r>
        <w:rPr>
          <w:color w:val="000000"/>
        </w:rPr>
        <w:t xml:space="preserve">C. </w:t>
      </w:r>
      <w:r>
        <w:rPr>
          <w:rFonts w:ascii="宋体" w:hAnsi="宋体" w:eastAsia="宋体" w:cs="宋体"/>
          <w:color w:val="000000"/>
        </w:rPr>
        <w:t>武汉会战</w:t>
      </w:r>
      <w:r>
        <w:rPr>
          <w:color w:val="000000"/>
        </w:rPr>
        <w:tab/>
      </w:r>
      <w:r>
        <w:rPr>
          <w:color w:val="000000"/>
        </w:rPr>
        <w:t xml:space="preserve">D. </w:t>
      </w:r>
      <w:r>
        <w:rPr>
          <w:rFonts w:ascii="宋体" w:hAnsi="宋体" w:eastAsia="宋体" w:cs="宋体"/>
          <w:color w:val="000000"/>
        </w:rPr>
        <w:t>百团大战</w:t>
      </w:r>
    </w:p>
    <w:p w14:paraId="3146454A">
      <w:pPr>
        <w:spacing w:line="360" w:lineRule="auto"/>
        <w:textAlignment w:val="center"/>
        <w:rPr>
          <w:color w:val="000000"/>
        </w:rPr>
      </w:pPr>
      <w:r>
        <w:rPr>
          <w:color w:val="2E75B6"/>
        </w:rPr>
        <w:t>【答案】</w:t>
      </w:r>
      <w:r>
        <w:rPr>
          <w:color w:val="000000"/>
        </w:rPr>
        <w:t>A</w:t>
      </w:r>
    </w:p>
    <w:p w14:paraId="7C4235F8">
      <w:pPr>
        <w:spacing w:line="360" w:lineRule="auto"/>
        <w:textAlignment w:val="center"/>
        <w:rPr>
          <w:color w:val="000000"/>
        </w:rPr>
      </w:pPr>
      <w:r>
        <w:rPr>
          <w:color w:val="2E75B6"/>
        </w:rPr>
        <w:t>【解析】</w:t>
      </w:r>
    </w:p>
    <w:p w14:paraId="357B9FF8">
      <w:pPr>
        <w:spacing w:line="360" w:lineRule="auto"/>
        <w:jc w:val="left"/>
        <w:textAlignment w:val="center"/>
        <w:rPr>
          <w:color w:val="000000"/>
        </w:rPr>
      </w:pPr>
      <w:r>
        <w:rPr>
          <w:color w:val="000000"/>
        </w:rPr>
        <w:t>【详解】据所学可知，1937年9月，日军向平型关开进。八路军第一一五师在师长林彪率领下，在平型关一带伏击日军，将日军全部歼灭。平型关大捷是全国抗战以来中国军队主动出击取得的第一个胜利，粉碎了日军“不可战胜”的神话，A项正确；台儿庄战役是正面战场取得的最大胜利，排除B项；武汉会战使日本企图迅速灭亡中国的的既定战略彻底破灭，排除C项；1940年下半年，八路军总部在彭德怀指挥下，组织了100多个团，在华北广阔的地域，对日军发动了一场大规模进攻，史称“百团大战”，与题干不符，排除D项。故选A项。</w:t>
      </w:r>
    </w:p>
    <w:p w14:paraId="1510C270">
      <w:pPr>
        <w:spacing w:line="360" w:lineRule="auto"/>
        <w:jc w:val="both"/>
        <w:textAlignment w:val="center"/>
        <w:rPr>
          <w:color w:val="000000"/>
        </w:rPr>
      </w:pPr>
      <w:r>
        <w:rPr>
          <w:color w:val="000000"/>
        </w:rPr>
        <w:t xml:space="preserve">15. </w:t>
      </w:r>
      <w:r>
        <w:rPr>
          <w:rFonts w:ascii="宋体" w:hAnsi="宋体" w:eastAsia="宋体" w:cs="宋体"/>
          <w:color w:val="000000"/>
        </w:rPr>
        <w:t>如图描绘了某宪法草案公布后人们在田间地头热议</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画面。随后出台的我国有史以来真正反映人民利益的宪法是（</w:t>
      </w:r>
      <w:r>
        <w:rPr>
          <w:rFonts w:ascii="Times New Roman" w:hAnsi="Times New Roman" w:eastAsia="Times New Roman" w:cs="Times New Roman"/>
          <w:color w:val="000000"/>
        </w:rPr>
        <w:t xml:space="preserve">    </w:t>
      </w:r>
      <w:r>
        <w:rPr>
          <w:rFonts w:ascii="宋体" w:hAnsi="宋体" w:eastAsia="宋体" w:cs="宋体"/>
          <w:color w:val="000000"/>
        </w:rPr>
        <w:t>）</w:t>
      </w:r>
    </w:p>
    <w:p w14:paraId="4DECD6BE">
      <w:pPr>
        <w:spacing w:line="360" w:lineRule="auto"/>
        <w:jc w:val="both"/>
        <w:textAlignment w:val="center"/>
        <w:rPr>
          <w:color w:val="000000"/>
        </w:rPr>
      </w:pPr>
      <w:r>
        <w:rPr>
          <w:color w:val="000000"/>
        </w:rPr>
        <w:drawing>
          <wp:inline distT="0" distB="0" distL="114300" distR="114300">
            <wp:extent cx="1695450" cy="1962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95450" cy="1962150"/>
                    </a:xfrm>
                    <a:prstGeom prst="rect">
                      <a:avLst/>
                    </a:prstGeom>
                  </pic:spPr>
                </pic:pic>
              </a:graphicData>
            </a:graphic>
          </wp:inline>
        </w:drawing>
      </w:r>
      <w:r>
        <w:rPr>
          <w:color w:val="000000"/>
        </w:rPr>
        <w:t xml:space="preserve">  </w:t>
      </w:r>
    </w:p>
    <w:p w14:paraId="6B119E03">
      <w:pPr>
        <w:spacing w:line="360" w:lineRule="auto"/>
        <w:jc w:val="both"/>
        <w:textAlignment w:val="center"/>
        <w:rPr>
          <w:color w:val="000000"/>
        </w:rPr>
      </w:pPr>
      <w:r>
        <w:rPr>
          <w:color w:val="000000"/>
        </w:rPr>
        <w:t>宪法草案公布了（版画）</w:t>
      </w:r>
    </w:p>
    <w:p w14:paraId="724818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1912</w:t>
      </w:r>
      <w:r>
        <w:rPr>
          <w:rFonts w:ascii="宋体" w:hAnsi="宋体" w:eastAsia="宋体" w:cs="宋体"/>
          <w:color w:val="000000"/>
        </w:rPr>
        <w:t>年《中华民国临时约法》</w:t>
      </w:r>
      <w:r>
        <w:rPr>
          <w:color w:val="000000"/>
        </w:rPr>
        <w:tab/>
      </w:r>
      <w:r>
        <w:rPr>
          <w:color w:val="000000"/>
        </w:rPr>
        <w:t xml:space="preserve">B. </w:t>
      </w:r>
      <w:r>
        <w:rPr>
          <w:rFonts w:ascii="Times New Roman" w:hAnsi="Times New Roman" w:eastAsia="Times New Roman" w:cs="Times New Roman"/>
          <w:color w:val="000000"/>
        </w:rPr>
        <w:t>1914</w:t>
      </w:r>
      <w:r>
        <w:rPr>
          <w:rFonts w:ascii="宋体" w:hAnsi="宋体" w:eastAsia="宋体" w:cs="宋体"/>
          <w:color w:val="000000"/>
        </w:rPr>
        <w:t>年《中华民国约法》</w:t>
      </w:r>
    </w:p>
    <w:p w14:paraId="7265DDF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1949</w:t>
      </w:r>
      <w:r>
        <w:rPr>
          <w:rFonts w:ascii="宋体" w:hAnsi="宋体" w:eastAsia="宋体" w:cs="宋体"/>
          <w:color w:val="000000"/>
        </w:rPr>
        <w:t>年《中国人民政治协商会议共同纲领》</w:t>
      </w:r>
      <w:r>
        <w:rPr>
          <w:color w:val="000000"/>
        </w:rPr>
        <w:tab/>
      </w:r>
      <w:r>
        <w:rPr>
          <w:color w:val="000000"/>
        </w:rPr>
        <w:t xml:space="preserve">D. </w:t>
      </w:r>
      <w:r>
        <w:rPr>
          <w:rFonts w:ascii="Times New Roman" w:hAnsi="Times New Roman" w:eastAsia="Times New Roman" w:cs="Times New Roman"/>
          <w:color w:val="000000"/>
        </w:rPr>
        <w:t>1954</w:t>
      </w:r>
      <w:r>
        <w:rPr>
          <w:rFonts w:ascii="宋体" w:hAnsi="宋体" w:eastAsia="宋体" w:cs="宋体"/>
          <w:color w:val="000000"/>
        </w:rPr>
        <w:t>年《中华人民共和国宪法》</w:t>
      </w:r>
    </w:p>
    <w:p w14:paraId="7FBE7771">
      <w:pPr>
        <w:spacing w:line="360" w:lineRule="auto"/>
        <w:textAlignment w:val="center"/>
        <w:rPr>
          <w:color w:val="000000"/>
        </w:rPr>
      </w:pPr>
      <w:r>
        <w:rPr>
          <w:color w:val="2E75B6"/>
        </w:rPr>
        <w:t>【答案】</w:t>
      </w:r>
      <w:r>
        <w:rPr>
          <w:color w:val="000000"/>
        </w:rPr>
        <w:t>D</w:t>
      </w:r>
    </w:p>
    <w:p w14:paraId="4EDB4DDE">
      <w:pPr>
        <w:spacing w:line="360" w:lineRule="auto"/>
        <w:textAlignment w:val="center"/>
        <w:rPr>
          <w:color w:val="000000"/>
        </w:rPr>
      </w:pPr>
      <w:r>
        <w:rPr>
          <w:color w:val="2E75B6"/>
        </w:rPr>
        <w:t>【解析】</w:t>
      </w:r>
    </w:p>
    <w:p w14:paraId="3FBFE8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1954</w:t>
      </w:r>
      <w:r>
        <w:rPr>
          <w:rFonts w:ascii="宋体" w:hAnsi="宋体" w:eastAsia="宋体" w:cs="宋体"/>
          <w:color w:val="000000"/>
        </w:rPr>
        <w:t>年第一届全国人民代表大会的召开，颁布了《中华人民共和国宪法》，这是中国历史上第一部社会主义性质的宪法，也是有史以来真正反映人民利益的宪法，</w:t>
      </w:r>
      <w:r>
        <w:rPr>
          <w:rFonts w:ascii="Times New Roman" w:hAnsi="Times New Roman" w:eastAsia="Times New Roman" w:cs="Times New Roman"/>
          <w:color w:val="000000"/>
        </w:rPr>
        <w:t>D</w:t>
      </w:r>
      <w:r>
        <w:rPr>
          <w:rFonts w:ascii="宋体" w:hAnsi="宋体" w:eastAsia="宋体" w:cs="宋体"/>
          <w:color w:val="000000"/>
        </w:rPr>
        <w:t>项正确；</w:t>
      </w:r>
      <w:r>
        <w:rPr>
          <w:rFonts w:ascii="Times New Roman" w:hAnsi="Times New Roman" w:eastAsia="Times New Roman" w:cs="Times New Roman"/>
          <w:color w:val="000000"/>
        </w:rPr>
        <w:t>1912</w:t>
      </w:r>
      <w:r>
        <w:rPr>
          <w:rFonts w:ascii="宋体" w:hAnsi="宋体" w:eastAsia="宋体" w:cs="宋体"/>
          <w:color w:val="000000"/>
        </w:rPr>
        <w:t>年《中华民国临时约法》是资产阶级共和国宪法性质的重要文件，是辛亥革命的重要成果，排除</w:t>
      </w:r>
      <w:r>
        <w:rPr>
          <w:rFonts w:ascii="Times New Roman" w:hAnsi="Times New Roman" w:eastAsia="Times New Roman" w:cs="Times New Roman"/>
          <w:color w:val="000000"/>
        </w:rPr>
        <w:t>A</w:t>
      </w:r>
      <w:r>
        <w:rPr>
          <w:rFonts w:ascii="宋体" w:hAnsi="宋体" w:eastAsia="宋体" w:cs="宋体"/>
          <w:color w:val="000000"/>
        </w:rPr>
        <w:t>项；《中华民国约法》，又名</w:t>
      </w:r>
      <w:r>
        <w:rPr>
          <w:rFonts w:ascii="Times New Roman" w:hAnsi="Times New Roman" w:eastAsia="Times New Roman" w:cs="Times New Roman"/>
          <w:color w:val="000000"/>
        </w:rPr>
        <w:t>“</w:t>
      </w:r>
      <w:r>
        <w:rPr>
          <w:rFonts w:ascii="宋体" w:hAnsi="宋体" w:eastAsia="宋体" w:cs="宋体"/>
          <w:color w:val="000000"/>
        </w:rPr>
        <w:t>袁记约法</w:t>
      </w:r>
      <w:r>
        <w:rPr>
          <w:rFonts w:ascii="Times New Roman" w:hAnsi="Times New Roman" w:eastAsia="Times New Roman" w:cs="Times New Roman"/>
          <w:color w:val="000000"/>
        </w:rPr>
        <w:t>”</w:t>
      </w:r>
      <w:r>
        <w:rPr>
          <w:rFonts w:ascii="宋体" w:hAnsi="宋体" w:eastAsia="宋体" w:cs="宋体"/>
          <w:color w:val="000000"/>
        </w:rPr>
        <w:t>，是指民国三年五月一日由中华民国总统袁世凯公布的一个取代《中华民国临时约法》的</w:t>
      </w:r>
      <w:r>
        <w:rPr>
          <w:rFonts w:ascii="Times New Roman" w:hAnsi="Times New Roman" w:eastAsia="Times New Roman" w:cs="Times New Roman"/>
          <w:color w:val="000000"/>
        </w:rPr>
        <w:t>“</w:t>
      </w:r>
      <w:r>
        <w:rPr>
          <w:rFonts w:ascii="宋体" w:hAnsi="宋体" w:eastAsia="宋体" w:cs="宋体"/>
          <w:color w:val="000000"/>
        </w:rPr>
        <w:t>临时宪法</w:t>
      </w:r>
      <w:r>
        <w:rPr>
          <w:rFonts w:ascii="Times New Roman" w:hAnsi="Times New Roman" w:eastAsia="Times New Roman" w:cs="Times New Roman"/>
          <w:color w:val="000000"/>
        </w:rPr>
        <w:t>”</w:t>
      </w:r>
      <w:r>
        <w:rPr>
          <w:rFonts w:ascii="宋体" w:hAnsi="宋体" w:eastAsia="宋体" w:cs="宋体"/>
          <w:color w:val="000000"/>
        </w:rPr>
        <w:t>。此约法在民国五年袁世凯创立</w:t>
      </w:r>
      <w:r>
        <w:rPr>
          <w:rFonts w:ascii="Times New Roman" w:hAnsi="Times New Roman" w:eastAsia="Times New Roman" w:cs="Times New Roman"/>
          <w:color w:val="000000"/>
        </w:rPr>
        <w:t>“</w:t>
      </w:r>
      <w:r>
        <w:rPr>
          <w:rFonts w:ascii="宋体" w:hAnsi="宋体" w:eastAsia="宋体" w:cs="宋体"/>
          <w:color w:val="000000"/>
        </w:rPr>
        <w:t>中华帝国</w:t>
      </w:r>
      <w:r>
        <w:rPr>
          <w:rFonts w:ascii="Times New Roman" w:hAnsi="Times New Roman" w:eastAsia="Times New Roman" w:cs="Times New Roman"/>
          <w:color w:val="000000"/>
        </w:rPr>
        <w:t>”</w:t>
      </w:r>
      <w:r>
        <w:rPr>
          <w:rFonts w:ascii="宋体" w:hAnsi="宋体" w:eastAsia="宋体" w:cs="宋体"/>
          <w:color w:val="000000"/>
        </w:rPr>
        <w:t>时被废弃，后一直未再恢复，排除</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1949</w:t>
      </w:r>
      <w:r>
        <w:rPr>
          <w:rFonts w:ascii="宋体" w:hAnsi="宋体" w:eastAsia="宋体" w:cs="宋体"/>
          <w:color w:val="000000"/>
        </w:rPr>
        <w:t>年《中国人民政治协商会议共同纲领》是中国人民政治协商会议第一届全体会议</w:t>
      </w: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日通过的，为新中国的成立做了准备，排除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5A9DC85D">
      <w:pPr>
        <w:spacing w:line="360" w:lineRule="auto"/>
        <w:jc w:val="both"/>
        <w:textAlignment w:val="center"/>
        <w:rPr>
          <w:color w:val="000000"/>
        </w:rPr>
      </w:pPr>
      <w:r>
        <w:rPr>
          <w:color w:val="000000"/>
        </w:rPr>
        <w:t xml:space="preserve">16. </w:t>
      </w:r>
      <w:r>
        <w:rPr>
          <w:rFonts w:ascii="宋体" w:hAnsi="宋体" w:eastAsia="宋体" w:cs="宋体"/>
          <w:color w:val="000000"/>
        </w:rPr>
        <w:t>在油田大会战时，王进喜率领钻井队</w:t>
      </w:r>
      <w:r>
        <w:rPr>
          <w:rFonts w:ascii="Times New Roman" w:hAnsi="Times New Roman" w:eastAsia="Times New Roman" w:cs="Times New Roman"/>
          <w:color w:val="000000"/>
        </w:rPr>
        <w:t>“</w:t>
      </w:r>
      <w:r>
        <w:rPr>
          <w:rFonts w:ascii="宋体" w:hAnsi="宋体" w:eastAsia="宋体" w:cs="宋体"/>
          <w:color w:val="000000"/>
        </w:rPr>
        <w:t>人拉肩扛</w:t>
      </w:r>
      <w:r>
        <w:rPr>
          <w:rFonts w:ascii="Times New Roman" w:hAnsi="Times New Roman" w:eastAsia="Times New Roman" w:cs="Times New Roman"/>
          <w:color w:val="000000"/>
        </w:rPr>
        <w:t>”“</w:t>
      </w:r>
      <w:r>
        <w:rPr>
          <w:rFonts w:ascii="宋体" w:hAnsi="宋体" w:eastAsia="宋体" w:cs="宋体"/>
          <w:color w:val="000000"/>
        </w:rPr>
        <w:t>盆端桶提</w:t>
      </w:r>
      <w:r>
        <w:rPr>
          <w:rFonts w:ascii="Times New Roman" w:hAnsi="Times New Roman" w:eastAsia="Times New Roman" w:cs="Times New Roman"/>
          <w:color w:val="000000"/>
        </w:rPr>
        <w:t>”</w:t>
      </w:r>
      <w:r>
        <w:rPr>
          <w:rFonts w:ascii="宋体" w:hAnsi="宋体" w:eastAsia="宋体" w:cs="宋体"/>
          <w:color w:val="000000"/>
        </w:rPr>
        <w:t>：遇到险情时，用身体搅拌泥浆制服井喷。在他们身上体现的时代精神是（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341149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保家卫国</w:t>
      </w:r>
      <w:r>
        <w:rPr>
          <w:color w:val="000000"/>
        </w:rPr>
        <w:tab/>
      </w:r>
      <w:r>
        <w:rPr>
          <w:color w:val="000000"/>
        </w:rPr>
        <w:t xml:space="preserve">B. </w:t>
      </w:r>
      <w:r>
        <w:rPr>
          <w:rFonts w:ascii="宋体" w:hAnsi="宋体" w:eastAsia="宋体" w:cs="宋体"/>
          <w:color w:val="000000"/>
        </w:rPr>
        <w:t>艰苦创业</w:t>
      </w:r>
      <w:r>
        <w:rPr>
          <w:color w:val="000000"/>
        </w:rPr>
        <w:tab/>
      </w:r>
      <w:r>
        <w:rPr>
          <w:color w:val="000000"/>
        </w:rPr>
        <w:t xml:space="preserve">C. </w:t>
      </w:r>
      <w:r>
        <w:rPr>
          <w:rFonts w:ascii="宋体" w:hAnsi="宋体" w:eastAsia="宋体" w:cs="宋体"/>
          <w:color w:val="000000"/>
        </w:rPr>
        <w:t>助人为乐</w:t>
      </w:r>
      <w:r>
        <w:rPr>
          <w:color w:val="000000"/>
        </w:rPr>
        <w:tab/>
      </w:r>
      <w:r>
        <w:rPr>
          <w:color w:val="000000"/>
        </w:rPr>
        <w:t xml:space="preserve">D. </w:t>
      </w:r>
      <w:r>
        <w:rPr>
          <w:rFonts w:ascii="宋体" w:hAnsi="宋体" w:eastAsia="宋体" w:cs="宋体"/>
          <w:color w:val="000000"/>
        </w:rPr>
        <w:t>科技创新</w:t>
      </w:r>
    </w:p>
    <w:p w14:paraId="13DD6A47">
      <w:pPr>
        <w:spacing w:line="360" w:lineRule="auto"/>
        <w:textAlignment w:val="center"/>
        <w:rPr>
          <w:color w:val="000000"/>
        </w:rPr>
      </w:pPr>
      <w:r>
        <w:rPr>
          <w:color w:val="2E75B6"/>
        </w:rPr>
        <w:t>【答案】</w:t>
      </w:r>
      <w:r>
        <w:rPr>
          <w:color w:val="000000"/>
        </w:rPr>
        <w:t>B</w:t>
      </w:r>
    </w:p>
    <w:p w14:paraId="7B699C08">
      <w:pPr>
        <w:spacing w:line="360" w:lineRule="auto"/>
        <w:textAlignment w:val="center"/>
        <w:rPr>
          <w:color w:val="000000"/>
        </w:rPr>
      </w:pPr>
      <w:r>
        <w:rPr>
          <w:color w:val="2E75B6"/>
        </w:rPr>
        <w:t>【解析】</w:t>
      </w:r>
    </w:p>
    <w:p w14:paraId="7BA7CD52">
      <w:pPr>
        <w:spacing w:line="360" w:lineRule="auto"/>
        <w:jc w:val="left"/>
        <w:textAlignment w:val="center"/>
        <w:rPr>
          <w:color w:val="000000"/>
        </w:rPr>
      </w:pPr>
      <w:r>
        <w:rPr>
          <w:color w:val="000000"/>
        </w:rPr>
        <w:t>【详解】根据题干“在油田大会战时，王进喜率领钻井队‘人拉肩扛’‘盆端桶提’，遇到险情时，用身体搅拌泥浆制服井喷”可知，在他们身上体现的时代精神是艰苦创业，B项正确；保家卫国与抗美援朝有关，排除A项；题干主要体现的是艰苦创业，无私奉献的精神，助人为乐与题干无关，排除C项；题干没有涉及科技创新，排除D项。故选B项。</w:t>
      </w:r>
    </w:p>
    <w:p w14:paraId="01F827BA">
      <w:pPr>
        <w:spacing w:line="360" w:lineRule="auto"/>
        <w:jc w:val="both"/>
        <w:textAlignment w:val="center"/>
        <w:rPr>
          <w:color w:val="000000"/>
        </w:rPr>
      </w:pPr>
      <w:r>
        <w:rPr>
          <w:color w:val="000000"/>
        </w:rPr>
        <w:t xml:space="preserve">17. </w:t>
      </w:r>
      <w:r>
        <w:rPr>
          <w:rFonts w:ascii="宋体" w:hAnsi="宋体" w:eastAsia="宋体" w:cs="宋体"/>
          <w:color w:val="000000"/>
        </w:rPr>
        <w:t>同学们要在暑期实地开展</w:t>
      </w:r>
      <w:r>
        <w:rPr>
          <w:rFonts w:ascii="Times New Roman" w:hAnsi="Times New Roman" w:eastAsia="Times New Roman" w:cs="Times New Roman"/>
          <w:color w:val="000000"/>
        </w:rPr>
        <w:t>“</w:t>
      </w:r>
      <w:r>
        <w:rPr>
          <w:rFonts w:ascii="宋体" w:hAnsi="宋体" w:eastAsia="宋体" w:cs="宋体"/>
          <w:color w:val="000000"/>
        </w:rPr>
        <w:t>中国首批经济特区</w:t>
      </w:r>
      <w:r>
        <w:rPr>
          <w:rFonts w:ascii="Times New Roman" w:hAnsi="Times New Roman" w:eastAsia="Times New Roman" w:cs="Times New Roman"/>
          <w:color w:val="000000"/>
        </w:rPr>
        <w:t>”</w:t>
      </w:r>
      <w:r>
        <w:rPr>
          <w:rFonts w:ascii="宋体" w:hAnsi="宋体" w:eastAsia="宋体" w:cs="宋体"/>
          <w:color w:val="000000"/>
        </w:rPr>
        <w:t>主题研学活动。他们应去（</w:t>
      </w:r>
      <w:r>
        <w:rPr>
          <w:rFonts w:ascii="Times New Roman" w:hAnsi="Times New Roman" w:eastAsia="Times New Roman" w:cs="Times New Roman"/>
          <w:color w:val="000000"/>
        </w:rPr>
        <w:t xml:space="preserve">    </w:t>
      </w:r>
      <w:r>
        <w:rPr>
          <w:rFonts w:ascii="宋体" w:hAnsi="宋体" w:eastAsia="宋体" w:cs="宋体"/>
          <w:color w:val="000000"/>
        </w:rPr>
        <w:t>）</w:t>
      </w:r>
    </w:p>
    <w:p w14:paraId="76C985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北京</w:t>
      </w:r>
      <w:r>
        <w:rPr>
          <w:color w:val="000000"/>
        </w:rPr>
        <w:tab/>
      </w:r>
      <w:r>
        <w:rPr>
          <w:color w:val="000000"/>
        </w:rPr>
        <w:t xml:space="preserve">B. </w:t>
      </w:r>
      <w:r>
        <w:rPr>
          <w:rFonts w:ascii="宋体" w:hAnsi="宋体" w:eastAsia="宋体" w:cs="宋体"/>
          <w:color w:val="000000"/>
        </w:rPr>
        <w:t>重庆</w:t>
      </w:r>
      <w:r>
        <w:rPr>
          <w:color w:val="000000"/>
        </w:rPr>
        <w:tab/>
      </w:r>
      <w:r>
        <w:rPr>
          <w:color w:val="000000"/>
        </w:rPr>
        <w:t xml:space="preserve">C. </w:t>
      </w:r>
      <w:r>
        <w:rPr>
          <w:rFonts w:ascii="宋体" w:hAnsi="宋体" w:eastAsia="宋体" w:cs="宋体"/>
          <w:color w:val="000000"/>
        </w:rPr>
        <w:t>上海</w:t>
      </w:r>
      <w:r>
        <w:rPr>
          <w:color w:val="000000"/>
        </w:rPr>
        <w:tab/>
      </w:r>
      <w:r>
        <w:rPr>
          <w:color w:val="000000"/>
        </w:rPr>
        <w:t xml:space="preserve">D. </w:t>
      </w:r>
      <w:r>
        <w:rPr>
          <w:rFonts w:ascii="宋体" w:hAnsi="宋体" w:eastAsia="宋体" w:cs="宋体"/>
          <w:color w:val="000000"/>
        </w:rPr>
        <w:t>深圳</w:t>
      </w:r>
    </w:p>
    <w:p w14:paraId="3164966D">
      <w:pPr>
        <w:spacing w:line="360" w:lineRule="auto"/>
        <w:textAlignment w:val="center"/>
        <w:rPr>
          <w:color w:val="000000"/>
        </w:rPr>
      </w:pPr>
      <w:r>
        <w:rPr>
          <w:color w:val="2E75B6"/>
        </w:rPr>
        <w:t>【答案】</w:t>
      </w:r>
      <w:r>
        <w:rPr>
          <w:color w:val="000000"/>
        </w:rPr>
        <w:t>D</w:t>
      </w:r>
    </w:p>
    <w:p w14:paraId="0BA9A554">
      <w:pPr>
        <w:spacing w:line="360" w:lineRule="auto"/>
        <w:textAlignment w:val="center"/>
        <w:rPr>
          <w:color w:val="000000"/>
        </w:rPr>
      </w:pPr>
      <w:r>
        <w:rPr>
          <w:color w:val="2E75B6"/>
        </w:rPr>
        <w:t>【解析】</w:t>
      </w:r>
    </w:p>
    <w:p w14:paraId="49EB059C">
      <w:pPr>
        <w:spacing w:line="360" w:lineRule="auto"/>
        <w:jc w:val="left"/>
        <w:textAlignment w:val="center"/>
        <w:rPr>
          <w:color w:val="000000"/>
        </w:rPr>
      </w:pPr>
      <w:r>
        <w:rPr>
          <w:color w:val="000000"/>
        </w:rPr>
        <w:t>【详解】根据题干“中国首批经济特区”可知，他们应该去深圳。1979年7月，中共中央、国务院同意在广东省的深圳、珠海、汕头三市和福建省的厦门市试办出口特区。1980年5月，中共中央和国务院决定将深圳、珠海、汕头和厦门这四个出口特区改称为经济特区，D项正确；北京、重庆、上海不是经济特区，排除ABC项。故选D项。</w:t>
      </w:r>
    </w:p>
    <w:p w14:paraId="09EF1811">
      <w:pPr>
        <w:spacing w:line="360" w:lineRule="auto"/>
        <w:jc w:val="both"/>
        <w:textAlignment w:val="center"/>
        <w:rPr>
          <w:color w:val="000000"/>
        </w:rPr>
      </w:pPr>
      <w:r>
        <w:rPr>
          <w:color w:val="000000"/>
        </w:rPr>
        <w:t xml:space="preserve">18. </w:t>
      </w:r>
      <w:r>
        <w:rPr>
          <w:rFonts w:ascii="宋体" w:hAnsi="宋体" w:eastAsia="宋体" w:cs="宋体"/>
          <w:color w:val="000000"/>
        </w:rPr>
        <w:t>下图为香港《大公报》</w:t>
      </w:r>
      <w:r>
        <w:rPr>
          <w:rFonts w:ascii="Times New Roman" w:hAnsi="Times New Roman" w:eastAsia="Times New Roman" w:cs="Times New Roman"/>
          <w:color w:val="000000"/>
        </w:rPr>
        <w:t>1997</w:t>
      </w:r>
      <w:r>
        <w:rPr>
          <w:rFonts w:ascii="宋体" w:hAnsi="宋体" w:eastAsia="宋体" w:cs="宋体"/>
          <w:color w:val="000000"/>
        </w:rPr>
        <w:t>年某一天的版面。</w:t>
      </w:r>
      <w:r>
        <w:rPr>
          <w:rFonts w:ascii="Times New Roman" w:hAnsi="Times New Roman" w:eastAsia="Times New Roman" w:cs="Times New Roman"/>
          <w:color w:val="000000"/>
        </w:rPr>
        <w:t>“</w:t>
      </w:r>
      <w:r>
        <w:rPr>
          <w:rFonts w:ascii="宋体" w:hAnsi="宋体" w:eastAsia="宋体" w:cs="宋体"/>
          <w:color w:val="000000"/>
        </w:rPr>
        <w:t>回归了开新篇</w:t>
      </w:r>
      <w:r>
        <w:rPr>
          <w:rFonts w:ascii="Times New Roman" w:hAnsi="Times New Roman" w:eastAsia="Times New Roman" w:cs="Times New Roman"/>
          <w:color w:val="000000"/>
        </w:rPr>
        <w:t>”</w:t>
      </w:r>
      <w:r>
        <w:rPr>
          <w:rFonts w:ascii="宋体" w:hAnsi="宋体" w:eastAsia="宋体" w:cs="宋体"/>
          <w:color w:val="000000"/>
        </w:rPr>
        <w:t>的大字设计是为了强调（</w:t>
      </w:r>
      <w:r>
        <w:rPr>
          <w:rFonts w:ascii="Times New Roman" w:hAnsi="Times New Roman" w:eastAsia="Times New Roman" w:cs="Times New Roman"/>
          <w:color w:val="000000"/>
        </w:rPr>
        <w:t xml:space="preserve">    </w:t>
      </w:r>
      <w:r>
        <w:rPr>
          <w:rFonts w:ascii="宋体" w:hAnsi="宋体" w:eastAsia="宋体" w:cs="宋体"/>
          <w:color w:val="000000"/>
        </w:rPr>
        <w:t>）</w:t>
      </w:r>
    </w:p>
    <w:p w14:paraId="4E30D4A8">
      <w:pPr>
        <w:spacing w:line="360" w:lineRule="auto"/>
        <w:jc w:val="both"/>
        <w:textAlignment w:val="center"/>
        <w:rPr>
          <w:color w:val="000000"/>
        </w:rPr>
      </w:pPr>
      <w:r>
        <w:rPr>
          <w:color w:val="000000"/>
        </w:rPr>
        <w:drawing>
          <wp:inline distT="0" distB="0" distL="114300" distR="114300">
            <wp:extent cx="2876550" cy="1924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76550" cy="1924050"/>
                    </a:xfrm>
                    <a:prstGeom prst="rect">
                      <a:avLst/>
                    </a:prstGeom>
                  </pic:spPr>
                </pic:pic>
              </a:graphicData>
            </a:graphic>
          </wp:inline>
        </w:drawing>
      </w:r>
      <w:r>
        <w:rPr>
          <w:color w:val="000000"/>
        </w:rPr>
        <w:t xml:space="preserve">  </w:t>
      </w:r>
    </w:p>
    <w:p w14:paraId="7E2554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提出</w:t>
      </w:r>
      <w:r>
        <w:rPr>
          <w:rFonts w:ascii="Times New Roman" w:hAnsi="Times New Roman" w:eastAsia="Times New Roman" w:cs="Times New Roman"/>
          <w:color w:val="000000"/>
        </w:rPr>
        <w:t>“</w:t>
      </w:r>
      <w:r>
        <w:rPr>
          <w:rFonts w:ascii="宋体" w:hAnsi="宋体" w:eastAsia="宋体" w:cs="宋体"/>
          <w:color w:val="000000"/>
        </w:rPr>
        <w:t>一国两制</w:t>
      </w:r>
      <w:r>
        <w:rPr>
          <w:rFonts w:ascii="Times New Roman" w:hAnsi="Times New Roman" w:eastAsia="Times New Roman" w:cs="Times New Roman"/>
          <w:color w:val="000000"/>
        </w:rPr>
        <w:t>”</w:t>
      </w:r>
      <w:r>
        <w:rPr>
          <w:rFonts w:ascii="宋体" w:hAnsi="宋体" w:eastAsia="宋体" w:cs="宋体"/>
          <w:color w:val="000000"/>
        </w:rPr>
        <w:t>方针</w:t>
      </w:r>
      <w:r>
        <w:rPr>
          <w:color w:val="000000"/>
        </w:rPr>
        <w:tab/>
      </w:r>
      <w:r>
        <w:rPr>
          <w:color w:val="000000"/>
        </w:rPr>
        <w:t xml:space="preserve">B. </w:t>
      </w:r>
      <w:r>
        <w:rPr>
          <w:rFonts w:ascii="宋体" w:hAnsi="宋体" w:eastAsia="宋体" w:cs="宋体"/>
          <w:color w:val="000000"/>
        </w:rPr>
        <w:t>正式签署中英联合声明</w:t>
      </w:r>
    </w:p>
    <w:p w14:paraId="6BAD48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中国恢复对香港行使主权</w:t>
      </w:r>
      <w:r>
        <w:rPr>
          <w:color w:val="000000"/>
        </w:rPr>
        <w:tab/>
      </w:r>
      <w:r>
        <w:rPr>
          <w:color w:val="000000"/>
        </w:rPr>
        <w:t xml:space="preserve">D. </w:t>
      </w:r>
      <w:r>
        <w:rPr>
          <w:rFonts w:ascii="宋体" w:hAnsi="宋体" w:eastAsia="宋体" w:cs="宋体"/>
          <w:color w:val="000000"/>
        </w:rPr>
        <w:t>中国恢复对澳门行使主权</w:t>
      </w:r>
    </w:p>
    <w:p w14:paraId="26FF882A">
      <w:pPr>
        <w:spacing w:line="360" w:lineRule="auto"/>
        <w:textAlignment w:val="center"/>
        <w:rPr>
          <w:color w:val="000000"/>
        </w:rPr>
      </w:pPr>
      <w:r>
        <w:rPr>
          <w:color w:val="2E75B6"/>
        </w:rPr>
        <w:t>【答案】</w:t>
      </w:r>
      <w:r>
        <w:rPr>
          <w:color w:val="000000"/>
        </w:rPr>
        <w:t>C</w:t>
      </w:r>
    </w:p>
    <w:p w14:paraId="3441E059">
      <w:pPr>
        <w:spacing w:line="360" w:lineRule="auto"/>
        <w:textAlignment w:val="center"/>
        <w:rPr>
          <w:color w:val="000000"/>
        </w:rPr>
      </w:pPr>
      <w:r>
        <w:rPr>
          <w:color w:val="2E75B6"/>
        </w:rPr>
        <w:t>【解析】</w:t>
      </w:r>
    </w:p>
    <w:p w14:paraId="2CA6A3EB">
      <w:pPr>
        <w:spacing w:line="360" w:lineRule="auto"/>
        <w:jc w:val="left"/>
        <w:textAlignment w:val="center"/>
        <w:rPr>
          <w:color w:val="000000"/>
        </w:rPr>
      </w:pPr>
      <w:r>
        <w:rPr>
          <w:color w:val="000000"/>
        </w:rPr>
        <w:t>【详解】根据材料“香港《大公报》1997年某一天”“回归了开新篇”可知反映了香港的回归，结合所学可知，1997年7月1日中国对香港恢复行使主权，C项正确；材料是“一国两制”方针的成功实践香港回归，排除A项；正式签署中英联合声明是1984年，排除B项；材料反应的内容是香港，与澳门无关，排除D项。故选C项。</w:t>
      </w:r>
    </w:p>
    <w:p w14:paraId="06F41ACF">
      <w:pPr>
        <w:spacing w:line="360" w:lineRule="auto"/>
        <w:jc w:val="both"/>
        <w:textAlignment w:val="center"/>
        <w:rPr>
          <w:color w:val="000000"/>
        </w:rPr>
      </w:pPr>
      <w:r>
        <w:rPr>
          <w:color w:val="000000"/>
        </w:rPr>
        <w:t xml:space="preserve">19. </w:t>
      </w:r>
      <w:r>
        <w:rPr>
          <w:rFonts w:ascii="宋体" w:hAnsi="宋体" w:eastAsia="宋体" w:cs="宋体"/>
          <w:color w:val="000000"/>
        </w:rPr>
        <w:t>如图的建筑产生于（</w:t>
      </w:r>
      <w:r>
        <w:rPr>
          <w:rFonts w:ascii="Times New Roman" w:hAnsi="Times New Roman" w:eastAsia="Times New Roman" w:cs="Times New Roman"/>
          <w:color w:val="000000"/>
        </w:rPr>
        <w:t xml:space="preserve">    </w:t>
      </w:r>
      <w:r>
        <w:rPr>
          <w:rFonts w:ascii="宋体" w:hAnsi="宋体" w:eastAsia="宋体" w:cs="宋体"/>
          <w:color w:val="000000"/>
        </w:rPr>
        <w:t>）</w:t>
      </w:r>
    </w:p>
    <w:p w14:paraId="2281977D">
      <w:pPr>
        <w:spacing w:line="360" w:lineRule="auto"/>
        <w:jc w:val="both"/>
        <w:textAlignment w:val="center"/>
        <w:rPr>
          <w:color w:val="000000"/>
        </w:rPr>
      </w:pPr>
      <w:r>
        <w:rPr>
          <w:color w:val="000000"/>
        </w:rPr>
        <w:drawing>
          <wp:inline distT="0" distB="0" distL="114300" distR="114300">
            <wp:extent cx="3048000" cy="2228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48000" cy="2228850"/>
                    </a:xfrm>
                    <a:prstGeom prst="rect">
                      <a:avLst/>
                    </a:prstGeom>
                  </pic:spPr>
                </pic:pic>
              </a:graphicData>
            </a:graphic>
          </wp:inline>
        </w:drawing>
      </w:r>
      <w:r>
        <w:rPr>
          <w:color w:val="000000"/>
        </w:rPr>
        <w:t xml:space="preserve">  </w:t>
      </w:r>
    </w:p>
    <w:p w14:paraId="54DBD6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古代埃及</w:t>
      </w:r>
      <w:r>
        <w:rPr>
          <w:color w:val="000000"/>
        </w:rPr>
        <w:tab/>
      </w:r>
      <w:r>
        <w:rPr>
          <w:color w:val="000000"/>
        </w:rPr>
        <w:t xml:space="preserve">B. </w:t>
      </w:r>
      <w:r>
        <w:rPr>
          <w:rFonts w:ascii="宋体" w:hAnsi="宋体" w:eastAsia="宋体" w:cs="宋体"/>
          <w:color w:val="000000"/>
        </w:rPr>
        <w:t>古代希腊</w:t>
      </w:r>
      <w:r>
        <w:rPr>
          <w:color w:val="000000"/>
        </w:rPr>
        <w:tab/>
      </w:r>
      <w:r>
        <w:rPr>
          <w:color w:val="000000"/>
        </w:rPr>
        <w:t xml:space="preserve">C. </w:t>
      </w:r>
      <w:r>
        <w:rPr>
          <w:rFonts w:ascii="宋体" w:hAnsi="宋体" w:eastAsia="宋体" w:cs="宋体"/>
          <w:color w:val="000000"/>
        </w:rPr>
        <w:t>古代罗马</w:t>
      </w:r>
      <w:r>
        <w:rPr>
          <w:color w:val="000000"/>
        </w:rPr>
        <w:tab/>
      </w:r>
      <w:r>
        <w:rPr>
          <w:color w:val="000000"/>
        </w:rPr>
        <w:t xml:space="preserve">D. </w:t>
      </w:r>
      <w:r>
        <w:rPr>
          <w:rFonts w:ascii="宋体" w:hAnsi="宋体" w:eastAsia="宋体" w:cs="宋体"/>
          <w:color w:val="000000"/>
        </w:rPr>
        <w:t>拜占庭帝国</w:t>
      </w:r>
    </w:p>
    <w:p w14:paraId="5D55EE50">
      <w:pPr>
        <w:spacing w:line="360" w:lineRule="auto"/>
        <w:textAlignment w:val="center"/>
        <w:rPr>
          <w:color w:val="000000"/>
        </w:rPr>
      </w:pPr>
      <w:r>
        <w:rPr>
          <w:color w:val="2E75B6"/>
        </w:rPr>
        <w:t>【答案】</w:t>
      </w:r>
      <w:r>
        <w:rPr>
          <w:color w:val="000000"/>
        </w:rPr>
        <w:t>C</w:t>
      </w:r>
    </w:p>
    <w:p w14:paraId="56B8211C">
      <w:pPr>
        <w:spacing w:line="360" w:lineRule="auto"/>
        <w:textAlignment w:val="center"/>
        <w:rPr>
          <w:color w:val="000000"/>
        </w:rPr>
      </w:pPr>
      <w:r>
        <w:rPr>
          <w:color w:val="2E75B6"/>
        </w:rPr>
        <w:t>【解析】</w:t>
      </w:r>
    </w:p>
    <w:p w14:paraId="24BCC835">
      <w:pPr>
        <w:spacing w:line="360" w:lineRule="auto"/>
        <w:jc w:val="left"/>
        <w:textAlignment w:val="center"/>
        <w:rPr>
          <w:color w:val="000000"/>
        </w:rPr>
      </w:pPr>
      <w:r>
        <w:rPr>
          <w:color w:val="000000"/>
        </w:rPr>
        <w:t>【详解】据所学可知，题干图片反映的古罗马斗兽场（大竞技场），罗马角斗场在意大利首都罗马市内台伯河东岸，为古罗马的象征，C项正确；古罗马斗兽场与古埃及、古希腊、拜占庭帝国无关，排除ABD项。故选C项。</w:t>
      </w:r>
    </w:p>
    <w:p w14:paraId="6B387E56">
      <w:pPr>
        <w:spacing w:line="360" w:lineRule="auto"/>
        <w:jc w:val="both"/>
        <w:textAlignment w:val="center"/>
        <w:rPr>
          <w:color w:val="000000"/>
        </w:rPr>
      </w:pPr>
      <w:r>
        <w:rPr>
          <w:color w:val="000000"/>
        </w:rPr>
        <w:t xml:space="preserve">20. </w:t>
      </w:r>
      <w:r>
        <w:rPr>
          <w:rFonts w:ascii="宋体" w:hAnsi="宋体" w:eastAsia="宋体" w:cs="宋体"/>
          <w:color w:val="000000"/>
        </w:rPr>
        <w:t>历史解释是对史实的分析和评判。下列选项属于历史解释的是（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04ED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1689</w:t>
      </w:r>
      <w:r>
        <w:rPr>
          <w:rFonts w:ascii="宋体" w:hAnsi="宋体" w:eastAsia="宋体" w:cs="宋体"/>
          <w:color w:val="000000"/>
        </w:rPr>
        <w:t>年英国议会通过了《权利法案》</w:t>
      </w:r>
      <w:r>
        <w:rPr>
          <w:color w:val="000000"/>
        </w:rPr>
        <w:tab/>
      </w:r>
      <w:r>
        <w:rPr>
          <w:color w:val="000000"/>
        </w:rPr>
        <w:t xml:space="preserve">B. </w:t>
      </w:r>
      <w:r>
        <w:rPr>
          <w:rFonts w:ascii="Times New Roman" w:hAnsi="Times New Roman" w:eastAsia="Times New Roman" w:cs="Times New Roman"/>
          <w:color w:val="000000"/>
        </w:rPr>
        <w:t>1775</w:t>
      </w:r>
      <w:r>
        <w:rPr>
          <w:rFonts w:ascii="宋体" w:hAnsi="宋体" w:eastAsia="宋体" w:cs="宋体"/>
          <w:color w:val="000000"/>
        </w:rPr>
        <w:t>年来克星顿传出了枪声</w:t>
      </w:r>
    </w:p>
    <w:p w14:paraId="7415771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1789</w:t>
      </w:r>
      <w:r>
        <w:rPr>
          <w:rFonts w:ascii="宋体" w:hAnsi="宋体" w:eastAsia="宋体" w:cs="宋体"/>
          <w:color w:val="000000"/>
        </w:rPr>
        <w:t>年巴黎民众攻占巴士底狱</w:t>
      </w:r>
      <w:r>
        <w:rPr>
          <w:color w:val="000000"/>
        </w:rPr>
        <w:tab/>
      </w:r>
      <w:r>
        <w:rPr>
          <w:color w:val="000000"/>
        </w:rPr>
        <w:t xml:space="preserve">D. </w:t>
      </w:r>
      <w:r>
        <w:rPr>
          <w:rFonts w:ascii="Times New Roman" w:hAnsi="Times New Roman" w:eastAsia="Times New Roman" w:cs="Times New Roman"/>
          <w:color w:val="000000"/>
        </w:rPr>
        <w:t>1789</w:t>
      </w:r>
      <w:r>
        <w:rPr>
          <w:rFonts w:ascii="宋体" w:hAnsi="宋体" w:eastAsia="宋体" w:cs="宋体"/>
          <w:color w:val="000000"/>
        </w:rPr>
        <w:t>年的法国《人权宣言》具有历史进步性</w:t>
      </w:r>
    </w:p>
    <w:p w14:paraId="4D931249">
      <w:pPr>
        <w:spacing w:line="360" w:lineRule="auto"/>
        <w:textAlignment w:val="center"/>
        <w:rPr>
          <w:color w:val="000000"/>
        </w:rPr>
      </w:pPr>
      <w:r>
        <w:rPr>
          <w:color w:val="2E75B6"/>
        </w:rPr>
        <w:t>【答案】</w:t>
      </w:r>
      <w:r>
        <w:rPr>
          <w:color w:val="000000"/>
        </w:rPr>
        <w:t>D</w:t>
      </w:r>
    </w:p>
    <w:p w14:paraId="106EF755">
      <w:pPr>
        <w:spacing w:line="360" w:lineRule="auto"/>
        <w:textAlignment w:val="center"/>
        <w:rPr>
          <w:color w:val="000000"/>
        </w:rPr>
      </w:pPr>
      <w:r>
        <w:rPr>
          <w:color w:val="2E75B6"/>
        </w:rPr>
        <w:t>【解析】</w:t>
      </w:r>
    </w:p>
    <w:p w14:paraId="760314F3">
      <w:pPr>
        <w:spacing w:line="360" w:lineRule="auto"/>
        <w:jc w:val="left"/>
        <w:textAlignment w:val="center"/>
        <w:rPr>
          <w:color w:val="000000"/>
        </w:rPr>
      </w:pPr>
      <w:r>
        <w:rPr>
          <w:color w:val="000000"/>
        </w:rPr>
        <w:t>【详解】根据</w:t>
      </w:r>
      <w:r>
        <w:rPr>
          <w:rFonts w:ascii="宋体" w:hAnsi="宋体" w:eastAsia="宋体" w:cs="宋体"/>
          <w:color w:val="000000"/>
        </w:rPr>
        <w:t>材料“历史解释是对史实的分析和评判”可知，历史解释是历史史实的客观评判，选项中“1789年的法国《人权宣言》具有历史进步性”的论述是对法国《人权宣言》的客观评价，属于历史解释，D项正确；1689年英国颁布《权利法案》，限制国王权力，这属于历史史实，排除A项；1775年来克星顿传出了枪声，标志着美国独立战争开始，属于历史史实，排除B项；1789年巴黎民众攻占巴士底狱，标志着法国大革命的开始，属于历史史实，排除C项。故选D项。</w:t>
      </w:r>
    </w:p>
    <w:p w14:paraId="2C1C8A58">
      <w:pPr>
        <w:spacing w:line="360" w:lineRule="auto"/>
        <w:jc w:val="both"/>
        <w:textAlignment w:val="center"/>
        <w:rPr>
          <w:color w:val="000000"/>
        </w:rPr>
      </w:pPr>
      <w:r>
        <w:rPr>
          <w:color w:val="000000"/>
        </w:rPr>
        <w:t xml:space="preserve">21. </w:t>
      </w:r>
      <w:r>
        <w:rPr>
          <w:rFonts w:ascii="宋体" w:hAnsi="宋体" w:eastAsia="宋体" w:cs="宋体"/>
          <w:color w:val="000000"/>
        </w:rPr>
        <w:t>第一次工业革命中，将蒸汽机变为主要动力来源的发明家是（</w:t>
      </w:r>
      <w:r>
        <w:rPr>
          <w:rFonts w:ascii="Times New Roman" w:hAnsi="Times New Roman" w:eastAsia="Times New Roman" w:cs="Times New Roman"/>
          <w:color w:val="000000"/>
        </w:rPr>
        <w:t xml:space="preserve">    </w:t>
      </w:r>
      <w:r>
        <w:rPr>
          <w:rFonts w:ascii="宋体" w:hAnsi="宋体" w:eastAsia="宋体" w:cs="宋体"/>
          <w:color w:val="000000"/>
        </w:rPr>
        <w:t>）</w:t>
      </w:r>
    </w:p>
    <w:p w14:paraId="5AB195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哈格里夫斯</w:t>
      </w:r>
      <w:r>
        <w:rPr>
          <w:color w:val="000000"/>
        </w:rPr>
        <w:tab/>
      </w:r>
      <w:r>
        <w:rPr>
          <w:color w:val="000000"/>
        </w:rPr>
        <w:t xml:space="preserve">B. </w:t>
      </w:r>
      <w:r>
        <w:rPr>
          <w:rFonts w:ascii="宋体" w:hAnsi="宋体" w:eastAsia="宋体" w:cs="宋体"/>
          <w:color w:val="000000"/>
        </w:rPr>
        <w:t>瓦特</w:t>
      </w:r>
      <w:r>
        <w:rPr>
          <w:color w:val="000000"/>
        </w:rPr>
        <w:tab/>
      </w:r>
      <w:r>
        <w:rPr>
          <w:color w:val="000000"/>
        </w:rPr>
        <w:t xml:space="preserve">C. </w:t>
      </w:r>
      <w:r>
        <w:rPr>
          <w:rFonts w:ascii="宋体" w:hAnsi="宋体" w:eastAsia="宋体" w:cs="宋体"/>
          <w:color w:val="000000"/>
        </w:rPr>
        <w:t>诺贝尔</w:t>
      </w:r>
      <w:r>
        <w:rPr>
          <w:color w:val="000000"/>
        </w:rPr>
        <w:tab/>
      </w:r>
      <w:r>
        <w:rPr>
          <w:color w:val="000000"/>
        </w:rPr>
        <w:t xml:space="preserve">D. </w:t>
      </w:r>
      <w:r>
        <w:rPr>
          <w:rFonts w:ascii="宋体" w:hAnsi="宋体" w:eastAsia="宋体" w:cs="宋体"/>
          <w:color w:val="000000"/>
        </w:rPr>
        <w:t>爱迪生</w:t>
      </w:r>
    </w:p>
    <w:p w14:paraId="2F1AB4A1">
      <w:pPr>
        <w:spacing w:line="360" w:lineRule="auto"/>
        <w:textAlignment w:val="center"/>
        <w:rPr>
          <w:color w:val="000000"/>
        </w:rPr>
      </w:pPr>
      <w:r>
        <w:rPr>
          <w:color w:val="2E75B6"/>
        </w:rPr>
        <w:t>【答案】</w:t>
      </w:r>
      <w:r>
        <w:rPr>
          <w:color w:val="000000"/>
        </w:rPr>
        <w:t>B</w:t>
      </w:r>
    </w:p>
    <w:p w14:paraId="6A68F38B">
      <w:pPr>
        <w:spacing w:line="360" w:lineRule="auto"/>
        <w:textAlignment w:val="center"/>
        <w:rPr>
          <w:color w:val="000000"/>
        </w:rPr>
      </w:pPr>
      <w:r>
        <w:rPr>
          <w:color w:val="2E75B6"/>
        </w:rPr>
        <w:t>【解析】</w:t>
      </w:r>
    </w:p>
    <w:p w14:paraId="1102051B">
      <w:pPr>
        <w:spacing w:line="360" w:lineRule="auto"/>
        <w:jc w:val="left"/>
        <w:textAlignment w:val="center"/>
        <w:rPr>
          <w:color w:val="000000"/>
        </w:rPr>
      </w:pPr>
      <w:r>
        <w:rPr>
          <w:color w:val="000000"/>
        </w:rPr>
        <w:t>【详解】第一次工业革命期间，瓦特制成了改良蒸汽机，使机器获得了持续而稳定的动力。人们利用蒸汽机提供的动力带动机器，进行生产，极大地促进了大工厂生产的发展。从此，人类进入了“蒸汽时代”。在第一次工业革命期间，将蒸汽机变为主要动力的发明家是瓦特，B项正确；哈格里夫斯发明了珍妮纺纱机是第一次工业革命开始的标志，排除A项；诺贝尔发明了现代炸药，排除C项；爱迪生在第二次工业革命中发明了电灯等，把人类带入了“电气时代”，排除D项。故选B项。</w:t>
      </w:r>
    </w:p>
    <w:p w14:paraId="734BFB03">
      <w:pPr>
        <w:spacing w:line="285" w:lineRule="auto"/>
        <w:ind w:firstLine="420"/>
        <w:jc w:val="both"/>
        <w:textAlignment w:val="center"/>
        <w:rPr>
          <w:color w:val="000000"/>
        </w:rPr>
      </w:pPr>
      <w:r>
        <w:rPr>
          <w:rFonts w:ascii="宋体" w:hAnsi="宋体" w:eastAsia="宋体" w:cs="宋体"/>
          <w:color w:val="000000"/>
          <w:sz w:val="21"/>
        </w:rPr>
        <w:t>音乐作品可以表现重大社会题材。请回答</w:t>
      </w:r>
      <w:r>
        <w:rPr>
          <w:rFonts w:ascii="Times New Roman" w:hAnsi="Times New Roman" w:eastAsia="Times New Roman" w:cs="Times New Roman"/>
          <w:color w:val="000000"/>
          <w:sz w:val="21"/>
        </w:rPr>
        <w:t>22</w:t>
      </w:r>
      <w:r>
        <w:rPr>
          <w:rFonts w:ascii="宋体" w:hAnsi="宋体" w:eastAsia="宋体" w:cs="宋体"/>
          <w:color w:val="000000"/>
          <w:sz w:val="21"/>
        </w:rPr>
        <w:t>～</w:t>
      </w:r>
      <w:r>
        <w:rPr>
          <w:rFonts w:ascii="Times New Roman" w:hAnsi="Times New Roman" w:eastAsia="Times New Roman" w:cs="Times New Roman"/>
          <w:color w:val="000000"/>
          <w:sz w:val="21"/>
        </w:rPr>
        <w:t>23</w:t>
      </w:r>
      <w:r>
        <w:rPr>
          <w:rFonts w:ascii="宋体" w:hAnsi="宋体" w:eastAsia="宋体" w:cs="宋体"/>
          <w:color w:val="000000"/>
          <w:sz w:val="21"/>
        </w:rPr>
        <w:t>题</w:t>
      </w:r>
    </w:p>
    <w:p w14:paraId="48FAB77A">
      <w:pPr>
        <w:spacing w:line="360" w:lineRule="auto"/>
        <w:jc w:val="both"/>
        <w:textAlignment w:val="center"/>
        <w:rPr>
          <w:color w:val="000000"/>
        </w:rPr>
      </w:pPr>
      <w:r>
        <w:rPr>
          <w:color w:val="000000"/>
        </w:rPr>
        <w:t xml:space="preserve">22. </w:t>
      </w:r>
      <w:r>
        <w:rPr>
          <w:rFonts w:ascii="宋体" w:hAnsi="宋体" w:eastAsia="宋体" w:cs="宋体"/>
          <w:color w:val="000000"/>
        </w:rPr>
        <w:t>《英雄交响曲》气势磅礴，表达出作曲家对自由、平等和博爱的渴望。这位德国天才作曲家是（</w:t>
      </w:r>
      <w:r>
        <w:rPr>
          <w:rFonts w:ascii="Times New Roman" w:hAnsi="Times New Roman" w:eastAsia="Times New Roman" w:cs="Times New Roman"/>
          <w:color w:val="000000"/>
        </w:rPr>
        <w:t xml:space="preserve">    </w:t>
      </w:r>
      <w:r>
        <w:rPr>
          <w:rFonts w:ascii="宋体" w:hAnsi="宋体" w:eastAsia="宋体" w:cs="宋体"/>
          <w:color w:val="000000"/>
        </w:rPr>
        <w:t>）</w:t>
      </w:r>
    </w:p>
    <w:p w14:paraId="60B1FF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贝多芬</w:t>
      </w:r>
      <w:r>
        <w:rPr>
          <w:color w:val="000000"/>
        </w:rPr>
        <w:tab/>
      </w:r>
      <w:r>
        <w:rPr>
          <w:color w:val="000000"/>
        </w:rPr>
        <w:t xml:space="preserve">B. </w:t>
      </w:r>
      <w:r>
        <w:rPr>
          <w:rFonts w:ascii="宋体" w:hAnsi="宋体" w:eastAsia="宋体" w:cs="宋体"/>
          <w:color w:val="000000"/>
        </w:rPr>
        <w:t>列夫</w:t>
      </w:r>
      <w:r>
        <w:rPr>
          <w:rFonts w:ascii="Times New Roman" w:hAnsi="Times New Roman" w:eastAsia="Times New Roman" w:cs="Times New Roman"/>
          <w:color w:val="000000"/>
        </w:rPr>
        <w:t>·</w:t>
      </w:r>
      <w:r>
        <w:rPr>
          <w:rFonts w:ascii="宋体" w:hAnsi="宋体" w:eastAsia="宋体" w:cs="宋体"/>
          <w:color w:val="000000"/>
        </w:rPr>
        <w:t>托尔斯泰</w:t>
      </w:r>
      <w:r>
        <w:rPr>
          <w:color w:val="000000"/>
        </w:rPr>
        <w:tab/>
      </w:r>
      <w:r>
        <w:rPr>
          <w:color w:val="000000"/>
        </w:rPr>
        <w:t xml:space="preserve">C. </w:t>
      </w:r>
      <w:r>
        <w:rPr>
          <w:rFonts w:ascii="宋体" w:hAnsi="宋体" w:eastAsia="宋体" w:cs="宋体"/>
          <w:color w:val="000000"/>
        </w:rPr>
        <w:t>达尔文</w:t>
      </w:r>
      <w:r>
        <w:rPr>
          <w:color w:val="000000"/>
        </w:rPr>
        <w:tab/>
      </w:r>
      <w:r>
        <w:rPr>
          <w:color w:val="000000"/>
        </w:rPr>
        <w:t xml:space="preserve">D. </w:t>
      </w:r>
      <w:r>
        <w:rPr>
          <w:rFonts w:ascii="宋体" w:hAnsi="宋体" w:eastAsia="宋体" w:cs="宋体"/>
          <w:color w:val="000000"/>
        </w:rPr>
        <w:t>梵高</w:t>
      </w:r>
    </w:p>
    <w:p w14:paraId="39167F46">
      <w:pPr>
        <w:spacing w:line="360" w:lineRule="auto"/>
        <w:textAlignment w:val="center"/>
        <w:rPr>
          <w:color w:val="000000"/>
        </w:rPr>
      </w:pPr>
      <w:r>
        <w:rPr>
          <w:color w:val="2E75B6"/>
        </w:rPr>
        <w:t>【答案】</w:t>
      </w:r>
      <w:r>
        <w:rPr>
          <w:color w:val="000000"/>
        </w:rPr>
        <w:t>A</w:t>
      </w:r>
    </w:p>
    <w:p w14:paraId="6B45650D">
      <w:pPr>
        <w:spacing w:line="360" w:lineRule="auto"/>
        <w:textAlignment w:val="center"/>
        <w:rPr>
          <w:color w:val="000000"/>
        </w:rPr>
      </w:pPr>
      <w:r>
        <w:rPr>
          <w:color w:val="2E75B6"/>
        </w:rPr>
        <w:t>【解析】</w:t>
      </w:r>
    </w:p>
    <w:p w14:paraId="427BE282">
      <w:pPr>
        <w:spacing w:line="360" w:lineRule="auto"/>
        <w:jc w:val="left"/>
        <w:textAlignment w:val="center"/>
        <w:rPr>
          <w:color w:val="000000"/>
        </w:rPr>
      </w:pPr>
      <w:r>
        <w:rPr>
          <w:color w:val="000000"/>
        </w:rPr>
        <w:t>【详解】</w:t>
      </w:r>
      <w:r>
        <w:rPr>
          <w:rFonts w:ascii="宋体" w:hAnsi="宋体" w:eastAsia="宋体" w:cs="宋体"/>
          <w:color w:val="000000"/>
        </w:rPr>
        <w:t>结合所学知识可知，《英雄交响曲》是贝多芬在</w:t>
      </w:r>
      <w:r>
        <w:rPr>
          <w:rFonts w:ascii="Times New Roman" w:hAnsi="Times New Roman" w:eastAsia="Times New Roman" w:cs="Times New Roman"/>
          <w:color w:val="000000"/>
        </w:rPr>
        <w:t>1803</w:t>
      </w:r>
      <w:r>
        <w:rPr>
          <w:rFonts w:ascii="宋体" w:hAnsi="宋体" w:eastAsia="宋体" w:cs="宋体"/>
          <w:color w:val="000000"/>
        </w:rPr>
        <w:t>年至</w:t>
      </w:r>
      <w:r>
        <w:rPr>
          <w:rFonts w:ascii="Times New Roman" w:hAnsi="Times New Roman" w:eastAsia="Times New Roman" w:cs="Times New Roman"/>
          <w:color w:val="000000"/>
        </w:rPr>
        <w:t>1804</w:t>
      </w:r>
      <w:r>
        <w:rPr>
          <w:rFonts w:ascii="宋体" w:hAnsi="宋体" w:eastAsia="宋体" w:cs="宋体"/>
          <w:color w:val="000000"/>
        </w:rPr>
        <w:t>年间创作的四乐章交响曲，</w:t>
      </w:r>
      <w:r>
        <w:rPr>
          <w:rFonts w:ascii="Times New Roman" w:hAnsi="Times New Roman" w:eastAsia="Times New Roman" w:cs="Times New Roman"/>
          <w:color w:val="000000"/>
        </w:rPr>
        <w:t>A</w:t>
      </w:r>
      <w:r>
        <w:rPr>
          <w:rFonts w:ascii="宋体" w:hAnsi="宋体" w:eastAsia="宋体" w:cs="宋体"/>
          <w:color w:val="000000"/>
        </w:rPr>
        <w:t>项正确；列夫</w:t>
      </w:r>
      <w:r>
        <w:rPr>
          <w:rFonts w:ascii="Times New Roman" w:hAnsi="Times New Roman" w:eastAsia="Times New Roman" w:cs="Times New Roman"/>
          <w:color w:val="000000"/>
        </w:rPr>
        <w:t>·</w:t>
      </w:r>
      <w:r>
        <w:rPr>
          <w:rFonts w:ascii="宋体" w:hAnsi="宋体" w:eastAsia="宋体" w:cs="宋体"/>
          <w:color w:val="000000"/>
        </w:rPr>
        <w:t>托尔斯泰是</w:t>
      </w:r>
      <w:r>
        <w:rPr>
          <w:rFonts w:ascii="Times New Roman" w:hAnsi="Times New Roman" w:eastAsia="Times New Roman" w:cs="Times New Roman"/>
          <w:color w:val="000000"/>
        </w:rPr>
        <w:t>19</w:t>
      </w:r>
      <w:r>
        <w:rPr>
          <w:rFonts w:ascii="宋体" w:hAnsi="宋体" w:eastAsia="宋体" w:cs="宋体"/>
          <w:color w:val="000000"/>
        </w:rPr>
        <w:t>世纪中期俄国批判现实主义作家，代表作有《战争与和平》《安娜</w:t>
      </w:r>
      <w:r>
        <w:rPr>
          <w:rFonts w:ascii="Times New Roman" w:hAnsi="Times New Roman" w:eastAsia="Times New Roman" w:cs="Times New Roman"/>
          <w:color w:val="000000"/>
        </w:rPr>
        <w:t>·</w:t>
      </w:r>
      <w:r>
        <w:rPr>
          <w:rFonts w:ascii="宋体" w:hAnsi="宋体" w:eastAsia="宋体" w:cs="宋体"/>
          <w:color w:val="000000"/>
        </w:rPr>
        <w:t>卡列尼娜》《复活》等，排除</w:t>
      </w:r>
      <w:r>
        <w:rPr>
          <w:rFonts w:ascii="Times New Roman" w:hAnsi="Times New Roman" w:eastAsia="Times New Roman" w:cs="Times New Roman"/>
          <w:color w:val="000000"/>
        </w:rPr>
        <w:t>B</w:t>
      </w:r>
      <w:r>
        <w:rPr>
          <w:rFonts w:ascii="宋体" w:hAnsi="宋体" w:eastAsia="宋体" w:cs="宋体"/>
          <w:color w:val="000000"/>
        </w:rPr>
        <w:t>项；达尔文创立生物进化论，排除</w:t>
      </w:r>
      <w:r>
        <w:rPr>
          <w:rFonts w:ascii="Times New Roman" w:hAnsi="Times New Roman" w:eastAsia="Times New Roman" w:cs="Times New Roman"/>
          <w:color w:val="000000"/>
        </w:rPr>
        <w:t>C</w:t>
      </w:r>
      <w:r>
        <w:rPr>
          <w:rFonts w:ascii="宋体" w:hAnsi="宋体" w:eastAsia="宋体" w:cs="宋体"/>
          <w:color w:val="000000"/>
        </w:rPr>
        <w:t>项；梵高是荷兰后印象派画家，代表作有《向日葵》等，排除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22CAB597">
      <w:pPr>
        <w:spacing w:line="360" w:lineRule="auto"/>
        <w:jc w:val="both"/>
        <w:textAlignment w:val="center"/>
        <w:rPr>
          <w:color w:val="000000"/>
        </w:rPr>
      </w:pPr>
      <w:r>
        <w:rPr>
          <w:color w:val="000000"/>
        </w:rPr>
        <w:t xml:space="preserve">23. </w:t>
      </w:r>
      <w:r>
        <w:rPr>
          <w:rFonts w:ascii="宋体" w:hAnsi="宋体" w:eastAsia="宋体" w:cs="宋体"/>
          <w:color w:val="000000"/>
        </w:rPr>
        <w:t>《英雄交响曲》本来是为歌颂拿破仑而作，但在</w:t>
      </w:r>
      <w:r>
        <w:rPr>
          <w:rFonts w:ascii="Times New Roman" w:hAnsi="Times New Roman" w:eastAsia="Times New Roman" w:cs="Times New Roman"/>
          <w:color w:val="000000"/>
        </w:rPr>
        <w:t>1804</w:t>
      </w:r>
      <w:r>
        <w:rPr>
          <w:rFonts w:ascii="宋体" w:hAnsi="宋体" w:eastAsia="宋体" w:cs="宋体"/>
          <w:color w:val="000000"/>
        </w:rPr>
        <w:t>年正式发表时作者愤怒地去掉了拿破仑的名字。这是因为拿破仑（</w:t>
      </w:r>
      <w:r>
        <w:rPr>
          <w:rFonts w:ascii="Times New Roman" w:hAnsi="Times New Roman" w:eastAsia="Times New Roman" w:cs="Times New Roman"/>
          <w:color w:val="000000"/>
        </w:rPr>
        <w:t xml:space="preserve">    </w:t>
      </w:r>
      <w:r>
        <w:rPr>
          <w:rFonts w:ascii="宋体" w:hAnsi="宋体" w:eastAsia="宋体" w:cs="宋体"/>
          <w:color w:val="000000"/>
        </w:rPr>
        <w:t>）</w:t>
      </w:r>
    </w:p>
    <w:p w14:paraId="20182D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发动政变</w:t>
      </w:r>
      <w:r>
        <w:rPr>
          <w:color w:val="000000"/>
        </w:rPr>
        <w:tab/>
      </w:r>
      <w:r>
        <w:rPr>
          <w:color w:val="000000"/>
        </w:rPr>
        <w:t xml:space="preserve">B. </w:t>
      </w:r>
      <w:r>
        <w:rPr>
          <w:rFonts w:ascii="宋体" w:hAnsi="宋体" w:eastAsia="宋体" w:cs="宋体"/>
          <w:color w:val="000000"/>
        </w:rPr>
        <w:t>加冕称帝</w:t>
      </w:r>
      <w:r>
        <w:rPr>
          <w:color w:val="000000"/>
        </w:rPr>
        <w:tab/>
      </w:r>
      <w:r>
        <w:rPr>
          <w:color w:val="000000"/>
        </w:rPr>
        <w:t xml:space="preserve">C. </w:t>
      </w:r>
      <w:r>
        <w:rPr>
          <w:rFonts w:ascii="宋体" w:hAnsi="宋体" w:eastAsia="宋体" w:cs="宋体"/>
          <w:color w:val="000000"/>
        </w:rPr>
        <w:t>远征俄国失败</w:t>
      </w:r>
      <w:r>
        <w:rPr>
          <w:color w:val="000000"/>
        </w:rPr>
        <w:tab/>
      </w:r>
      <w:r>
        <w:rPr>
          <w:color w:val="000000"/>
        </w:rPr>
        <w:t xml:space="preserve">D. </w:t>
      </w:r>
      <w:r>
        <w:rPr>
          <w:rFonts w:ascii="宋体" w:hAnsi="宋体" w:eastAsia="宋体" w:cs="宋体"/>
          <w:color w:val="000000"/>
        </w:rPr>
        <w:t>兵败滑铁卢</w:t>
      </w:r>
    </w:p>
    <w:p w14:paraId="5F1D6790">
      <w:pPr>
        <w:spacing w:line="360" w:lineRule="auto"/>
        <w:textAlignment w:val="center"/>
        <w:rPr>
          <w:color w:val="000000"/>
        </w:rPr>
      </w:pPr>
      <w:r>
        <w:rPr>
          <w:color w:val="2E75B6"/>
        </w:rPr>
        <w:t>【答案】</w:t>
      </w:r>
      <w:r>
        <w:rPr>
          <w:color w:val="000000"/>
        </w:rPr>
        <w:t>B</w:t>
      </w:r>
    </w:p>
    <w:p w14:paraId="38F02733">
      <w:pPr>
        <w:spacing w:line="360" w:lineRule="auto"/>
        <w:textAlignment w:val="center"/>
        <w:rPr>
          <w:color w:val="000000"/>
        </w:rPr>
      </w:pPr>
      <w:r>
        <w:rPr>
          <w:color w:val="2E75B6"/>
        </w:rPr>
        <w:t>【解析】</w:t>
      </w:r>
    </w:p>
    <w:p w14:paraId="48CA6111">
      <w:pPr>
        <w:spacing w:line="360" w:lineRule="auto"/>
        <w:jc w:val="left"/>
        <w:textAlignment w:val="center"/>
        <w:rPr>
          <w:color w:val="000000"/>
        </w:rPr>
      </w:pPr>
      <w:r>
        <w:rPr>
          <w:color w:val="000000"/>
        </w:rPr>
        <w:t>【详解】结合所学知识可知，贝多芬写的《英雄交响曲》，本来是准备献给拿破仑的，因其称帝而撕毁题辞，改标题为“纪念一位伟人而作”，B项正确；贝多芬写的《英雄交响曲》，本来是准备献给拿破仑的，因其称帝而撕毁题辞，排除A项；1812年，拿破仑远征俄国失败，与题干时间不符，排除C项；1815年拿破仑兵败滑铁卢，与题干时间不符，排除D项。故选B项。</w:t>
      </w:r>
    </w:p>
    <w:p w14:paraId="0C7CE689">
      <w:pPr>
        <w:spacing w:line="360" w:lineRule="auto"/>
        <w:jc w:val="both"/>
        <w:textAlignment w:val="center"/>
        <w:rPr>
          <w:color w:val="000000"/>
        </w:rPr>
      </w:pPr>
      <w:r>
        <w:rPr>
          <w:color w:val="000000"/>
        </w:rPr>
        <w:t xml:space="preserve">24. </w:t>
      </w:r>
      <w:r>
        <w:rPr>
          <w:rFonts w:ascii="宋体" w:hAnsi="宋体" w:eastAsia="宋体" w:cs="宋体"/>
          <w:color w:val="000000"/>
        </w:rPr>
        <w:t>有人说参加巴黎和会的各国代表大多只是</w:t>
      </w:r>
      <w:r>
        <w:rPr>
          <w:rFonts w:ascii="Times New Roman" w:hAnsi="Times New Roman" w:eastAsia="Times New Roman" w:cs="Times New Roman"/>
          <w:color w:val="000000"/>
        </w:rPr>
        <w:t>“</w:t>
      </w:r>
      <w:r>
        <w:rPr>
          <w:rFonts w:ascii="宋体" w:hAnsi="宋体" w:eastAsia="宋体" w:cs="宋体"/>
          <w:color w:val="000000"/>
        </w:rPr>
        <w:t>道具</w:t>
      </w:r>
      <w:r>
        <w:rPr>
          <w:rFonts w:ascii="Times New Roman" w:hAnsi="Times New Roman" w:eastAsia="Times New Roman" w:cs="Times New Roman"/>
          <w:color w:val="000000"/>
        </w:rPr>
        <w:t>”</w:t>
      </w:r>
      <w:r>
        <w:rPr>
          <w:rFonts w:ascii="宋体" w:hAnsi="宋体" w:eastAsia="宋体" w:cs="宋体"/>
          <w:color w:val="000000"/>
        </w:rPr>
        <w:t>，因为许多事情已由英国首相劳合</w:t>
      </w:r>
      <w:r>
        <w:rPr>
          <w:rFonts w:ascii="Times New Roman" w:hAnsi="Times New Roman" w:eastAsia="Times New Roman" w:cs="Times New Roman"/>
          <w:color w:val="000000"/>
        </w:rPr>
        <w:t>·</w:t>
      </w:r>
      <w:r>
        <w:rPr>
          <w:rFonts w:ascii="宋体" w:hAnsi="宋体" w:eastAsia="宋体" w:cs="宋体"/>
          <w:color w:val="000000"/>
        </w:rPr>
        <w:t>乔治、法国总理克里孟梭和美国总统威尔逊决定了。这说明巴黎和会（</w:t>
      </w:r>
      <w:r>
        <w:rPr>
          <w:rFonts w:ascii="Times New Roman" w:hAnsi="Times New Roman" w:eastAsia="Times New Roman" w:cs="Times New Roman"/>
          <w:color w:val="000000"/>
        </w:rPr>
        <w:t xml:space="preserve">    </w:t>
      </w:r>
      <w:r>
        <w:rPr>
          <w:rFonts w:ascii="宋体" w:hAnsi="宋体" w:eastAsia="宋体" w:cs="宋体"/>
          <w:color w:val="000000"/>
        </w:rPr>
        <w:t>）</w:t>
      </w:r>
    </w:p>
    <w:p w14:paraId="50F677F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被大国所操纵</w:t>
      </w:r>
      <w:r>
        <w:rPr>
          <w:color w:val="000000"/>
        </w:rPr>
        <w:tab/>
      </w:r>
      <w:r>
        <w:rPr>
          <w:color w:val="000000"/>
        </w:rPr>
        <w:t xml:space="preserve">B. </w:t>
      </w:r>
      <w:r>
        <w:rPr>
          <w:rFonts w:ascii="宋体" w:hAnsi="宋体" w:eastAsia="宋体" w:cs="宋体"/>
          <w:color w:val="000000"/>
        </w:rPr>
        <w:t>体现平等协商</w:t>
      </w:r>
      <w:r>
        <w:rPr>
          <w:color w:val="000000"/>
        </w:rPr>
        <w:tab/>
      </w:r>
      <w:r>
        <w:rPr>
          <w:color w:val="000000"/>
        </w:rPr>
        <w:t xml:space="preserve">C. </w:t>
      </w:r>
      <w:r>
        <w:rPr>
          <w:rFonts w:ascii="宋体" w:hAnsi="宋体" w:eastAsia="宋体" w:cs="宋体"/>
          <w:color w:val="000000"/>
        </w:rPr>
        <w:t>复苏德国经济</w:t>
      </w:r>
      <w:r>
        <w:rPr>
          <w:color w:val="000000"/>
        </w:rPr>
        <w:tab/>
      </w:r>
      <w:r>
        <w:rPr>
          <w:color w:val="000000"/>
        </w:rPr>
        <w:t xml:space="preserve">D. </w:t>
      </w:r>
      <w:r>
        <w:rPr>
          <w:rFonts w:ascii="宋体" w:hAnsi="宋体" w:eastAsia="宋体" w:cs="宋体"/>
          <w:color w:val="000000"/>
        </w:rPr>
        <w:t>挑起美苏冷战</w:t>
      </w:r>
    </w:p>
    <w:p w14:paraId="412DCFBF">
      <w:pPr>
        <w:spacing w:line="360" w:lineRule="auto"/>
        <w:textAlignment w:val="center"/>
        <w:rPr>
          <w:color w:val="000000"/>
        </w:rPr>
      </w:pPr>
      <w:r>
        <w:rPr>
          <w:color w:val="2E75B6"/>
        </w:rPr>
        <w:t>【答案】</w:t>
      </w:r>
      <w:r>
        <w:rPr>
          <w:color w:val="000000"/>
        </w:rPr>
        <w:t>A</w:t>
      </w:r>
    </w:p>
    <w:p w14:paraId="3914A641">
      <w:pPr>
        <w:spacing w:line="360" w:lineRule="auto"/>
        <w:textAlignment w:val="center"/>
        <w:rPr>
          <w:color w:val="000000"/>
        </w:rPr>
      </w:pPr>
      <w:r>
        <w:rPr>
          <w:color w:val="2E75B6"/>
        </w:rPr>
        <w:t>【解析】</w:t>
      </w:r>
    </w:p>
    <w:p w14:paraId="5E049AA4">
      <w:pPr>
        <w:spacing w:line="360" w:lineRule="auto"/>
        <w:jc w:val="left"/>
        <w:textAlignment w:val="center"/>
        <w:rPr>
          <w:color w:val="000000"/>
        </w:rPr>
      </w:pPr>
      <w:r>
        <w:rPr>
          <w:color w:val="000000"/>
        </w:rPr>
        <w:t>【详解】根据材料“因为许多事情已由英国首相劳合·乔治、法国总理克里孟梭和美国总统威尔逊决定了。”表明巴黎和会是在英法美三国</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操纵下进行的，A项正确；题目体现的是英法美的大国强权主义，不体现平等，排除B项；由于巴黎和会上通过的《凡尔赛条约》的限制以及战败后巨额的赔款，德国经济发展和社会统治秩序面临严重的危机，排除C项；冷战是指第二次世界大战后的40多年间的对峙局面，排除D项。故选A项。</w:t>
      </w:r>
    </w:p>
    <w:p w14:paraId="3375DA53">
      <w:pPr>
        <w:spacing w:line="360" w:lineRule="auto"/>
        <w:jc w:val="both"/>
        <w:textAlignment w:val="center"/>
        <w:rPr>
          <w:color w:val="000000"/>
        </w:rPr>
      </w:pPr>
      <w:r>
        <w:rPr>
          <w:color w:val="000000"/>
        </w:rPr>
        <w:t xml:space="preserve">25. </w:t>
      </w:r>
      <w:r>
        <w:rPr>
          <w:rFonts w:ascii="宋体" w:hAnsi="宋体" w:eastAsia="宋体" w:cs="宋体"/>
          <w:color w:val="000000"/>
        </w:rPr>
        <w:t>某历史兴趣小组收集了以下资料进行探究学习。他们学习的主题应该是（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95"/>
      </w:tblGrid>
      <w:tr w14:paraId="23C0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31450">
            <w:pPr>
              <w:spacing w:line="360" w:lineRule="auto"/>
              <w:jc w:val="both"/>
              <w:textAlignment w:val="center"/>
              <w:rPr>
                <w:color w:val="000000"/>
              </w:rPr>
            </w:pPr>
            <w:r>
              <w:rPr>
                <w:rFonts w:ascii="宋体" w:hAnsi="宋体" w:eastAsia="宋体" w:cs="宋体"/>
                <w:color w:val="000000"/>
              </w:rPr>
              <w:t>照片：《周恩来在万隆会议上发言》</w:t>
            </w:r>
          </w:p>
          <w:p w14:paraId="1C484E21">
            <w:pPr>
              <w:spacing w:line="360" w:lineRule="auto"/>
              <w:jc w:val="both"/>
              <w:textAlignment w:val="center"/>
              <w:rPr>
                <w:color w:val="000000"/>
              </w:rPr>
            </w:pPr>
            <w:r>
              <w:rPr>
                <w:rFonts w:ascii="宋体" w:hAnsi="宋体" w:eastAsia="宋体" w:cs="宋体"/>
                <w:color w:val="000000"/>
              </w:rPr>
              <w:t>地图：《非洲独立进程图》</w:t>
            </w:r>
          </w:p>
          <w:p w14:paraId="28B4CD3C">
            <w:pPr>
              <w:spacing w:line="360" w:lineRule="auto"/>
              <w:jc w:val="both"/>
              <w:textAlignment w:val="center"/>
              <w:rPr>
                <w:color w:val="000000"/>
              </w:rPr>
            </w:pPr>
            <w:r>
              <w:rPr>
                <w:rFonts w:ascii="宋体" w:hAnsi="宋体" w:eastAsia="宋体" w:cs="宋体"/>
                <w:color w:val="000000"/>
              </w:rPr>
              <w:t>纪录片：《巴拿马运河》</w:t>
            </w:r>
          </w:p>
          <w:p w14:paraId="0B1A3557">
            <w:pPr>
              <w:spacing w:line="360" w:lineRule="auto"/>
              <w:jc w:val="both"/>
              <w:textAlignment w:val="center"/>
              <w:rPr>
                <w:color w:val="000000"/>
              </w:rPr>
            </w:pPr>
            <w:r>
              <w:rPr>
                <w:rFonts w:ascii="宋体" w:hAnsi="宋体" w:eastAsia="宋体" w:cs="宋体"/>
                <w:color w:val="000000"/>
              </w:rPr>
              <w:t>传记：《曼德拉传》</w:t>
            </w:r>
          </w:p>
        </w:tc>
      </w:tr>
    </w:tbl>
    <w:p w14:paraId="6E4CE50A">
      <w:pPr>
        <w:spacing w:line="360" w:lineRule="auto"/>
        <w:jc w:val="both"/>
        <w:textAlignment w:val="center"/>
        <w:rPr>
          <w:color w:val="000000"/>
        </w:rPr>
      </w:pPr>
    </w:p>
    <w:p w14:paraId="20168A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一战后亚非拉民族民主运动的高涨</w:t>
      </w:r>
      <w:r>
        <w:rPr>
          <w:color w:val="000000"/>
        </w:rPr>
        <w:tab/>
      </w:r>
      <w:r>
        <w:rPr>
          <w:color w:val="000000"/>
        </w:rPr>
        <w:t xml:space="preserve">B. </w:t>
      </w:r>
      <w:r>
        <w:rPr>
          <w:rFonts w:ascii="宋体" w:hAnsi="宋体" w:eastAsia="宋体" w:cs="宋体"/>
          <w:color w:val="000000"/>
        </w:rPr>
        <w:t>二战后资本主义的新变化</w:t>
      </w:r>
    </w:p>
    <w:p w14:paraId="056885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二战后亚非拉国家的新发展</w:t>
      </w:r>
      <w:r>
        <w:rPr>
          <w:color w:val="000000"/>
        </w:rPr>
        <w:tab/>
      </w:r>
      <w:r>
        <w:rPr>
          <w:color w:val="000000"/>
        </w:rPr>
        <w:t xml:space="preserve">D. </w:t>
      </w:r>
      <w:r>
        <w:rPr>
          <w:rFonts w:ascii="宋体" w:hAnsi="宋体" w:eastAsia="宋体" w:cs="宋体"/>
          <w:color w:val="000000"/>
        </w:rPr>
        <w:t>二战后社会主义力量的壮大</w:t>
      </w:r>
    </w:p>
    <w:p w14:paraId="6E91B3AB">
      <w:pPr>
        <w:spacing w:line="360" w:lineRule="auto"/>
        <w:textAlignment w:val="center"/>
        <w:rPr>
          <w:color w:val="000000"/>
        </w:rPr>
      </w:pPr>
      <w:r>
        <w:rPr>
          <w:color w:val="2E75B6"/>
        </w:rPr>
        <w:t>【答案】</w:t>
      </w:r>
      <w:r>
        <w:rPr>
          <w:color w:val="000000"/>
        </w:rPr>
        <w:t>C</w:t>
      </w:r>
    </w:p>
    <w:p w14:paraId="4F5C80EE">
      <w:pPr>
        <w:spacing w:line="360" w:lineRule="auto"/>
        <w:textAlignment w:val="center"/>
        <w:rPr>
          <w:color w:val="000000"/>
        </w:rPr>
      </w:pPr>
      <w:r>
        <w:rPr>
          <w:color w:val="2E75B6"/>
        </w:rPr>
        <w:t>【解析】</w:t>
      </w:r>
    </w:p>
    <w:p w14:paraId="5F7C21ED">
      <w:pPr>
        <w:spacing w:line="360" w:lineRule="auto"/>
        <w:jc w:val="left"/>
        <w:textAlignment w:val="center"/>
        <w:rPr>
          <w:color w:val="000000"/>
        </w:rPr>
      </w:pPr>
      <w:r>
        <w:rPr>
          <w:color w:val="000000"/>
        </w:rPr>
        <w:t>【详解】</w:t>
      </w:r>
      <w:r>
        <w:rPr>
          <w:rFonts w:ascii="宋体" w:hAnsi="宋体" w:eastAsia="宋体" w:cs="宋体"/>
          <w:color w:val="000000"/>
        </w:rPr>
        <w:t>结合所学知识可知，</w:t>
      </w:r>
      <w:r>
        <w:rPr>
          <w:rFonts w:ascii="Times New Roman" w:hAnsi="Times New Roman" w:eastAsia="Times New Roman" w:cs="Times New Roman"/>
          <w:color w:val="000000"/>
        </w:rPr>
        <w:t>1955</w:t>
      </w:r>
      <w:r>
        <w:rPr>
          <w:rFonts w:ascii="宋体" w:hAnsi="宋体" w:eastAsia="宋体" w:cs="宋体"/>
          <w:color w:val="000000"/>
        </w:rPr>
        <w:t>年万隆会议是第一次没有西方殖民国家参加的亚非会议；二战后，非洲大陆发生了翻天覆地的变化，掀起了民族独立浪潮；</w:t>
      </w:r>
      <w:r>
        <w:rPr>
          <w:rFonts w:ascii="Times New Roman" w:hAnsi="Times New Roman" w:eastAsia="Times New Roman" w:cs="Times New Roman"/>
          <w:color w:val="000000"/>
        </w:rPr>
        <w:t>1999</w:t>
      </w:r>
      <w:r>
        <w:rPr>
          <w:rFonts w:ascii="宋体" w:hAnsi="宋体" w:eastAsia="宋体" w:cs="宋体"/>
          <w:color w:val="000000"/>
        </w:rPr>
        <w:t>年巴拿马收回了巴拿马运河的主权；曼德拉作为南非首位黑人总统被尊称为</w:t>
      </w:r>
      <w:r>
        <w:rPr>
          <w:rFonts w:ascii="Times New Roman" w:hAnsi="Times New Roman" w:eastAsia="Times New Roman" w:cs="Times New Roman"/>
          <w:color w:val="000000"/>
        </w:rPr>
        <w:t>“</w:t>
      </w:r>
      <w:r>
        <w:rPr>
          <w:rFonts w:ascii="宋体" w:hAnsi="宋体" w:eastAsia="宋体" w:cs="宋体"/>
          <w:color w:val="000000"/>
        </w:rPr>
        <w:t>南非国父</w:t>
      </w:r>
      <w:r>
        <w:rPr>
          <w:rFonts w:ascii="Times New Roman" w:hAnsi="Times New Roman" w:eastAsia="Times New Roman" w:cs="Times New Roman"/>
          <w:color w:val="000000"/>
        </w:rPr>
        <w:t>”</w:t>
      </w:r>
      <w:r>
        <w:rPr>
          <w:rFonts w:ascii="宋体" w:hAnsi="宋体" w:eastAsia="宋体" w:cs="宋体"/>
          <w:color w:val="000000"/>
        </w:rPr>
        <w:t>，他在就任总统之前为推翻当时南非不公平的种族隔离制度曾服刑长达</w:t>
      </w:r>
      <w:r>
        <w:rPr>
          <w:rFonts w:ascii="Times New Roman" w:hAnsi="Times New Roman" w:eastAsia="Times New Roman" w:cs="Times New Roman"/>
          <w:color w:val="000000"/>
        </w:rPr>
        <w:t>27</w:t>
      </w:r>
      <w:r>
        <w:rPr>
          <w:rFonts w:ascii="宋体" w:hAnsi="宋体" w:eastAsia="宋体" w:cs="宋体"/>
          <w:color w:val="000000"/>
        </w:rPr>
        <w:t>年，因而他们学习的主题应该是二战后亚非拉国家的新发展；</w:t>
      </w:r>
      <w:r>
        <w:rPr>
          <w:rFonts w:ascii="Times New Roman" w:hAnsi="Times New Roman" w:eastAsia="Times New Roman" w:cs="Times New Roman"/>
          <w:color w:val="000000"/>
        </w:rPr>
        <w:t>C</w:t>
      </w:r>
      <w:r>
        <w:rPr>
          <w:rFonts w:ascii="宋体" w:hAnsi="宋体" w:eastAsia="宋体" w:cs="宋体"/>
          <w:color w:val="000000"/>
        </w:rPr>
        <w:t>项正确；以上史实都是在二战后，排除</w:t>
      </w:r>
      <w:r>
        <w:rPr>
          <w:rFonts w:ascii="Times New Roman" w:hAnsi="Times New Roman" w:eastAsia="Times New Roman" w:cs="Times New Roman"/>
          <w:color w:val="000000"/>
        </w:rPr>
        <w:t>A</w:t>
      </w:r>
      <w:r>
        <w:rPr>
          <w:rFonts w:ascii="宋体" w:hAnsi="宋体" w:eastAsia="宋体" w:cs="宋体"/>
          <w:color w:val="000000"/>
        </w:rPr>
        <w:t>项；二战后资本主义的新变化包括欧洲的联合、美国的发展和日本的崛起，与题干信息不符，排除</w:t>
      </w:r>
      <w:r>
        <w:rPr>
          <w:rFonts w:ascii="Times New Roman" w:hAnsi="Times New Roman" w:eastAsia="Times New Roman" w:cs="Times New Roman"/>
          <w:color w:val="000000"/>
        </w:rPr>
        <w:t>B</w:t>
      </w:r>
      <w:r>
        <w:rPr>
          <w:rFonts w:ascii="宋体" w:hAnsi="宋体" w:eastAsia="宋体" w:cs="宋体"/>
          <w:color w:val="000000"/>
        </w:rPr>
        <w:t>项；以上史实不是都体现了二战后社会主义力量的壮大，排除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4A0B0F04">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p>
    <w:p w14:paraId="4F41AE84">
      <w:pPr>
        <w:spacing w:line="285" w:lineRule="auto"/>
        <w:jc w:val="both"/>
        <w:textAlignment w:val="center"/>
        <w:rPr>
          <w:color w:val="000000"/>
        </w:rPr>
      </w:pPr>
      <w:r>
        <w:rPr>
          <w:rFonts w:ascii="宋体" w:hAnsi="宋体" w:eastAsia="宋体" w:cs="宋体"/>
          <w:b/>
          <w:color w:val="000000"/>
          <w:sz w:val="24"/>
        </w:rPr>
        <w:t>注意事项：</w:t>
      </w:r>
    </w:p>
    <w:p w14:paraId="55530727">
      <w:pPr>
        <w:spacing w:line="285"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w:t>
      </w:r>
      <w:r>
        <w:rPr>
          <w:rFonts w:ascii="Times New Roman" w:hAnsi="Times New Roman" w:eastAsia="Times New Roman" w:cs="Times New Roman"/>
          <w:b/>
          <w:color w:val="000000"/>
          <w:sz w:val="24"/>
        </w:rPr>
        <w:t>“</w:t>
      </w:r>
      <w:r>
        <w:rPr>
          <w:rFonts w:ascii="宋体" w:hAnsi="宋体" w:eastAsia="宋体" w:cs="宋体"/>
          <w:b/>
          <w:color w:val="000000"/>
          <w:sz w:val="24"/>
        </w:rPr>
        <w:t>答题卡</w:t>
      </w:r>
      <w:r>
        <w:rPr>
          <w:rFonts w:ascii="Times New Roman" w:hAnsi="Times New Roman" w:eastAsia="Times New Roman" w:cs="Times New Roman"/>
          <w:b/>
          <w:color w:val="000000"/>
          <w:sz w:val="24"/>
        </w:rPr>
        <w:t>”</w:t>
      </w:r>
      <w:r>
        <w:rPr>
          <w:rFonts w:ascii="宋体" w:hAnsi="宋体" w:eastAsia="宋体" w:cs="宋体"/>
          <w:b/>
          <w:color w:val="000000"/>
          <w:sz w:val="24"/>
        </w:rPr>
        <w:t>上。</w:t>
      </w:r>
    </w:p>
    <w:p w14:paraId="525325C5">
      <w:pPr>
        <w:spacing w:line="285"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w:t>
      </w:r>
      <w:r>
        <w:rPr>
          <w:rFonts w:ascii="Times New Roman" w:hAnsi="Times New Roman" w:eastAsia="Times New Roman" w:cs="Times New Roman"/>
          <w:b/>
          <w:color w:val="000000"/>
          <w:sz w:val="24"/>
        </w:rPr>
        <w:t>3</w:t>
      </w:r>
      <w:r>
        <w:rPr>
          <w:rFonts w:ascii="宋体" w:hAnsi="宋体" w:eastAsia="宋体" w:cs="宋体"/>
          <w:b/>
          <w:color w:val="000000"/>
          <w:sz w:val="24"/>
        </w:rPr>
        <w:t>大题，共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F1EFEDB">
      <w:pPr>
        <w:spacing w:line="360" w:lineRule="auto"/>
        <w:jc w:val="both"/>
        <w:textAlignment w:val="center"/>
        <w:rPr>
          <w:color w:val="000000"/>
        </w:rPr>
      </w:pPr>
      <w:r>
        <w:rPr>
          <w:color w:val="000000"/>
        </w:rPr>
        <w:t xml:space="preserve">26. </w:t>
      </w:r>
      <w:r>
        <w:rPr>
          <w:rFonts w:ascii="宋体" w:hAnsi="宋体" w:eastAsia="宋体" w:cs="宋体"/>
          <w:color w:val="000000"/>
        </w:rPr>
        <w:t>史料是通向历史认识的桥梁。研读史料，回答问题。</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35"/>
        <w:gridCol w:w="1560"/>
        <w:gridCol w:w="3405"/>
      </w:tblGrid>
      <w:tr w14:paraId="3280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DAEEA">
            <w:pPr>
              <w:spacing w:line="360" w:lineRule="auto"/>
              <w:jc w:val="both"/>
              <w:textAlignment w:val="center"/>
              <w:rPr>
                <w:color w:val="000000"/>
              </w:rPr>
            </w:pPr>
            <w:r>
              <w:rPr>
                <w:rFonts w:ascii="楷体" w:hAnsi="楷体" w:eastAsia="楷体" w:cs="楷体"/>
                <w:color w:val="000000"/>
              </w:rPr>
              <w:t>史料一</w:t>
            </w:r>
            <w:r>
              <w:rPr>
                <w:rFonts w:ascii="Calibri" w:hAnsi="Calibri" w:eastAsia="Calibri" w:cs="Calibri"/>
                <w:color w:val="000000"/>
              </w:rPr>
              <w:t xml:space="preserve">  </w:t>
            </w:r>
            <w:r>
              <w:rPr>
                <w:rFonts w:ascii="楷体" w:hAnsi="楷体" w:eastAsia="楷体" w:cs="楷体"/>
                <w:color w:val="000000"/>
              </w:rPr>
              <w:t>宋《萍洲可谈》</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57DD5">
            <w:pPr>
              <w:spacing w:line="360" w:lineRule="auto"/>
              <w:jc w:val="both"/>
              <w:textAlignment w:val="center"/>
              <w:rPr>
                <w:color w:val="000000"/>
              </w:rPr>
            </w:pPr>
            <w:r>
              <w:rPr>
                <w:rFonts w:ascii="楷体" w:hAnsi="楷体" w:eastAsia="楷体" w:cs="楷体"/>
                <w:color w:val="000000"/>
              </w:rPr>
              <w:t>史料二</w:t>
            </w:r>
            <w:r>
              <w:rPr>
                <w:rFonts w:ascii="Calibri" w:hAnsi="Calibri" w:eastAsia="Calibri" w:cs="Calibri"/>
                <w:color w:val="000000"/>
              </w:rPr>
              <w:t xml:space="preserve">  </w:t>
            </w:r>
            <w:r>
              <w:rPr>
                <w:rFonts w:ascii="楷体" w:hAnsi="楷体" w:eastAsia="楷体" w:cs="楷体"/>
                <w:color w:val="000000"/>
              </w:rPr>
              <w:t>南宋持罗盘陶俑</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D659A">
            <w:pPr>
              <w:spacing w:line="360" w:lineRule="auto"/>
              <w:jc w:val="both"/>
              <w:textAlignment w:val="center"/>
              <w:rPr>
                <w:color w:val="000000"/>
              </w:rPr>
            </w:pPr>
            <w:r>
              <w:rPr>
                <w:rFonts w:ascii="楷体" w:hAnsi="楷体" w:eastAsia="楷体" w:cs="楷体"/>
                <w:color w:val="000000"/>
              </w:rPr>
              <w:t>史料三</w:t>
            </w:r>
            <w:r>
              <w:rPr>
                <w:rFonts w:ascii="Calibri" w:hAnsi="Calibri" w:eastAsia="Calibri" w:cs="Calibri"/>
                <w:color w:val="000000"/>
              </w:rPr>
              <w:t xml:space="preserve">  </w:t>
            </w:r>
            <w:r>
              <w:rPr>
                <w:rFonts w:ascii="楷体" w:hAnsi="楷体" w:eastAsia="楷体" w:cs="楷体"/>
                <w:color w:val="000000"/>
              </w:rPr>
              <w:t>泉州出土宋代海船（残存船底）</w:t>
            </w:r>
          </w:p>
        </w:tc>
      </w:tr>
      <w:tr w14:paraId="4E84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02997">
            <w:pPr>
              <w:spacing w:line="360" w:lineRule="auto"/>
              <w:jc w:val="both"/>
              <w:textAlignment w:val="center"/>
              <w:rPr>
                <w:color w:val="000000"/>
              </w:rPr>
            </w:pPr>
            <w:r>
              <w:rPr>
                <w:rFonts w:ascii="楷体" w:hAnsi="楷体" w:eastAsia="楷体" w:cs="楷体"/>
                <w:color w:val="000000"/>
              </w:rPr>
              <w:t>朱彧（</w:t>
            </w:r>
            <w:r>
              <w:rPr>
                <w:rFonts w:ascii="Calibri" w:hAnsi="Calibri" w:eastAsia="Calibri" w:cs="Calibri"/>
                <w:color w:val="000000"/>
              </w:rPr>
              <w:t>yù</w:t>
            </w:r>
            <w:r>
              <w:rPr>
                <w:rFonts w:ascii="楷体" w:hAnsi="楷体" w:eastAsia="楷体" w:cs="楷体"/>
                <w:color w:val="000000"/>
              </w:rPr>
              <w:t>）在</w:t>
            </w:r>
            <w:r>
              <w:rPr>
                <w:rFonts w:ascii="Calibri" w:hAnsi="Calibri" w:eastAsia="Calibri" w:cs="Calibri"/>
                <w:color w:val="000000"/>
              </w:rPr>
              <w:t>1119</w:t>
            </w:r>
            <w:r>
              <w:rPr>
                <w:rFonts w:ascii="楷体" w:hAnsi="楷体" w:eastAsia="楷体" w:cs="楷体"/>
                <w:color w:val="000000"/>
              </w:rPr>
              <w:t>年写成《萍洲可谈》一书，书中写道：</w:t>
            </w:r>
            <w:r>
              <w:rPr>
                <w:rFonts w:ascii="Calibri" w:hAnsi="Calibri" w:eastAsia="Calibri" w:cs="Calibri"/>
                <w:color w:val="000000"/>
              </w:rPr>
              <w:t>“</w:t>
            </w:r>
            <w:r>
              <w:rPr>
                <w:rFonts w:ascii="楷体" w:hAnsi="楷体" w:eastAsia="楷体" w:cs="楷体"/>
                <w:color w:val="000000"/>
              </w:rPr>
              <w:t>舟师</w:t>
            </w:r>
            <w:r>
              <w:rPr>
                <w:rFonts w:ascii="宋体" w:hAnsi="宋体" w:eastAsia="宋体" w:cs="宋体"/>
                <w:color w:val="000000"/>
                <w:vertAlign w:val="superscript"/>
              </w:rPr>
              <w:t>①</w:t>
            </w:r>
            <w:r>
              <w:rPr>
                <w:rFonts w:ascii="楷体" w:hAnsi="楷体" w:eastAsia="楷体" w:cs="楷体"/>
                <w:color w:val="000000"/>
              </w:rPr>
              <w:t>识地理，夜则观星，昼则观日，阴晦则观指南针。</w:t>
            </w:r>
            <w:r>
              <w:rPr>
                <w:rFonts w:ascii="Calibri" w:hAnsi="Calibri" w:eastAsia="Calibri" w:cs="Calibri"/>
                <w:color w:val="000000"/>
              </w:rPr>
              <w:t>”</w:t>
            </w:r>
            <w:r>
              <w:rPr>
                <w:rFonts w:ascii="宋体" w:hAnsi="宋体" w:eastAsia="宋体" w:cs="宋体"/>
                <w:color w:val="000000"/>
              </w:rPr>
              <w:t>①</w:t>
            </w:r>
            <w:r>
              <w:rPr>
                <w:rFonts w:ascii="楷体" w:hAnsi="楷体" w:eastAsia="楷体" w:cs="楷体"/>
                <w:color w:val="000000"/>
              </w:rPr>
              <w:t>舟师，船上的技术人员。</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67EE5">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647700" cy="1571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47700" cy="1571625"/>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F14D0">
            <w:pPr>
              <w:spacing w:line="360" w:lineRule="auto"/>
              <w:ind w:firstLine="420"/>
              <w:jc w:val="both"/>
              <w:textAlignment w:val="center"/>
              <w:rPr>
                <w:color w:val="000000"/>
              </w:rPr>
            </w:pPr>
            <w:r>
              <w:rPr>
                <w:color w:val="000000"/>
              </w:rPr>
              <w:drawing>
                <wp:inline distT="0" distB="0" distL="114300" distR="114300">
                  <wp:extent cx="1314450" cy="876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14450" cy="876300"/>
                          </a:xfrm>
                          <a:prstGeom prst="rect">
                            <a:avLst/>
                          </a:prstGeom>
                        </pic:spPr>
                      </pic:pic>
                    </a:graphicData>
                  </a:graphic>
                </wp:inline>
              </w:drawing>
            </w:r>
          </w:p>
          <w:p w14:paraId="7F647827">
            <w:pPr>
              <w:spacing w:line="360" w:lineRule="auto"/>
              <w:ind w:firstLine="420"/>
              <w:jc w:val="both"/>
              <w:textAlignment w:val="center"/>
              <w:rPr>
                <w:color w:val="000000"/>
              </w:rPr>
            </w:pPr>
            <w:r>
              <w:rPr>
                <w:rFonts w:ascii="楷体" w:hAnsi="楷体" w:eastAsia="楷体" w:cs="楷体"/>
                <w:color w:val="000000"/>
              </w:rPr>
              <w:t>据考古研究，此船的长度应为</w:t>
            </w:r>
            <w:r>
              <w:rPr>
                <w:rFonts w:ascii="Calibri" w:hAnsi="Calibri" w:eastAsia="Calibri" w:cs="Calibri"/>
                <w:color w:val="000000"/>
              </w:rPr>
              <w:t>34</w:t>
            </w:r>
            <w:r>
              <w:rPr>
                <w:rFonts w:ascii="楷体" w:hAnsi="楷体" w:eastAsia="楷体" w:cs="楷体"/>
                <w:color w:val="000000"/>
              </w:rPr>
              <w:t>米，宽</w:t>
            </w:r>
            <w:r>
              <w:rPr>
                <w:rFonts w:ascii="Calibri" w:hAnsi="Calibri" w:eastAsia="Calibri" w:cs="Calibri"/>
                <w:color w:val="000000"/>
              </w:rPr>
              <w:t>11</w:t>
            </w:r>
            <w:r>
              <w:rPr>
                <w:rFonts w:ascii="楷体" w:hAnsi="楷体" w:eastAsia="楷体" w:cs="楷体"/>
                <w:color w:val="000000"/>
              </w:rPr>
              <w:t>米，深</w:t>
            </w:r>
            <w:r>
              <w:rPr>
                <w:rFonts w:ascii="Calibri" w:hAnsi="Calibri" w:eastAsia="Calibri" w:cs="Calibri"/>
                <w:color w:val="000000"/>
              </w:rPr>
              <w:t>4</w:t>
            </w:r>
            <w:r>
              <w:rPr>
                <w:rFonts w:ascii="楷体" w:hAnsi="楷体" w:eastAsia="楷体" w:cs="楷体"/>
                <w:color w:val="000000"/>
              </w:rPr>
              <w:t>米左右，载重量超过</w:t>
            </w:r>
            <w:r>
              <w:rPr>
                <w:rFonts w:ascii="Calibri" w:hAnsi="Calibri" w:eastAsia="Calibri" w:cs="Calibri"/>
                <w:color w:val="000000"/>
              </w:rPr>
              <w:t>200</w:t>
            </w:r>
            <w:r>
              <w:rPr>
                <w:rFonts w:ascii="楷体" w:hAnsi="楷体" w:eastAsia="楷体" w:cs="楷体"/>
                <w:color w:val="000000"/>
              </w:rPr>
              <w:t>吨，不仅体量大，而且还使用水密隔舱技术。从船舱出土物来看，数量最多的是香料和胡椒等，都是我国从南洋诸国进口的大宗货物。</w:t>
            </w:r>
          </w:p>
        </w:tc>
      </w:tr>
    </w:tbl>
    <w:p w14:paraId="179EFABB">
      <w:pPr>
        <w:spacing w:line="360" w:lineRule="auto"/>
        <w:jc w:val="both"/>
        <w:textAlignment w:val="center"/>
        <w:rPr>
          <w:color w:val="000000"/>
        </w:rPr>
      </w:pPr>
    </w:p>
    <w:p w14:paraId="26235573">
      <w:pPr>
        <w:spacing w:line="360" w:lineRule="auto"/>
        <w:jc w:val="left"/>
        <w:textAlignment w:val="center"/>
        <w:rPr>
          <w:color w:val="000000"/>
        </w:rPr>
      </w:pPr>
      <w:r>
        <w:rPr>
          <w:color w:val="000000"/>
        </w:rPr>
        <w:t>（1）</w:t>
      </w:r>
      <w:r>
        <w:rPr>
          <w:rFonts w:ascii="宋体" w:hAnsi="宋体" w:eastAsia="宋体" w:cs="宋体"/>
          <w:color w:val="000000"/>
        </w:rPr>
        <w:t>史料分为文字史料、实物史料、口碑史料和数字化史料等类型。据此判断，史料一、史料二分别属于什么史料类型？这两则史料共同反映的科技发明是什么？</w:t>
      </w:r>
    </w:p>
    <w:p w14:paraId="30952B13">
      <w:pPr>
        <w:spacing w:line="360" w:lineRule="auto"/>
        <w:jc w:val="left"/>
        <w:textAlignment w:val="center"/>
        <w:rPr>
          <w:color w:val="000000"/>
        </w:rPr>
      </w:pPr>
      <w:r>
        <w:rPr>
          <w:color w:val="000000"/>
        </w:rPr>
        <w:t>（2）</w:t>
      </w:r>
      <w:r>
        <w:rPr>
          <w:rFonts w:ascii="宋体" w:hAnsi="宋体" w:eastAsia="宋体" w:cs="宋体"/>
          <w:color w:val="000000"/>
        </w:rPr>
        <w:t>结合所学，指出史料一、史料二所示发明是通过哪一地区的商人传到欧洲的？它的外传对世界产生了什么影响？</w:t>
      </w:r>
    </w:p>
    <w:p w14:paraId="26FF05F4">
      <w:pPr>
        <w:spacing w:line="360" w:lineRule="auto"/>
        <w:jc w:val="left"/>
        <w:textAlignment w:val="center"/>
        <w:rPr>
          <w:color w:val="000000"/>
        </w:rPr>
      </w:pPr>
      <w:r>
        <w:rPr>
          <w:color w:val="000000"/>
        </w:rPr>
        <w:t>（3）</w:t>
      </w:r>
      <w:r>
        <w:rPr>
          <w:rFonts w:ascii="宋体" w:hAnsi="宋体" w:eastAsia="宋体" w:cs="宋体"/>
          <w:color w:val="000000"/>
        </w:rPr>
        <w:t>依据史料三海船的考古介绍，概括这一时期的经济发展情况。据史籍记载，北宋元祐二年，朝廷在泉州设立市舶司。市舶司的主要职能是什么？</w:t>
      </w:r>
    </w:p>
    <w:p w14:paraId="6C1F420B">
      <w:pPr>
        <w:spacing w:line="360" w:lineRule="auto"/>
        <w:textAlignment w:val="center"/>
        <w:rPr>
          <w:color w:val="000000"/>
        </w:rPr>
      </w:pPr>
      <w:r>
        <w:rPr>
          <w:color w:val="2E75B6"/>
        </w:rPr>
        <w:t>【答案】</w:t>
      </w:r>
      <w:r>
        <w:rPr>
          <w:color w:val="000000"/>
        </w:rPr>
        <w:t>（1）</w:t>
      </w:r>
      <w:r>
        <w:rPr>
          <w:rFonts w:ascii="宋体" w:hAnsi="宋体" w:eastAsia="宋体" w:cs="宋体"/>
          <w:color w:val="000000"/>
        </w:rPr>
        <w:t>类型：史料一是文字史料，史料二是实物史料。</w:t>
      </w:r>
    </w:p>
    <w:p w14:paraId="17BDF56A">
      <w:pPr>
        <w:spacing w:line="360" w:lineRule="auto"/>
        <w:jc w:val="both"/>
        <w:textAlignment w:val="center"/>
        <w:rPr>
          <w:color w:val="000000"/>
        </w:rPr>
      </w:pPr>
      <w:r>
        <w:rPr>
          <w:rFonts w:ascii="宋体" w:hAnsi="宋体" w:eastAsia="宋体" w:cs="宋体"/>
          <w:color w:val="000000"/>
        </w:rPr>
        <w:t>科技发明：指南针（罗盘）</w:t>
      </w:r>
      <w:r>
        <w:rPr>
          <w:color w:val="000000"/>
        </w:rPr>
        <w:t xml:space="preserve">    </w:t>
      </w:r>
    </w:p>
    <w:p w14:paraId="4F13EE8B">
      <w:pPr>
        <w:spacing w:line="360" w:lineRule="auto"/>
        <w:jc w:val="both"/>
        <w:textAlignment w:val="center"/>
        <w:rPr>
          <w:color w:val="000000"/>
        </w:rPr>
      </w:pPr>
      <w:r>
        <w:rPr>
          <w:color w:val="000000"/>
        </w:rPr>
        <w:t>（2）</w:t>
      </w:r>
      <w:r>
        <w:rPr>
          <w:rFonts w:ascii="宋体" w:hAnsi="宋体" w:eastAsia="宋体" w:cs="宋体"/>
          <w:color w:val="000000"/>
        </w:rPr>
        <w:t>商人：阿拉伯</w:t>
      </w:r>
    </w:p>
    <w:p w14:paraId="3EE37E1F">
      <w:pPr>
        <w:spacing w:line="360" w:lineRule="auto"/>
        <w:jc w:val="both"/>
        <w:textAlignment w:val="center"/>
        <w:rPr>
          <w:color w:val="000000"/>
        </w:rPr>
      </w:pPr>
      <w:r>
        <w:rPr>
          <w:rFonts w:ascii="宋体" w:hAnsi="宋体" w:eastAsia="宋体" w:cs="宋体"/>
          <w:color w:val="000000"/>
        </w:rPr>
        <w:t>影响：大大促进了世界远洋航海技术的发展；为世界地理大发现（新航路开辟）提供了重要条件；促进了世界贸易的发展。（答出一点即可，其它符合题意且言之成理亦可）</w:t>
      </w:r>
      <w:r>
        <w:rPr>
          <w:color w:val="000000"/>
        </w:rPr>
        <w:t xml:space="preserve">    </w:t>
      </w:r>
    </w:p>
    <w:p w14:paraId="756B8CF6">
      <w:pPr>
        <w:spacing w:line="360" w:lineRule="auto"/>
        <w:jc w:val="both"/>
        <w:textAlignment w:val="center"/>
        <w:rPr>
          <w:color w:val="000000"/>
        </w:rPr>
      </w:pPr>
      <w:r>
        <w:rPr>
          <w:color w:val="000000"/>
        </w:rPr>
        <w:t>（3）</w:t>
      </w:r>
      <w:r>
        <w:rPr>
          <w:rFonts w:ascii="宋体" w:hAnsi="宋体" w:eastAsia="宋体" w:cs="宋体"/>
          <w:color w:val="000000"/>
        </w:rPr>
        <w:t>情况：造船技术水平高；海外贸易发展。（其它符合题意且言之成理亦可）</w:t>
      </w:r>
    </w:p>
    <w:p w14:paraId="7746E117">
      <w:pPr>
        <w:spacing w:line="360" w:lineRule="auto"/>
        <w:jc w:val="both"/>
        <w:textAlignment w:val="center"/>
        <w:rPr>
          <w:color w:val="000000"/>
        </w:rPr>
      </w:pPr>
      <w:r>
        <w:rPr>
          <w:rFonts w:ascii="宋体" w:hAnsi="宋体" w:eastAsia="宋体" w:cs="宋体"/>
          <w:color w:val="000000"/>
        </w:rPr>
        <w:t>主要职能：管理海外贸易</w:t>
      </w:r>
    </w:p>
    <w:p w14:paraId="577B9201">
      <w:pPr>
        <w:spacing w:line="360" w:lineRule="auto"/>
        <w:textAlignment w:val="center"/>
        <w:rPr>
          <w:color w:val="000000"/>
        </w:rPr>
      </w:pPr>
      <w:r>
        <w:rPr>
          <w:color w:val="2E75B6"/>
        </w:rPr>
        <w:t>【解析】</w:t>
      </w:r>
    </w:p>
    <w:p w14:paraId="7343995C">
      <w:pPr>
        <w:spacing w:line="360" w:lineRule="auto"/>
        <w:textAlignment w:val="center"/>
        <w:rPr>
          <w:color w:val="000000"/>
        </w:rPr>
      </w:pPr>
      <w:r>
        <w:rPr>
          <w:color w:val="000000"/>
        </w:rPr>
        <w:t>【小问1详解】</w:t>
      </w:r>
    </w:p>
    <w:p w14:paraId="5E49DE6D">
      <w:pPr>
        <w:spacing w:line="360" w:lineRule="auto"/>
        <w:jc w:val="left"/>
        <w:textAlignment w:val="center"/>
        <w:rPr>
          <w:color w:val="000000"/>
        </w:rPr>
      </w:pPr>
      <w:r>
        <w:rPr>
          <w:rFonts w:ascii="宋体" w:hAnsi="宋体" w:eastAsia="宋体" w:cs="宋体"/>
          <w:color w:val="000000"/>
        </w:rPr>
        <w:t>类型：结合所学知识可知，文字资料是记载，描写，评论历史的文字，书籍，卷宗。实物史料指各类文物、古迹、遗址、建筑、碑刻、雕塑和绘画等，这类史料虽然多为片断性的，但它却是历史的见证和历史知识的可靠来源，它既能比较真实地反映历史，又具有形象直观性。所以史料一宋《萍洲可谈》属于文字史料，史料二南宋持罗盘陶俑是实物史料。</w:t>
      </w:r>
    </w:p>
    <w:p w14:paraId="46D6636A">
      <w:pPr>
        <w:spacing w:line="360" w:lineRule="auto"/>
        <w:jc w:val="left"/>
        <w:textAlignment w:val="center"/>
        <w:rPr>
          <w:color w:val="000000"/>
        </w:rPr>
      </w:pPr>
      <w:r>
        <w:rPr>
          <w:rFonts w:ascii="宋体" w:hAnsi="宋体" w:eastAsia="宋体" w:cs="宋体"/>
          <w:color w:val="000000"/>
        </w:rPr>
        <w:t>科技发明：根据材料一</w:t>
      </w:r>
      <w:r>
        <w:rPr>
          <w:rFonts w:ascii="Times New Roman" w:hAnsi="Times New Roman" w:eastAsia="Times New Roman" w:cs="Times New Roman"/>
          <w:color w:val="000000"/>
        </w:rPr>
        <w:t>“</w:t>
      </w:r>
      <w:r>
        <w:rPr>
          <w:rFonts w:ascii="宋体" w:hAnsi="宋体" w:eastAsia="宋体" w:cs="宋体"/>
          <w:color w:val="000000"/>
        </w:rPr>
        <w:t>朱彧（</w:t>
      </w:r>
      <w:r>
        <w:rPr>
          <w:rFonts w:ascii="Times New Roman" w:hAnsi="Times New Roman" w:eastAsia="Times New Roman" w:cs="Times New Roman"/>
          <w:color w:val="000000"/>
        </w:rPr>
        <w:t>yù</w:t>
      </w:r>
      <w:r>
        <w:rPr>
          <w:rFonts w:ascii="宋体" w:hAnsi="宋体" w:eastAsia="宋体" w:cs="宋体"/>
          <w:color w:val="000000"/>
        </w:rPr>
        <w:t>）在</w:t>
      </w:r>
      <w:r>
        <w:rPr>
          <w:rFonts w:ascii="Times New Roman" w:hAnsi="Times New Roman" w:eastAsia="Times New Roman" w:cs="Times New Roman"/>
          <w:color w:val="000000"/>
        </w:rPr>
        <w:t>1119</w:t>
      </w:r>
      <w:r>
        <w:rPr>
          <w:rFonts w:ascii="宋体" w:hAnsi="宋体" w:eastAsia="宋体" w:cs="宋体"/>
          <w:color w:val="000000"/>
        </w:rPr>
        <w:t>年写成《萍洲可谈》一书，书中写道：</w:t>
      </w:r>
      <w:r>
        <w:rPr>
          <w:rFonts w:ascii="Times New Roman" w:hAnsi="Times New Roman" w:eastAsia="Times New Roman" w:cs="Times New Roman"/>
          <w:color w:val="000000"/>
        </w:rPr>
        <w:t>“</w:t>
      </w:r>
      <w:r>
        <w:rPr>
          <w:rFonts w:ascii="宋体" w:hAnsi="宋体" w:eastAsia="宋体" w:cs="宋体"/>
          <w:color w:val="000000"/>
        </w:rPr>
        <w:t>朱彧（</w:t>
      </w:r>
      <w:r>
        <w:rPr>
          <w:rFonts w:ascii="Times New Roman" w:hAnsi="Times New Roman" w:eastAsia="Times New Roman" w:cs="Times New Roman"/>
          <w:color w:val="000000"/>
        </w:rPr>
        <w:t>yù</w:t>
      </w:r>
      <w:r>
        <w:rPr>
          <w:rFonts w:ascii="宋体" w:hAnsi="宋体" w:eastAsia="宋体" w:cs="宋体"/>
          <w:color w:val="000000"/>
        </w:rPr>
        <w:t>）在</w:t>
      </w:r>
      <w:r>
        <w:rPr>
          <w:rFonts w:ascii="Times New Roman" w:hAnsi="Times New Roman" w:eastAsia="Times New Roman" w:cs="Times New Roman"/>
          <w:color w:val="000000"/>
        </w:rPr>
        <w:t>1119</w:t>
      </w:r>
      <w:r>
        <w:rPr>
          <w:rFonts w:ascii="宋体" w:hAnsi="宋体" w:eastAsia="宋体" w:cs="宋体"/>
          <w:color w:val="000000"/>
        </w:rPr>
        <w:t>年写成《萍洲可谈》一书，书中写道：</w:t>
      </w:r>
      <w:r>
        <w:rPr>
          <w:rFonts w:ascii="Times New Roman" w:hAnsi="Times New Roman" w:eastAsia="Times New Roman" w:cs="Times New Roman"/>
          <w:color w:val="000000"/>
        </w:rPr>
        <w:t>‘</w:t>
      </w:r>
      <w:r>
        <w:rPr>
          <w:rFonts w:ascii="宋体" w:hAnsi="宋体" w:eastAsia="宋体" w:cs="宋体"/>
          <w:color w:val="000000"/>
        </w:rPr>
        <w:t>舟师识地理，夜则观星，昼则观日，阴晦则观指南针。</w:t>
      </w:r>
      <w:r>
        <w:rPr>
          <w:rFonts w:ascii="Times New Roman" w:hAnsi="Times New Roman" w:eastAsia="Times New Roman" w:cs="Times New Roman"/>
          <w:color w:val="000000"/>
        </w:rPr>
        <w:t>’</w:t>
      </w:r>
      <w:r>
        <w:rPr>
          <w:rFonts w:ascii="宋体" w:hAnsi="宋体" w:eastAsia="宋体" w:cs="宋体"/>
          <w:color w:val="000000"/>
        </w:rPr>
        <w:t>舟师，船上的技术人员</w:t>
      </w:r>
      <w:r>
        <w:rPr>
          <w:rFonts w:ascii="Times New Roman" w:hAnsi="Times New Roman" w:eastAsia="Times New Roman" w:cs="Times New Roman"/>
          <w:color w:val="000000"/>
        </w:rPr>
        <w:t>”</w:t>
      </w:r>
      <w:r>
        <w:rPr>
          <w:rFonts w:ascii="宋体" w:hAnsi="宋体" w:eastAsia="宋体" w:cs="宋体"/>
          <w:color w:val="000000"/>
        </w:rPr>
        <w:t>和史料二</w:t>
      </w:r>
      <w:r>
        <w:rPr>
          <w:rFonts w:ascii="Times New Roman" w:hAnsi="Times New Roman" w:eastAsia="Times New Roman" w:cs="Times New Roman"/>
          <w:color w:val="000000"/>
        </w:rPr>
        <w:t>“</w:t>
      </w:r>
      <w:r>
        <w:rPr>
          <w:rFonts w:ascii="宋体" w:hAnsi="宋体" w:eastAsia="宋体" w:cs="宋体"/>
          <w:color w:val="000000"/>
        </w:rPr>
        <w:t>南宋持罗盘陶俑</w:t>
      </w:r>
      <w:r>
        <w:rPr>
          <w:rFonts w:ascii="Times New Roman" w:hAnsi="Times New Roman" w:eastAsia="Times New Roman" w:cs="Times New Roman"/>
          <w:color w:val="000000"/>
        </w:rPr>
        <w:t>”</w:t>
      </w:r>
      <w:r>
        <w:rPr>
          <w:rFonts w:ascii="宋体" w:hAnsi="宋体" w:eastAsia="宋体" w:cs="宋体"/>
          <w:color w:val="000000"/>
        </w:rPr>
        <w:t>可知，这两则史料共同反映的科技文明是指南针。</w:t>
      </w:r>
    </w:p>
    <w:p w14:paraId="7A79E0E7">
      <w:pPr>
        <w:spacing w:line="360" w:lineRule="auto"/>
        <w:jc w:val="left"/>
        <w:textAlignment w:val="center"/>
        <w:rPr>
          <w:color w:val="000000"/>
        </w:rPr>
      </w:pPr>
      <w:r>
        <w:rPr>
          <w:color w:val="000000"/>
        </w:rPr>
        <w:t>【小问2详解】</w:t>
      </w:r>
    </w:p>
    <w:p w14:paraId="42D9AF5D">
      <w:pPr>
        <w:spacing w:line="360" w:lineRule="auto"/>
        <w:jc w:val="left"/>
        <w:textAlignment w:val="center"/>
        <w:rPr>
          <w:color w:val="000000"/>
        </w:rPr>
      </w:pPr>
      <w:r>
        <w:rPr>
          <w:rFonts w:ascii="宋体" w:hAnsi="宋体" w:eastAsia="宋体" w:cs="宋体"/>
          <w:color w:val="000000"/>
        </w:rPr>
        <w:t>商人：结合所学知识可知，宋元时期，中外海上贸易十分频繁，其中，经常来华的阿拉伯地区的商人习惯乘坐高大安全的中国船只，后来便顺便学习了指南针技术，之后便将该技术进一步传播到了西方。</w:t>
      </w:r>
    </w:p>
    <w:p w14:paraId="37D91943">
      <w:pPr>
        <w:spacing w:line="360" w:lineRule="auto"/>
        <w:jc w:val="left"/>
        <w:textAlignment w:val="center"/>
        <w:rPr>
          <w:color w:val="000000"/>
        </w:rPr>
      </w:pPr>
      <w:r>
        <w:rPr>
          <w:rFonts w:ascii="宋体" w:hAnsi="宋体" w:eastAsia="宋体" w:cs="宋体"/>
          <w:color w:val="000000"/>
        </w:rPr>
        <w:t>影响：结合所学知识可知，指南针的外传大大促进了世界远洋航海技术的发展；为世界地理大发现（新航路开辟）提供了重要条件；促进了世界贸易的发展。（答出一点即可，其它符合题意且言之成理亦可）</w:t>
      </w:r>
    </w:p>
    <w:p w14:paraId="662AFD0B">
      <w:pPr>
        <w:spacing w:line="360" w:lineRule="auto"/>
        <w:jc w:val="left"/>
        <w:textAlignment w:val="center"/>
        <w:rPr>
          <w:color w:val="000000"/>
        </w:rPr>
      </w:pPr>
      <w:r>
        <w:rPr>
          <w:color w:val="000000"/>
        </w:rPr>
        <w:t>【小问3详解】</w:t>
      </w:r>
    </w:p>
    <w:p w14:paraId="75377C02">
      <w:pPr>
        <w:spacing w:line="360" w:lineRule="auto"/>
        <w:jc w:val="left"/>
        <w:textAlignment w:val="center"/>
        <w:rPr>
          <w:color w:val="000000"/>
        </w:rPr>
      </w:pPr>
      <w:r>
        <w:rPr>
          <w:rFonts w:ascii="宋体" w:hAnsi="宋体" w:eastAsia="宋体" w:cs="宋体"/>
          <w:color w:val="000000"/>
        </w:rPr>
        <w:t>情况：根据史料三</w:t>
      </w:r>
      <w:r>
        <w:rPr>
          <w:rFonts w:ascii="Times New Roman" w:hAnsi="Times New Roman" w:eastAsia="Times New Roman" w:cs="Times New Roman"/>
          <w:color w:val="000000"/>
        </w:rPr>
        <w:t>“</w:t>
      </w:r>
      <w:r>
        <w:rPr>
          <w:rFonts w:ascii="宋体" w:hAnsi="宋体" w:eastAsia="宋体" w:cs="宋体"/>
          <w:color w:val="000000"/>
        </w:rPr>
        <w:t>据考古研究，此船的长度应为</w:t>
      </w:r>
      <w:r>
        <w:rPr>
          <w:rFonts w:ascii="Times New Roman" w:hAnsi="Times New Roman" w:eastAsia="Times New Roman" w:cs="Times New Roman"/>
          <w:color w:val="000000"/>
        </w:rPr>
        <w:t>34</w:t>
      </w:r>
      <w:r>
        <w:rPr>
          <w:rFonts w:ascii="宋体" w:hAnsi="宋体" w:eastAsia="宋体" w:cs="宋体"/>
          <w:color w:val="000000"/>
        </w:rPr>
        <w:t>米，宽</w:t>
      </w:r>
      <w:r>
        <w:rPr>
          <w:rFonts w:ascii="Times New Roman" w:hAnsi="Times New Roman" w:eastAsia="Times New Roman" w:cs="Times New Roman"/>
          <w:color w:val="000000"/>
        </w:rPr>
        <w:t>11</w:t>
      </w:r>
      <w:r>
        <w:rPr>
          <w:rFonts w:ascii="宋体" w:hAnsi="宋体" w:eastAsia="宋体" w:cs="宋体"/>
          <w:color w:val="000000"/>
        </w:rPr>
        <w:t>米，深</w:t>
      </w:r>
      <w:r>
        <w:rPr>
          <w:rFonts w:ascii="Times New Roman" w:hAnsi="Times New Roman" w:eastAsia="Times New Roman" w:cs="Times New Roman"/>
          <w:color w:val="000000"/>
        </w:rPr>
        <w:t>4</w:t>
      </w:r>
      <w:r>
        <w:rPr>
          <w:rFonts w:ascii="宋体" w:hAnsi="宋体" w:eastAsia="宋体" w:cs="宋体"/>
          <w:color w:val="000000"/>
        </w:rPr>
        <w:t>米左右，载重量超过</w:t>
      </w:r>
      <w:r>
        <w:rPr>
          <w:rFonts w:ascii="Times New Roman" w:hAnsi="Times New Roman" w:eastAsia="Times New Roman" w:cs="Times New Roman"/>
          <w:color w:val="000000"/>
        </w:rPr>
        <w:t>200</w:t>
      </w:r>
      <w:r>
        <w:rPr>
          <w:rFonts w:ascii="宋体" w:hAnsi="宋体" w:eastAsia="宋体" w:cs="宋体"/>
          <w:color w:val="000000"/>
        </w:rPr>
        <w:t>吨，不仅体量大，而且还使用水密隔舱技术。从船舱出土物来看，数量最多的是香料和胡椒等，都是我国从南洋诸国进口的大宗货物</w:t>
      </w:r>
      <w:r>
        <w:rPr>
          <w:rFonts w:ascii="Times New Roman" w:hAnsi="Times New Roman" w:eastAsia="Times New Roman" w:cs="Times New Roman"/>
          <w:color w:val="000000"/>
        </w:rPr>
        <w:t>”</w:t>
      </w:r>
      <w:r>
        <w:rPr>
          <w:rFonts w:ascii="宋体" w:hAnsi="宋体" w:eastAsia="宋体" w:cs="宋体"/>
          <w:color w:val="000000"/>
        </w:rPr>
        <w:t>可知，这反应了这一时期造船技术水平高超，海外贸易繁荣。</w:t>
      </w:r>
    </w:p>
    <w:p w14:paraId="1DE37480">
      <w:pPr>
        <w:spacing w:line="360" w:lineRule="auto"/>
        <w:jc w:val="left"/>
        <w:textAlignment w:val="center"/>
        <w:rPr>
          <w:color w:val="000000"/>
        </w:rPr>
      </w:pPr>
      <w:r>
        <w:rPr>
          <w:rFonts w:ascii="宋体" w:hAnsi="宋体" w:eastAsia="宋体" w:cs="宋体"/>
          <w:color w:val="000000"/>
        </w:rPr>
        <w:t>主要职能：结合所学知识可知，市舶司的主要职能是管理海外贸易，维护上海港航运安全，确保船只停靠并建立完善航行管理体系，管理和监督航运业。</w:t>
      </w:r>
    </w:p>
    <w:p w14:paraId="7A928226">
      <w:pPr>
        <w:spacing w:line="360" w:lineRule="auto"/>
        <w:jc w:val="both"/>
        <w:textAlignment w:val="center"/>
        <w:rPr>
          <w:color w:val="000000"/>
        </w:rPr>
      </w:pPr>
      <w:r>
        <w:rPr>
          <w:color w:val="000000"/>
        </w:rPr>
        <w:t xml:space="preserve">27. </w:t>
      </w:r>
      <w:r>
        <w:rPr>
          <w:rFonts w:ascii="宋体" w:hAnsi="宋体" w:eastAsia="宋体" w:cs="宋体"/>
          <w:color w:val="000000"/>
        </w:rPr>
        <w:t>天津海鸥表与中国工业化同命运共成长。结合以下时间轴进行探究。</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3825"/>
      </w:tblGrid>
      <w:tr w14:paraId="5C98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FF2BE">
            <w:pPr>
              <w:spacing w:line="360" w:lineRule="auto"/>
              <w:jc w:val="center"/>
              <w:textAlignment w:val="center"/>
              <w:rPr>
                <w:color w:val="000000"/>
              </w:rPr>
            </w:pPr>
            <w:r>
              <w:rPr>
                <w:rFonts w:ascii="楷体" w:hAnsi="楷体" w:eastAsia="楷体" w:cs="楷体"/>
                <w:color w:val="000000"/>
              </w:rPr>
              <w:t>海鸥表发展历程</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98D25">
            <w:pPr>
              <w:spacing w:line="360" w:lineRule="auto"/>
              <w:jc w:val="center"/>
              <w:textAlignment w:val="center"/>
              <w:rPr>
                <w:color w:val="000000"/>
              </w:rPr>
            </w:pPr>
            <w:r>
              <w:rPr>
                <w:rFonts w:ascii="楷体" w:hAnsi="楷体" w:eastAsia="楷体" w:cs="楷体"/>
                <w:color w:val="000000"/>
              </w:rPr>
              <w:t>党和国家政策</w:t>
            </w:r>
          </w:p>
        </w:tc>
      </w:tr>
      <w:tr w14:paraId="2AA2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FBD13">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A0EF5">
            <w:pPr>
              <w:spacing w:line="360" w:lineRule="auto"/>
              <w:jc w:val="left"/>
              <w:textAlignment w:val="center"/>
              <w:rPr>
                <w:color w:val="000000"/>
              </w:rPr>
            </w:pPr>
            <w:r>
              <w:rPr>
                <w:rFonts w:ascii="Calibri" w:hAnsi="Calibri" w:eastAsia="Calibri" w:cs="Calibri"/>
                <w:color w:val="000000"/>
              </w:rPr>
              <w:t>1953</w:t>
            </w:r>
            <w:r>
              <w:rPr>
                <w:rFonts w:ascii="楷体" w:hAnsi="楷体" w:eastAsia="楷体" w:cs="楷体"/>
                <w:color w:val="000000"/>
              </w:rPr>
              <w:t>年开始执行第一个五年计划</w:t>
            </w:r>
          </w:p>
        </w:tc>
      </w:tr>
      <w:tr w14:paraId="243D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9F40F">
            <w:pPr>
              <w:spacing w:line="360" w:lineRule="auto"/>
              <w:jc w:val="left"/>
              <w:textAlignment w:val="center"/>
              <w:rPr>
                <w:color w:val="000000"/>
              </w:rPr>
            </w:pPr>
            <w:r>
              <w:rPr>
                <w:rFonts w:ascii="Calibri" w:hAnsi="Calibri" w:eastAsia="Calibri" w:cs="Calibri"/>
                <w:color w:val="000000"/>
              </w:rPr>
              <w:t>1955</w:t>
            </w:r>
            <w:r>
              <w:rPr>
                <w:rFonts w:ascii="楷体" w:hAnsi="楷体" w:eastAsia="楷体" w:cs="楷体"/>
                <w:color w:val="000000"/>
              </w:rPr>
              <w:t>年中国第一块国产手表（海鸥表前身）在天津诞生</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AD880">
            <w:pPr>
              <w:spacing w:line="360" w:lineRule="auto"/>
              <w:jc w:val="left"/>
              <w:textAlignment w:val="center"/>
              <w:rPr>
                <w:color w:val="000000"/>
              </w:rPr>
            </w:pPr>
          </w:p>
        </w:tc>
      </w:tr>
      <w:tr w14:paraId="1E0FB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C0898">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77D4D">
            <w:pPr>
              <w:spacing w:line="360" w:lineRule="auto"/>
              <w:jc w:val="left"/>
              <w:textAlignment w:val="center"/>
              <w:rPr>
                <w:color w:val="000000"/>
              </w:rPr>
            </w:pPr>
            <w:r>
              <w:rPr>
                <w:rFonts w:ascii="Calibri" w:hAnsi="Calibri" w:eastAsia="Calibri" w:cs="Calibri"/>
                <w:color w:val="000000"/>
              </w:rPr>
              <w:t>1978</w:t>
            </w:r>
            <w:r>
              <w:rPr>
                <w:rFonts w:ascii="楷体" w:hAnsi="楷体" w:eastAsia="楷体" w:cs="楷体"/>
                <w:color w:val="000000"/>
              </w:rPr>
              <w:t>年作出改革开放伟大决策</w:t>
            </w:r>
          </w:p>
        </w:tc>
      </w:tr>
      <w:tr w14:paraId="0FB5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61F02">
            <w:pPr>
              <w:spacing w:line="360" w:lineRule="auto"/>
              <w:jc w:val="left"/>
              <w:textAlignment w:val="center"/>
              <w:rPr>
                <w:color w:val="000000"/>
              </w:rPr>
            </w:pPr>
            <w:r>
              <w:rPr>
                <w:rFonts w:ascii="Calibri" w:hAnsi="Calibri" w:eastAsia="Calibri" w:cs="Calibri"/>
                <w:color w:val="000000"/>
              </w:rPr>
              <w:t>1981</w:t>
            </w:r>
            <w:r>
              <w:rPr>
                <w:rFonts w:ascii="楷体" w:hAnsi="楷体" w:eastAsia="楷体" w:cs="楷体"/>
                <w:color w:val="000000"/>
              </w:rPr>
              <w:t>年天津海鸥手表集团有限公司成立</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8EA5B">
            <w:pPr>
              <w:spacing w:line="360" w:lineRule="auto"/>
              <w:jc w:val="left"/>
              <w:textAlignment w:val="center"/>
              <w:rPr>
                <w:color w:val="000000"/>
              </w:rPr>
            </w:pPr>
          </w:p>
        </w:tc>
      </w:tr>
      <w:tr w14:paraId="7334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0C2A1">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E89BB">
            <w:pPr>
              <w:spacing w:line="360" w:lineRule="auto"/>
              <w:jc w:val="left"/>
              <w:textAlignment w:val="center"/>
              <w:rPr>
                <w:color w:val="000000"/>
              </w:rPr>
            </w:pPr>
            <w:r>
              <w:rPr>
                <w:rFonts w:ascii="Calibri" w:hAnsi="Calibri" w:eastAsia="Calibri" w:cs="Calibri"/>
                <w:color w:val="000000"/>
              </w:rPr>
              <w:t>1984</w:t>
            </w:r>
            <w:r>
              <w:rPr>
                <w:rFonts w:ascii="楷体" w:hAnsi="楷体" w:eastAsia="楷体" w:cs="楷体"/>
                <w:color w:val="000000"/>
              </w:rPr>
              <w:t>年加快以城市为重点的经济体制改革。同年，进一步开放天津等</w:t>
            </w:r>
            <w:r>
              <w:rPr>
                <w:rFonts w:ascii="Calibri" w:hAnsi="Calibri" w:eastAsia="Calibri" w:cs="Calibri"/>
                <w:color w:val="000000"/>
              </w:rPr>
              <w:t>14</w:t>
            </w:r>
            <w:r>
              <w:rPr>
                <w:rFonts w:ascii="楷体" w:hAnsi="楷体" w:eastAsia="楷体" w:cs="楷体"/>
                <w:color w:val="000000"/>
              </w:rPr>
              <w:t>个沿海城市</w:t>
            </w:r>
          </w:p>
          <w:p w14:paraId="6A020E8A">
            <w:pPr>
              <w:spacing w:line="360" w:lineRule="auto"/>
              <w:jc w:val="left"/>
              <w:textAlignment w:val="center"/>
              <w:rPr>
                <w:color w:val="000000"/>
              </w:rPr>
            </w:pPr>
          </w:p>
        </w:tc>
      </w:tr>
      <w:tr w14:paraId="0405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DE867">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EE06A">
            <w:pPr>
              <w:spacing w:line="360" w:lineRule="auto"/>
              <w:jc w:val="left"/>
              <w:textAlignment w:val="center"/>
              <w:rPr>
                <w:color w:val="000000"/>
              </w:rPr>
            </w:pPr>
            <w:r>
              <w:rPr>
                <w:rFonts w:ascii="Calibri" w:hAnsi="Calibri" w:eastAsia="Calibri" w:cs="Calibri"/>
                <w:color w:val="000000"/>
              </w:rPr>
              <w:t>1992</w:t>
            </w:r>
            <w:r>
              <w:rPr>
                <w:rFonts w:ascii="楷体" w:hAnsi="楷体" w:eastAsia="楷体" w:cs="楷体"/>
                <w:color w:val="000000"/>
              </w:rPr>
              <w:t>年中共十四大提出建立社会主义市场经济体制</w:t>
            </w:r>
          </w:p>
        </w:tc>
      </w:tr>
      <w:tr w14:paraId="562C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1C515">
            <w:pPr>
              <w:spacing w:line="360" w:lineRule="auto"/>
              <w:jc w:val="left"/>
              <w:textAlignment w:val="center"/>
              <w:rPr>
                <w:color w:val="000000"/>
              </w:rPr>
            </w:pPr>
            <w:r>
              <w:rPr>
                <w:rFonts w:ascii="Calibri" w:hAnsi="Calibri" w:eastAsia="Calibri" w:cs="Calibri"/>
                <w:color w:val="000000"/>
              </w:rPr>
              <w:t>1995</w:t>
            </w:r>
            <w:r>
              <w:rPr>
                <w:rFonts w:ascii="楷体" w:hAnsi="楷体" w:eastAsia="楷体" w:cs="楷体"/>
                <w:color w:val="000000"/>
              </w:rPr>
              <w:t>年由于外来表的涌入和电子表的冲击，海鸥表面临临生存危机</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5C102">
            <w:pPr>
              <w:spacing w:line="360" w:lineRule="auto"/>
              <w:jc w:val="left"/>
              <w:textAlignment w:val="center"/>
              <w:rPr>
                <w:color w:val="000000"/>
              </w:rPr>
            </w:pPr>
          </w:p>
        </w:tc>
      </w:tr>
      <w:tr w14:paraId="1A77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D8232">
            <w:pPr>
              <w:spacing w:line="360" w:lineRule="auto"/>
              <w:jc w:val="left"/>
              <w:textAlignment w:val="center"/>
              <w:rPr>
                <w:color w:val="000000"/>
              </w:rPr>
            </w:pPr>
            <w:r>
              <w:rPr>
                <w:rFonts w:ascii="Calibri" w:hAnsi="Calibri" w:eastAsia="Calibri" w:cs="Calibri"/>
                <w:color w:val="000000"/>
              </w:rPr>
              <w:t>1998</w:t>
            </w:r>
            <w:r>
              <w:rPr>
                <w:rFonts w:ascii="楷体" w:hAnsi="楷体" w:eastAsia="楷体" w:cs="楷体"/>
                <w:color w:val="000000"/>
              </w:rPr>
              <w:t>年海鸥集团向更复杂、更高端的机械表研发进军，次年扭亏为盈</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79DF1">
            <w:pPr>
              <w:spacing w:line="360" w:lineRule="auto"/>
              <w:jc w:val="left"/>
              <w:textAlignment w:val="center"/>
              <w:rPr>
                <w:color w:val="000000"/>
              </w:rPr>
            </w:pPr>
          </w:p>
        </w:tc>
      </w:tr>
      <w:tr w14:paraId="1CDB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5CBA3">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73FF9">
            <w:pPr>
              <w:spacing w:line="360" w:lineRule="auto"/>
              <w:jc w:val="left"/>
              <w:textAlignment w:val="center"/>
              <w:rPr>
                <w:color w:val="000000"/>
              </w:rPr>
            </w:pPr>
            <w:r>
              <w:rPr>
                <w:rFonts w:ascii="Calibri" w:hAnsi="Calibri" w:eastAsia="Calibri" w:cs="Calibri"/>
                <w:color w:val="000000"/>
              </w:rPr>
              <w:t>2001</w:t>
            </w:r>
            <w:r>
              <w:rPr>
                <w:rFonts w:ascii="楷体" w:hAnsi="楷体" w:eastAsia="楷体" w:cs="楷体"/>
                <w:color w:val="000000"/>
              </w:rPr>
              <w:t>年中国加入世界贸易组织</w:t>
            </w:r>
          </w:p>
        </w:tc>
      </w:tr>
      <w:tr w14:paraId="162DA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FE61D">
            <w:pPr>
              <w:spacing w:line="360" w:lineRule="auto"/>
              <w:jc w:val="left"/>
              <w:textAlignment w:val="center"/>
              <w:rPr>
                <w:color w:val="000000"/>
              </w:rPr>
            </w:pPr>
            <w:r>
              <w:rPr>
                <w:rFonts w:ascii="Calibri" w:hAnsi="Calibri" w:eastAsia="Calibri" w:cs="Calibri"/>
                <w:color w:val="000000"/>
              </w:rPr>
              <w:t>2005</w:t>
            </w:r>
            <w:r>
              <w:rPr>
                <w:rFonts w:ascii="楷体" w:hAnsi="楷体" w:eastAsia="楷体" w:cs="楷体"/>
                <w:color w:val="000000"/>
              </w:rPr>
              <w:t>年海鸥集团自研成功了陀飞轮、万年历等高端表，打破瑞士、德国包搅局面</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B3190">
            <w:pPr>
              <w:spacing w:line="360" w:lineRule="auto"/>
              <w:jc w:val="left"/>
              <w:textAlignment w:val="center"/>
              <w:rPr>
                <w:color w:val="000000"/>
              </w:rPr>
            </w:pPr>
          </w:p>
        </w:tc>
      </w:tr>
      <w:tr w14:paraId="4BCC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6114A">
            <w:pPr>
              <w:spacing w:line="360" w:lineRule="auto"/>
              <w:jc w:val="left"/>
              <w:textAlignment w:val="center"/>
              <w:rPr>
                <w:color w:val="000000"/>
              </w:rPr>
            </w:pPr>
            <w:r>
              <w:rPr>
                <w:rFonts w:ascii="Calibri" w:hAnsi="Calibri" w:eastAsia="Calibri" w:cs="Calibri"/>
                <w:color w:val="000000"/>
              </w:rPr>
              <w:t>2006</w:t>
            </w:r>
            <w:r>
              <w:rPr>
                <w:rFonts w:ascii="楷体" w:hAnsi="楷体" w:eastAsia="楷体" w:cs="楷体"/>
                <w:color w:val="000000"/>
              </w:rPr>
              <w:t>年“海鸥”商标被评为“中华老字号”</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DA681">
            <w:pPr>
              <w:spacing w:line="360" w:lineRule="auto"/>
              <w:jc w:val="left"/>
              <w:textAlignment w:val="center"/>
              <w:rPr>
                <w:color w:val="000000"/>
              </w:rPr>
            </w:pPr>
          </w:p>
        </w:tc>
      </w:tr>
      <w:tr w14:paraId="73D4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28E09">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43F1A">
            <w:pPr>
              <w:spacing w:line="360" w:lineRule="auto"/>
              <w:jc w:val="left"/>
              <w:textAlignment w:val="center"/>
              <w:rPr>
                <w:color w:val="000000"/>
              </w:rPr>
            </w:pPr>
            <w:r>
              <w:rPr>
                <w:rFonts w:ascii="Calibri" w:hAnsi="Calibri" w:eastAsia="Calibri" w:cs="Calibri"/>
                <w:color w:val="000000"/>
              </w:rPr>
              <w:t>2015</w:t>
            </w:r>
            <w:r>
              <w:rPr>
                <w:rFonts w:ascii="楷体" w:hAnsi="楷体" w:eastAsia="楷体" w:cs="楷体"/>
                <w:color w:val="000000"/>
              </w:rPr>
              <w:t>年提出新发展理念</w:t>
            </w:r>
          </w:p>
        </w:tc>
      </w:tr>
    </w:tbl>
    <w:p w14:paraId="516DCFC3">
      <w:pPr>
        <w:spacing w:line="360" w:lineRule="auto"/>
        <w:jc w:val="both"/>
        <w:textAlignment w:val="center"/>
        <w:rPr>
          <w:color w:val="000000"/>
        </w:rPr>
      </w:pPr>
    </w:p>
    <w:p w14:paraId="094E1A71">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1955</w:t>
      </w:r>
      <w:r>
        <w:rPr>
          <w:rFonts w:ascii="宋体" w:hAnsi="宋体" w:eastAsia="宋体" w:cs="宋体"/>
          <w:color w:val="000000"/>
        </w:rPr>
        <w:t>年，中国第一块国产手表在天津诞生。这与时间轴上我国哪一经济发展计划有关？该计划实施对中国工业化有何影响？</w:t>
      </w:r>
    </w:p>
    <w:p w14:paraId="12013182">
      <w:pPr>
        <w:spacing w:line="360" w:lineRule="auto"/>
        <w:jc w:val="left"/>
        <w:textAlignment w:val="center"/>
        <w:rPr>
          <w:color w:val="000000"/>
        </w:rPr>
      </w:pPr>
      <w:r>
        <w:rPr>
          <w:color w:val="000000"/>
        </w:rPr>
        <w:t>（2）</w:t>
      </w:r>
      <w:r>
        <w:rPr>
          <w:rFonts w:ascii="宋体" w:hAnsi="宋体" w:eastAsia="宋体" w:cs="宋体"/>
          <w:color w:val="000000"/>
        </w:rPr>
        <w:t>依据时间轴并结合所学，指出哪次会议上作出了改革开放的伟大决策？从改革开放以来海鸥表等中国王业的发展历程中，你获得了哪些启示？</w:t>
      </w:r>
    </w:p>
    <w:p w14:paraId="7B969CFA">
      <w:pPr>
        <w:spacing w:line="360" w:lineRule="auto"/>
        <w:jc w:val="left"/>
        <w:textAlignment w:val="center"/>
        <w:rPr>
          <w:color w:val="000000"/>
        </w:rPr>
      </w:pPr>
      <w:r>
        <w:rPr>
          <w:color w:val="000000"/>
        </w:rPr>
        <w:t>（3）</w:t>
      </w:r>
      <w:r>
        <w:rPr>
          <w:rFonts w:ascii="宋体" w:hAnsi="宋体" w:eastAsia="宋体" w:cs="宋体"/>
          <w:color w:val="000000"/>
        </w:rPr>
        <w:t>海鸥表和中国工业的发展都离不开各领域科技创新。请结合所学知识，列举建国以来为我国现代化建设作出贡献的两位科学家及其成就。</w:t>
      </w:r>
    </w:p>
    <w:p w14:paraId="1D9869B3">
      <w:pPr>
        <w:spacing w:line="360" w:lineRule="auto"/>
        <w:textAlignment w:val="center"/>
        <w:rPr>
          <w:color w:val="000000"/>
        </w:rPr>
      </w:pPr>
      <w:r>
        <w:rPr>
          <w:color w:val="2E75B6"/>
        </w:rPr>
        <w:t>【答案】</w:t>
      </w:r>
      <w:r>
        <w:rPr>
          <w:color w:val="000000"/>
        </w:rPr>
        <w:t>（1）</w:t>
      </w:r>
      <w:r>
        <w:rPr>
          <w:rFonts w:ascii="宋体" w:hAnsi="宋体" w:eastAsia="宋体" w:cs="宋体"/>
          <w:color w:val="000000"/>
        </w:rPr>
        <w:t>计划：第一个五年计划</w:t>
      </w:r>
    </w:p>
    <w:p w14:paraId="6DA58B52">
      <w:pPr>
        <w:spacing w:line="360" w:lineRule="auto"/>
        <w:jc w:val="both"/>
        <w:textAlignment w:val="center"/>
        <w:rPr>
          <w:color w:val="000000"/>
        </w:rPr>
      </w:pPr>
      <w:r>
        <w:rPr>
          <w:rFonts w:ascii="宋体" w:hAnsi="宋体" w:eastAsia="宋体" w:cs="宋体"/>
          <w:color w:val="000000"/>
        </w:rPr>
        <w:t>影响：我国开始改变工业落后的面貌，向社会主义工业化迈进。（其它符合题意且言之成理亦可）</w:t>
      </w:r>
      <w:r>
        <w:rPr>
          <w:color w:val="000000"/>
        </w:rPr>
        <w:t xml:space="preserve">    </w:t>
      </w:r>
    </w:p>
    <w:p w14:paraId="4E72B613">
      <w:pPr>
        <w:spacing w:line="360" w:lineRule="auto"/>
        <w:jc w:val="both"/>
        <w:textAlignment w:val="center"/>
        <w:rPr>
          <w:color w:val="000000"/>
        </w:rPr>
      </w:pPr>
      <w:r>
        <w:rPr>
          <w:color w:val="000000"/>
        </w:rPr>
        <w:t>（2）</w:t>
      </w:r>
      <w:r>
        <w:rPr>
          <w:rFonts w:ascii="宋体" w:hAnsi="宋体" w:eastAsia="宋体" w:cs="宋体"/>
          <w:color w:val="000000"/>
        </w:rPr>
        <w:t>会议：中共十一届三中全会</w:t>
      </w:r>
    </w:p>
    <w:p w14:paraId="7EF5D32B">
      <w:pPr>
        <w:spacing w:line="360" w:lineRule="auto"/>
        <w:jc w:val="both"/>
        <w:textAlignment w:val="center"/>
        <w:rPr>
          <w:color w:val="000000"/>
        </w:rPr>
      </w:pPr>
      <w:r>
        <w:rPr>
          <w:rFonts w:ascii="宋体" w:hAnsi="宋体" w:eastAsia="宋体" w:cs="宋体"/>
          <w:color w:val="000000"/>
        </w:rPr>
        <w:t>启示：坚持党的领导；国家政策的引领；有计划地进行工业建设；坚持改革开放；遵循市场经济规律；企业的创新与发展；参与全球范围内竞争等。（答出两点即可，其它符合题意且言之成理亦可）</w:t>
      </w:r>
      <w:r>
        <w:rPr>
          <w:color w:val="000000"/>
        </w:rPr>
        <w:t xml:space="preserve">    </w:t>
      </w:r>
    </w:p>
    <w:p w14:paraId="246762BB">
      <w:pPr>
        <w:spacing w:line="360" w:lineRule="auto"/>
        <w:jc w:val="both"/>
        <w:textAlignment w:val="center"/>
        <w:rPr>
          <w:color w:val="000000"/>
        </w:rPr>
      </w:pPr>
      <w:r>
        <w:rPr>
          <w:color w:val="000000"/>
        </w:rPr>
        <w:t>（3）</w:t>
      </w:r>
      <w:r>
        <w:rPr>
          <w:rFonts w:ascii="宋体" w:hAnsi="宋体" w:eastAsia="宋体" w:cs="宋体"/>
          <w:color w:val="000000"/>
        </w:rPr>
        <w:t>科学家及成就：钱学森：参与组织领导了中国运载火箭、导弹、卫星的研制和实验工作，为中国航天事业的发展作出了巨大贡献；邓稼先：参与研制中国第一颗原子弹；袁隆平：成功培育出籼型杂交水稻；屠呦呦：发现了能够有效抵抗疟疾的青蒿素，开创了治疗疟疾的新方法。</w:t>
      </w:r>
      <w:r>
        <w:rPr>
          <w:rFonts w:ascii="宋体" w:hAnsi="宋体" w:eastAsia="宋体" w:cs="宋体"/>
          <w:color w:val="000000"/>
        </w:rPr>
        <w:br w:type="textWrapping"/>
      </w:r>
    </w:p>
    <w:p w14:paraId="547A1291">
      <w:pPr>
        <w:spacing w:line="360" w:lineRule="auto"/>
        <w:textAlignment w:val="center"/>
        <w:rPr>
          <w:color w:val="000000"/>
        </w:rPr>
      </w:pPr>
      <w:r>
        <w:rPr>
          <w:color w:val="2E75B6"/>
        </w:rPr>
        <w:t>【解析】</w:t>
      </w:r>
    </w:p>
    <w:p w14:paraId="15DCD5E4">
      <w:pPr>
        <w:spacing w:line="360" w:lineRule="auto"/>
        <w:textAlignment w:val="center"/>
        <w:rPr>
          <w:color w:val="000000"/>
        </w:rPr>
      </w:pPr>
      <w:r>
        <w:rPr>
          <w:color w:val="000000"/>
        </w:rPr>
        <w:t>【小问1详解】</w:t>
      </w:r>
    </w:p>
    <w:p w14:paraId="4EA3B2A9">
      <w:pPr>
        <w:spacing w:line="360" w:lineRule="auto"/>
        <w:jc w:val="left"/>
        <w:textAlignment w:val="center"/>
        <w:rPr>
          <w:color w:val="000000"/>
        </w:rPr>
      </w:pPr>
      <w:r>
        <w:rPr>
          <w:color w:val="000000"/>
        </w:rPr>
        <w:t>计划：结合所学知识可知，1953年我国开始实施第一个五年计划，是在党中央的直接领导下，由周恩来、陈云同志主持制定的，重点发展重工业，至1957年，“一五”计划超额完成了规定的任务，实现了国民经济的快速增长。所以说1955年，中国第一块国产手表在天津诞生，这与第一个五年计划有关。</w:t>
      </w:r>
    </w:p>
    <w:p w14:paraId="07A8DC43">
      <w:pPr>
        <w:spacing w:line="360" w:lineRule="auto"/>
        <w:jc w:val="left"/>
        <w:textAlignment w:val="center"/>
        <w:rPr>
          <w:color w:val="000000"/>
        </w:rPr>
      </w:pPr>
      <w:r>
        <w:rPr>
          <w:color w:val="000000"/>
        </w:rPr>
        <w:t>影响：结合所学知识可知，第一个五年计划使我国开始改变工业落后的面貌，向社会主义工业化迈进。（其它符合题意且言之成理亦可）</w:t>
      </w:r>
    </w:p>
    <w:p w14:paraId="4BB149BB">
      <w:pPr>
        <w:spacing w:line="360" w:lineRule="auto"/>
        <w:jc w:val="left"/>
        <w:textAlignment w:val="center"/>
        <w:rPr>
          <w:color w:val="000000"/>
        </w:rPr>
      </w:pPr>
      <w:r>
        <w:rPr>
          <w:color w:val="000000"/>
        </w:rPr>
        <w:t>【小问2详解】</w:t>
      </w:r>
    </w:p>
    <w:p w14:paraId="39744C92">
      <w:pPr>
        <w:spacing w:line="360" w:lineRule="auto"/>
        <w:jc w:val="left"/>
        <w:textAlignment w:val="center"/>
        <w:rPr>
          <w:color w:val="000000"/>
        </w:rPr>
      </w:pPr>
      <w:r>
        <w:rPr>
          <w:color w:val="000000"/>
        </w:rPr>
        <w:t>会议：结合所学知识可知，根据题干“1978年作出改革开放伟大决策”并结合所学知识可知，1978年中共十一届三中全会召开，作出了把党和国家的工作中心转移到经济建设上来和实施改革开放的历史性决策。</w:t>
      </w:r>
    </w:p>
    <w:p w14:paraId="20FA87E3">
      <w:pPr>
        <w:spacing w:line="360" w:lineRule="auto"/>
        <w:jc w:val="left"/>
        <w:textAlignment w:val="center"/>
        <w:rPr>
          <w:color w:val="000000"/>
        </w:rPr>
      </w:pPr>
      <w:r>
        <w:rPr>
          <w:color w:val="000000"/>
        </w:rPr>
        <w:t>启示：根据题干“1981年天津海鸥手表集团有限公司成立”、“1984年加快以城市为重点的经济体制改革。同年，进一步开放天津等14个沿海城市”、“1992年中共十四大提出建立社会主义市场经济体制”、“1995年由于外来表的涌入和电子表的冲击，海鸥表面临临生存危机”、“1998年海鸥集团向更复杂、更高端的机械表研发进军，次年扭亏为盈”、“2001年中国加入世界贸易组织”、“2005年海鸥集团自研成功了陀飞轮、万年历等高端表，打破瑞士、德国包搅局面”、“2006年‘海鸥’商标被评为‘中华老字号’”、“2015年提出新发展理念”可知，从改革开放以来海鸥表等中国王业的发展历程中，获得的启示是坚持党的领导；国家政策的引领；有计划地进行工业建设；坚持改革开放；遵循市场经济规律；企业的创新与发展；参与全球范围内竞争等。（答出两点即可，其它符合题意且言之成理亦可）</w:t>
      </w:r>
    </w:p>
    <w:p w14:paraId="52D8D1D3">
      <w:pPr>
        <w:spacing w:line="360" w:lineRule="auto"/>
        <w:jc w:val="left"/>
        <w:textAlignment w:val="center"/>
        <w:rPr>
          <w:color w:val="000000"/>
        </w:rPr>
      </w:pPr>
      <w:r>
        <w:rPr>
          <w:color w:val="000000"/>
        </w:rPr>
        <w:t>【小问3详解】</w:t>
      </w:r>
    </w:p>
    <w:p w14:paraId="12A24E82">
      <w:pPr>
        <w:spacing w:line="360" w:lineRule="auto"/>
        <w:jc w:val="left"/>
        <w:textAlignment w:val="center"/>
        <w:rPr>
          <w:color w:val="000000"/>
        </w:rPr>
      </w:pPr>
      <w:r>
        <w:rPr>
          <w:color w:val="000000"/>
        </w:rPr>
        <w:t>结合所学知识可知，建国以来为我国现代化建设作出贡献的两位科学家及其成就有钱学森：参与组织领导了中国运载火箭、导弹、卫星的研制和实验工作，为中国航天事业的发展作出了巨大贡献；邓稼先：参与研制中国第一颗原子弹；袁隆平：成功培育出籼型杂交水稻；屠呦呦：发现了能够有效抵抗疟疾的青蒿素，开创了治疗疟疾的新方法。</w:t>
      </w:r>
    </w:p>
    <w:p w14:paraId="59EEB43D">
      <w:pPr>
        <w:spacing w:line="360" w:lineRule="auto"/>
        <w:jc w:val="both"/>
        <w:textAlignment w:val="center"/>
        <w:rPr>
          <w:color w:val="000000"/>
        </w:rPr>
      </w:pPr>
      <w:r>
        <w:rPr>
          <w:color w:val="000000"/>
        </w:rPr>
        <w:t xml:space="preserve">28. </w:t>
      </w:r>
      <w:r>
        <w:rPr>
          <w:rFonts w:ascii="宋体" w:hAnsi="宋体" w:eastAsia="宋体" w:cs="宋体"/>
          <w:color w:val="000000"/>
        </w:rPr>
        <w:t>有学者认为，发现人、发现女性、发现儿童是人类社会的进步。阅读材料，回答问题。</w:t>
      </w:r>
    </w:p>
    <w:p w14:paraId="4D497884">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如下图《蒙娜丽莎》</w:t>
      </w:r>
    </w:p>
    <w:p w14:paraId="0763FC4E">
      <w:pPr>
        <w:spacing w:line="360" w:lineRule="auto"/>
        <w:jc w:val="both"/>
        <w:textAlignment w:val="center"/>
        <w:rPr>
          <w:color w:val="000000"/>
        </w:rPr>
      </w:pPr>
      <w:r>
        <w:rPr>
          <w:color w:val="000000"/>
        </w:rPr>
        <w:drawing>
          <wp:inline distT="0" distB="0" distL="114300" distR="114300">
            <wp:extent cx="923925" cy="1428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23925" cy="1428750"/>
                    </a:xfrm>
                    <a:prstGeom prst="rect">
                      <a:avLst/>
                    </a:prstGeom>
                  </pic:spPr>
                </pic:pic>
              </a:graphicData>
            </a:graphic>
          </wp:inline>
        </w:drawing>
      </w:r>
    </w:p>
    <w:p w14:paraId="08937830">
      <w:pPr>
        <w:spacing w:line="360" w:lineRule="auto"/>
        <w:jc w:val="left"/>
        <w:textAlignment w:val="center"/>
        <w:rPr>
          <w:color w:val="000000"/>
        </w:rPr>
      </w:pPr>
      <w:r>
        <w:rPr>
          <w:color w:val="000000"/>
        </w:rPr>
        <w:t>（1）</w:t>
      </w:r>
      <w:r>
        <w:rPr>
          <w:rFonts w:ascii="宋体" w:hAnsi="宋体" w:eastAsia="宋体" w:cs="宋体"/>
          <w:color w:val="000000"/>
        </w:rPr>
        <w:t>如上图是哪位画家的代表作？作品以现实人物为主题，人物形象神态自若，嘴角含着一丝微笑，富有生命的活力。这反映出文艺复兴时期人们怎样的精神追求？</w:t>
      </w:r>
    </w:p>
    <w:p w14:paraId="30B613D6">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随着工业革命的发展，工人阶级队伍不断壮大，劳动力结构发生了巨大的变化</w:t>
      </w:r>
      <w:r>
        <w:rPr>
          <w:rFonts w:ascii="Times New Roman" w:hAnsi="Times New Roman" w:eastAsia="Times New Roman" w:cs="Times New Roman"/>
          <w:color w:val="000000"/>
        </w:rPr>
        <w:t>……</w:t>
      </w:r>
      <w:r>
        <w:rPr>
          <w:rFonts w:ascii="楷体" w:hAnsi="楷体" w:eastAsia="楷体" w:cs="楷体"/>
          <w:color w:val="000000"/>
        </w:rPr>
        <w:t>以英国为例，到</w:t>
      </w:r>
      <w:r>
        <w:rPr>
          <w:rFonts w:ascii="Times New Roman" w:hAnsi="Times New Roman" w:eastAsia="Times New Roman" w:cs="Times New Roman"/>
          <w:color w:val="000000"/>
        </w:rPr>
        <w:t>20</w:t>
      </w:r>
      <w:r>
        <w:rPr>
          <w:rFonts w:ascii="楷体" w:hAnsi="楷体" w:eastAsia="楷体" w:cs="楷体"/>
          <w:color w:val="000000"/>
        </w:rPr>
        <w:t>世纪初，越来越多的妇女走出家庭，成为工业劳动者，她们的社会角色发生了变化，这为妇女社会地位的提高创造了条件。</w:t>
      </w:r>
    </w:p>
    <w:p w14:paraId="3AB8B231">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摘编自统编版《义务教育教科书世界历史九年级下册》</w:t>
      </w:r>
    </w:p>
    <w:p w14:paraId="644E0222">
      <w:pPr>
        <w:spacing w:line="360" w:lineRule="auto"/>
        <w:jc w:val="left"/>
        <w:textAlignment w:val="center"/>
        <w:rPr>
          <w:color w:val="000000"/>
        </w:rPr>
      </w:pPr>
      <w:r>
        <w:rPr>
          <w:color w:val="000000"/>
        </w:rPr>
        <w:t>（2）</w:t>
      </w:r>
      <w:r>
        <w:rPr>
          <w:rFonts w:ascii="宋体" w:hAnsi="宋体" w:eastAsia="宋体" w:cs="宋体"/>
          <w:color w:val="000000"/>
        </w:rPr>
        <w:t>依据材料二并结合所学，请指出</w:t>
      </w:r>
      <w:r>
        <w:rPr>
          <w:rFonts w:ascii="Times New Roman" w:hAnsi="Times New Roman" w:eastAsia="Times New Roman" w:cs="Times New Roman"/>
          <w:color w:val="000000"/>
        </w:rPr>
        <w:t>20</w:t>
      </w:r>
      <w:r>
        <w:rPr>
          <w:rFonts w:ascii="宋体" w:hAnsi="宋体" w:eastAsia="宋体" w:cs="宋体"/>
          <w:color w:val="000000"/>
        </w:rPr>
        <w:t>世纪初英国妇女的社会角色和地位分别发生了怎样的变化？造成这种变化的主要原因是什么？</w:t>
      </w:r>
    </w:p>
    <w:p w14:paraId="5016D6FB">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由于认识到现代社会需要高技术和受过良好教育的劳动力。因此，政府立法规定，儿童的主要任务是受教育而不是赚钱。例如，英国</w:t>
      </w:r>
      <w:r>
        <w:rPr>
          <w:rFonts w:ascii="Times New Roman" w:hAnsi="Times New Roman" w:eastAsia="Times New Roman" w:cs="Times New Roman"/>
          <w:color w:val="000000"/>
        </w:rPr>
        <w:t>1881</w:t>
      </w:r>
      <w:r>
        <w:rPr>
          <w:rFonts w:ascii="楷体" w:hAnsi="楷体" w:eastAsia="楷体" w:cs="楷体"/>
          <w:color w:val="000000"/>
        </w:rPr>
        <w:t>年规定，</w:t>
      </w:r>
      <w:r>
        <w:rPr>
          <w:rFonts w:ascii="Times New Roman" w:hAnsi="Times New Roman" w:eastAsia="Times New Roman" w:cs="Times New Roman"/>
          <w:color w:val="000000"/>
        </w:rPr>
        <w:t>5</w:t>
      </w:r>
      <w:r>
        <w:rPr>
          <w:rFonts w:ascii="楷体" w:hAnsi="楷体" w:eastAsia="楷体" w:cs="楷体"/>
          <w:color w:val="000000"/>
        </w:rPr>
        <w:t>至</w:t>
      </w:r>
      <w:r>
        <w:rPr>
          <w:rFonts w:ascii="Times New Roman" w:hAnsi="Times New Roman" w:eastAsia="Times New Roman" w:cs="Times New Roman"/>
          <w:color w:val="000000"/>
        </w:rPr>
        <w:t>10</w:t>
      </w:r>
      <w:r>
        <w:rPr>
          <w:rFonts w:ascii="楷体" w:hAnsi="楷体" w:eastAsia="楷体" w:cs="楷体"/>
          <w:color w:val="000000"/>
        </w:rPr>
        <w:t>岁的儿童必须接受义务教育。</w:t>
      </w:r>
    </w:p>
    <w:p w14:paraId="3D3C721A">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摘编自杰里</w:t>
      </w:r>
      <w:r>
        <w:rPr>
          <w:rFonts w:ascii="Times New Roman" w:hAnsi="Times New Roman" w:eastAsia="Times New Roman" w:cs="Times New Roman"/>
          <w:color w:val="000000"/>
        </w:rPr>
        <w:t>·</w:t>
      </w:r>
      <w:r>
        <w:rPr>
          <w:rFonts w:ascii="楷体" w:hAnsi="楷体" w:eastAsia="楷体" w:cs="楷体"/>
          <w:color w:val="000000"/>
        </w:rPr>
        <w:t>本特利《简明新全球史》</w:t>
      </w:r>
    </w:p>
    <w:p w14:paraId="4BD56668">
      <w:pPr>
        <w:spacing w:line="360" w:lineRule="auto"/>
        <w:jc w:val="left"/>
        <w:textAlignment w:val="center"/>
        <w:rPr>
          <w:color w:val="000000"/>
        </w:rPr>
      </w:pPr>
      <w:r>
        <w:rPr>
          <w:color w:val="000000"/>
        </w:rPr>
        <w:t>（3）</w:t>
      </w:r>
      <w:r>
        <w:rPr>
          <w:rFonts w:ascii="宋体" w:hAnsi="宋体" w:eastAsia="宋体" w:cs="宋体"/>
          <w:color w:val="000000"/>
        </w:rPr>
        <w:t>依据材料三，概括</w:t>
      </w:r>
      <w:r>
        <w:rPr>
          <w:rFonts w:ascii="Times New Roman" w:hAnsi="Times New Roman" w:eastAsia="Times New Roman" w:cs="Times New Roman"/>
          <w:color w:val="000000"/>
        </w:rPr>
        <w:t>19</w:t>
      </w:r>
      <w:r>
        <w:rPr>
          <w:rFonts w:ascii="宋体" w:hAnsi="宋体" w:eastAsia="宋体" w:cs="宋体"/>
          <w:color w:val="000000"/>
        </w:rPr>
        <w:t>世纪末工业化国家的儿童能够接受教育的原因是什么？结合所学，分析说明儿童接受教育对人类社会的发展产生了怎样的影响？</w:t>
      </w:r>
    </w:p>
    <w:p w14:paraId="522A4DF0">
      <w:pPr>
        <w:spacing w:line="360" w:lineRule="auto"/>
        <w:textAlignment w:val="center"/>
        <w:rPr>
          <w:color w:val="000000"/>
        </w:rPr>
      </w:pPr>
      <w:r>
        <w:rPr>
          <w:color w:val="2E75B6"/>
        </w:rPr>
        <w:t>【答案】</w:t>
      </w:r>
      <w:r>
        <w:rPr>
          <w:color w:val="000000"/>
        </w:rPr>
        <w:t>（1）</w:t>
      </w:r>
      <w:r>
        <w:rPr>
          <w:rFonts w:ascii="宋体" w:hAnsi="宋体" w:eastAsia="宋体" w:cs="宋体"/>
          <w:color w:val="000000"/>
        </w:rPr>
        <w:t>①达</w:t>
      </w:r>
      <w:r>
        <w:rPr>
          <w:rFonts w:ascii="Times New Roman" w:hAnsi="Times New Roman" w:eastAsia="Times New Roman" w:cs="Times New Roman"/>
          <w:color w:val="000000"/>
        </w:rPr>
        <w:t>·</w:t>
      </w:r>
      <w:r>
        <w:rPr>
          <w:rFonts w:ascii="宋体" w:hAnsi="宋体" w:eastAsia="宋体" w:cs="宋体"/>
          <w:color w:val="000000"/>
        </w:rPr>
        <w:t>芬奇</w:t>
      </w:r>
    </w:p>
    <w:p w14:paraId="6E9928D8">
      <w:pPr>
        <w:spacing w:line="360" w:lineRule="auto"/>
        <w:jc w:val="both"/>
        <w:textAlignment w:val="center"/>
        <w:rPr>
          <w:color w:val="000000"/>
        </w:rPr>
      </w:pPr>
      <w:r>
        <w:rPr>
          <w:rFonts w:ascii="宋体" w:hAnsi="宋体" w:eastAsia="宋体" w:cs="宋体"/>
          <w:color w:val="000000"/>
        </w:rPr>
        <w:t>②人文主义（以人为中心，提倡发扬人的个性，追求享受现世生活。）（其它符合题意且言之成理亦可）</w:t>
      </w:r>
      <w:r>
        <w:rPr>
          <w:color w:val="000000"/>
        </w:rPr>
        <w:t xml:space="preserve">    </w:t>
      </w:r>
    </w:p>
    <w:p w14:paraId="6B4175CE">
      <w:pPr>
        <w:spacing w:line="360" w:lineRule="auto"/>
        <w:jc w:val="both"/>
        <w:textAlignment w:val="center"/>
        <w:rPr>
          <w:color w:val="000000"/>
        </w:rPr>
      </w:pPr>
      <w:r>
        <w:rPr>
          <w:color w:val="000000"/>
        </w:rPr>
        <w:t>（2）</w:t>
      </w:r>
      <w:r>
        <w:rPr>
          <w:rFonts w:ascii="宋体" w:hAnsi="宋体" w:eastAsia="宋体" w:cs="宋体"/>
          <w:color w:val="000000"/>
        </w:rPr>
        <w:t>①妇女走出家庭，成为工业劳动者，妇女社会地位提高了。</w:t>
      </w:r>
    </w:p>
    <w:p w14:paraId="0FF5C851">
      <w:pPr>
        <w:spacing w:line="360" w:lineRule="auto"/>
        <w:jc w:val="both"/>
        <w:textAlignment w:val="center"/>
        <w:rPr>
          <w:color w:val="000000"/>
        </w:rPr>
      </w:pPr>
      <w:r>
        <w:rPr>
          <w:rFonts w:ascii="宋体" w:hAnsi="宋体" w:eastAsia="宋体" w:cs="宋体"/>
          <w:color w:val="000000"/>
        </w:rPr>
        <w:t>②工业革命的影响。</w:t>
      </w:r>
      <w:r>
        <w:rPr>
          <w:color w:val="000000"/>
        </w:rPr>
        <w:t xml:space="preserve">    （3）</w:t>
      </w:r>
      <w:r>
        <w:rPr>
          <w:rFonts w:ascii="宋体" w:hAnsi="宋体" w:eastAsia="宋体" w:cs="宋体"/>
          <w:color w:val="000000"/>
        </w:rPr>
        <w:t>①现代社会的需求（工业化发展的需要）；政府立法。（其它符合题意且言之成理亦可）</w:t>
      </w:r>
    </w:p>
    <w:p w14:paraId="641D7C0D">
      <w:pPr>
        <w:spacing w:line="360" w:lineRule="auto"/>
        <w:jc w:val="both"/>
        <w:textAlignment w:val="center"/>
        <w:rPr>
          <w:color w:val="000000"/>
        </w:rPr>
      </w:pPr>
      <w:r>
        <w:rPr>
          <w:rFonts w:ascii="宋体" w:hAnsi="宋体" w:eastAsia="宋体" w:cs="宋体"/>
          <w:color w:val="000000"/>
        </w:rPr>
        <w:t>②提高社会整体文化水平；提升文明程度；促进社会的发展等。（答出一点即可，其它符合题意且言之成理亦可）</w:t>
      </w:r>
    </w:p>
    <w:p w14:paraId="031B7B3F">
      <w:pPr>
        <w:spacing w:line="360" w:lineRule="auto"/>
        <w:textAlignment w:val="center"/>
        <w:rPr>
          <w:color w:val="000000"/>
        </w:rPr>
      </w:pPr>
      <w:r>
        <w:rPr>
          <w:color w:val="2E75B6"/>
        </w:rPr>
        <w:t>【解析】</w:t>
      </w:r>
    </w:p>
    <w:p w14:paraId="1B6D6C49">
      <w:pPr>
        <w:spacing w:line="360" w:lineRule="auto"/>
        <w:textAlignment w:val="center"/>
        <w:rPr>
          <w:color w:val="000000"/>
        </w:rPr>
      </w:pPr>
      <w:r>
        <w:rPr>
          <w:color w:val="000000"/>
        </w:rPr>
        <w:t>【小问1详解】</w:t>
      </w:r>
    </w:p>
    <w:p w14:paraId="0BC3FA3A">
      <w:pPr>
        <w:spacing w:line="360" w:lineRule="auto"/>
        <w:jc w:val="left"/>
        <w:textAlignment w:val="center"/>
        <w:rPr>
          <w:color w:val="000000"/>
        </w:rPr>
      </w:pPr>
      <w:r>
        <w:rPr>
          <w:color w:val="000000"/>
        </w:rPr>
        <w:t>画家：据材料一“《蒙娜丽莎》”结合所学可知，《蒙娜丽莎》是意大利作家达·芬奇的代表作。</w:t>
      </w:r>
    </w:p>
    <w:p w14:paraId="33C2474E">
      <w:pPr>
        <w:spacing w:line="360" w:lineRule="auto"/>
        <w:jc w:val="left"/>
        <w:textAlignment w:val="center"/>
        <w:rPr>
          <w:color w:val="000000"/>
        </w:rPr>
      </w:pPr>
      <w:r>
        <w:rPr>
          <w:color w:val="000000"/>
        </w:rPr>
        <w:t>精神追求：14世纪中叶的意大利兴起了文艺复兴运动，其核心思想是“人文主义”。人文主义以人为中心而不是以神为中心，提倡发扬人的个性，追求享受现世生活。</w:t>
      </w:r>
    </w:p>
    <w:p w14:paraId="2BC4FEE5">
      <w:pPr>
        <w:spacing w:line="360" w:lineRule="auto"/>
        <w:jc w:val="left"/>
        <w:textAlignment w:val="center"/>
        <w:rPr>
          <w:color w:val="000000"/>
        </w:rPr>
      </w:pPr>
      <w:r>
        <w:rPr>
          <w:color w:val="000000"/>
        </w:rPr>
        <w:t>【小问2详解】</w:t>
      </w:r>
    </w:p>
    <w:p w14:paraId="7F98BE15">
      <w:pPr>
        <w:spacing w:line="360" w:lineRule="auto"/>
        <w:jc w:val="left"/>
        <w:textAlignment w:val="center"/>
        <w:rPr>
          <w:color w:val="000000"/>
        </w:rPr>
      </w:pPr>
      <w:r>
        <w:rPr>
          <w:color w:val="000000"/>
        </w:rPr>
        <w:t>变化：据材料二“以英国为例，到20世纪初，越来越多的妇女走出家庭，成为工业劳动者，她们的社会角色发生了变化，这为妇女社会地位的提高创造了条件。”可知，妇女走出家庭，成为工业劳动者，妇女社会地位提高了。</w:t>
      </w:r>
    </w:p>
    <w:p w14:paraId="770D8D38">
      <w:pPr>
        <w:spacing w:line="360" w:lineRule="auto"/>
        <w:jc w:val="left"/>
        <w:textAlignment w:val="center"/>
        <w:rPr>
          <w:color w:val="000000"/>
        </w:rPr>
      </w:pPr>
      <w:r>
        <w:rPr>
          <w:color w:val="000000"/>
        </w:rPr>
        <w:t>原因：据材料二“ 随着工业革命的发展，工人阶级队伍不断壮大，劳动力结构发生了巨大的变化……”可知，妇女地位的提高是因为工业革命的发展，工人阶级队伍不断壮大，劳动力结构发生了巨大的变化。</w:t>
      </w:r>
    </w:p>
    <w:p w14:paraId="6D6E3558">
      <w:pPr>
        <w:spacing w:line="360" w:lineRule="auto"/>
        <w:jc w:val="left"/>
        <w:textAlignment w:val="center"/>
        <w:rPr>
          <w:color w:val="000000"/>
        </w:rPr>
      </w:pPr>
      <w:r>
        <w:rPr>
          <w:color w:val="000000"/>
        </w:rPr>
        <w:t>【小问3详解】</w:t>
      </w:r>
    </w:p>
    <w:p w14:paraId="783905AF">
      <w:pPr>
        <w:spacing w:line="360" w:lineRule="auto"/>
        <w:jc w:val="left"/>
        <w:textAlignment w:val="center"/>
        <w:rPr>
          <w:color w:val="000000"/>
        </w:rPr>
      </w:pPr>
      <w:r>
        <w:rPr>
          <w:color w:val="000000"/>
        </w:rPr>
        <w:t>原因：据材料三“ 由于认识到现代社会需要高技术和受过良好教育的劳动力。因此，政府立法规定，儿童的主要任务是受教育而不是赚钱。”可知，由于现代社会的需求（工业化发展的需要）；政府立法使儿童能够接受教育。</w:t>
      </w:r>
    </w:p>
    <w:p w14:paraId="4FD6ABF8">
      <w:pPr>
        <w:spacing w:line="360" w:lineRule="auto"/>
        <w:jc w:val="left"/>
        <w:textAlignment w:val="center"/>
        <w:rPr>
          <w:color w:val="000000"/>
        </w:rPr>
      </w:pPr>
      <w:r>
        <w:rPr>
          <w:color w:val="000000"/>
        </w:rPr>
        <w:t>影响：本题属于开放性试题，言之有理即可。如提高社会整体文化水平；提升文明程度；促进社会的发展等。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9340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138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20B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74DE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BD7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EB3C2E"/>
    <w:rsid w:val="2E2B5EB3"/>
    <w:rsid w:val="38274566"/>
    <w:rsid w:val="3D484425"/>
    <w:rsid w:val="3E217A2F"/>
    <w:rsid w:val="5AD93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11048</Words>
  <Characters>11540</Characters>
  <Lines>0</Lines>
  <Paragraphs>0</Paragraphs>
  <TotalTime>4</TotalTime>
  <ScaleCrop>false</ScaleCrop>
  <LinksUpToDate>false</LinksUpToDate>
  <CharactersWithSpaces>11892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2023-06-26T15:50:00Z</dcterms:created>
  <dc:creator>学科网试题生产平台</dc:creator>
  <dc:description>3263219593609216</dc:description>
  <cp:lastModifiedBy>上帝掷骰子吗</cp:lastModifiedBy>
  <dcterms:modified xsi:type="dcterms:W3CDTF">2024-07-20T16:01:16Z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FD401067DA0A4C95B7DE52A1DF8FEEB9_12</vt:lpwstr>
  </property>
</Properties>
</file>