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779B8">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11696700</wp:posOffset>
            </wp:positionV>
            <wp:extent cx="317500" cy="292100"/>
            <wp:effectExtent l="0" t="0" r="635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317500" cy="292100"/>
                    </a:xfrm>
                    <a:prstGeom prst="rect">
                      <a:avLst/>
                    </a:prstGeom>
                  </pic:spPr>
                </pic:pic>
              </a:graphicData>
            </a:graphic>
          </wp:anchor>
        </w:drawing>
      </w:r>
      <w:r>
        <w:rPr>
          <w:rFonts w:ascii="宋体" w:hAnsi="宋体" w:eastAsia="宋体" w:cs="宋体"/>
          <w:b/>
          <w:color w:val="auto"/>
          <w:sz w:val="24"/>
        </w:rPr>
        <w:t>秘密★启用前</w:t>
      </w:r>
    </w:p>
    <w:p w14:paraId="33EF08D6">
      <w:pPr>
        <w:spacing w:line="285" w:lineRule="auto"/>
        <w:jc w:val="right"/>
      </w:pP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0D8103BA">
      <w:pPr>
        <w:spacing w:line="285" w:lineRule="auto"/>
        <w:jc w:val="center"/>
      </w:pPr>
      <w:r>
        <w:rPr>
          <w:rFonts w:ascii="Times New Roman" w:hAnsi="Times New Roman" w:eastAsia="Times New Roman" w:cs="Times New Roman"/>
          <w:b/>
          <w:color w:val="auto"/>
          <w:sz w:val="32"/>
        </w:rPr>
        <w:t xml:space="preserve"> </w:t>
      </w:r>
      <w:r>
        <w:rPr>
          <w:rFonts w:ascii="宋体" w:hAnsi="宋体" w:eastAsia="宋体" w:cs="宋体"/>
          <w:b/>
          <w:color w:val="auto"/>
          <w:sz w:val="32"/>
        </w:rPr>
        <w:t>2023年山东省临沂市中考历史真题</w:t>
      </w:r>
    </w:p>
    <w:p w14:paraId="7D0DF6F4">
      <w:pPr>
        <w:spacing w:line="285" w:lineRule="auto"/>
        <w:jc w:val="left"/>
      </w:pPr>
      <w:r>
        <w:rPr>
          <w:rFonts w:ascii="宋体" w:hAnsi="宋体" w:eastAsia="宋体" w:cs="宋体"/>
          <w:b/>
          <w:color w:val="auto"/>
          <w:sz w:val="24"/>
        </w:rPr>
        <w:t>注意事项：</w:t>
      </w:r>
    </w:p>
    <w:p w14:paraId="0366BEB1">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卷（单项选择题）和第</w:t>
      </w:r>
      <w:r>
        <w:rPr>
          <w:rFonts w:ascii="Times New Roman" w:hAnsi="Times New Roman" w:eastAsia="Times New Roman" w:cs="Times New Roman"/>
          <w:b/>
          <w:color w:val="auto"/>
          <w:sz w:val="24"/>
        </w:rPr>
        <w:t>II</w:t>
      </w:r>
      <w:r>
        <w:rPr>
          <w:rFonts w:ascii="宋体" w:hAnsi="宋体" w:eastAsia="宋体" w:cs="宋体"/>
          <w:b/>
          <w:color w:val="auto"/>
          <w:sz w:val="24"/>
        </w:rPr>
        <w:t>卷（非选择题），共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4300EA8">
      <w:pPr>
        <w:spacing w:line="285" w:lineRule="auto"/>
        <w:jc w:val="left"/>
      </w:pP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毫米黑色签字笔将自己的姓名、准考证号、座号填写在试卷和答题卡规定的位置。考试结束后，将本试卷和答题卡一并交回。</w:t>
      </w:r>
    </w:p>
    <w:p w14:paraId="0AF2F061">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．答题注意事项见答题卡，答在本试卷上不得分。</w:t>
      </w:r>
    </w:p>
    <w:p w14:paraId="0C70E0AA">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447B0C1C">
      <w:pPr>
        <w:spacing w:line="285" w:lineRule="auto"/>
        <w:jc w:val="left"/>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卷为单项选择题，共</w:t>
      </w:r>
      <w:r>
        <w:rPr>
          <w:rFonts w:ascii="Times New Roman" w:hAnsi="Times New Roman" w:eastAsia="Times New Roman" w:cs="Times New Roman"/>
          <w:b/>
          <w:color w:val="auto"/>
          <w:sz w:val="24"/>
        </w:rPr>
        <w:t>25</w:t>
      </w:r>
      <w:r>
        <w:rPr>
          <w:rFonts w:ascii="宋体" w:hAnsi="宋体" w:eastAsia="宋体" w:cs="宋体"/>
          <w:b/>
          <w:color w:val="auto"/>
          <w:sz w:val="24"/>
        </w:rPr>
        <w:t>道题，每题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分。在每题所列出的四个选项中，只有一项是最符合题目要求的。</w:t>
      </w:r>
    </w:p>
    <w:p w14:paraId="3FB72629">
      <w:pPr>
        <w:spacing w:line="360" w:lineRule="auto"/>
        <w:jc w:val="left"/>
      </w:pPr>
      <w:r>
        <w:rPr>
          <w:color w:val="auto"/>
        </w:rPr>
        <w:t xml:space="preserve">1. </w:t>
      </w:r>
      <w:r>
        <w:rPr>
          <w:rFonts w:ascii="宋体" w:hAnsi="宋体" w:eastAsia="宋体" w:cs="宋体"/>
          <w:color w:val="auto"/>
        </w:rPr>
        <w:t>习近平总书记指出：“甲骨文是迄今为止中国发现的年代最早的成熟文字系统，是汉字的源头和中华优秀传统文化的根脉，值得倍加珍视、更好传承发展。”相关研究表明，在创造这种文字时，最早使用的方法是（</w:t>
      </w:r>
      <w:r>
        <w:rPr>
          <w:rFonts w:ascii="Times New Roman" w:hAnsi="Times New Roman" w:eastAsia="Times New Roman" w:cs="Times New Roman"/>
          <w:color w:val="auto"/>
        </w:rPr>
        <w:t xml:space="preserve">    </w:t>
      </w:r>
      <w:r>
        <w:rPr>
          <w:rFonts w:ascii="宋体" w:hAnsi="宋体" w:eastAsia="宋体" w:cs="宋体"/>
          <w:color w:val="auto"/>
        </w:rPr>
        <w:t>）</w:t>
      </w:r>
    </w:p>
    <w:p w14:paraId="6F75BD4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象形</w:t>
      </w:r>
      <w:r>
        <w:tab/>
      </w:r>
      <w:r>
        <w:t xml:space="preserve">B. </w:t>
      </w:r>
      <w:r>
        <w:rPr>
          <w:rFonts w:ascii="宋体" w:hAnsi="宋体" w:eastAsia="宋体" w:cs="宋体"/>
          <w:color w:val="auto"/>
        </w:rPr>
        <w:t>指事</w:t>
      </w:r>
      <w:r>
        <w:tab/>
      </w:r>
      <w:r>
        <w:t xml:space="preserve">C. </w:t>
      </w:r>
      <w:r>
        <w:rPr>
          <w:rFonts w:ascii="宋体" w:hAnsi="宋体" w:eastAsia="宋体" w:cs="宋体"/>
          <w:color w:val="auto"/>
        </w:rPr>
        <w:t>会意</w:t>
      </w:r>
      <w:r>
        <w:tab/>
      </w:r>
      <w:r>
        <w:t xml:space="preserve">D. </w:t>
      </w:r>
      <w:r>
        <w:rPr>
          <w:rFonts w:ascii="宋体" w:hAnsi="宋体" w:eastAsia="宋体" w:cs="宋体"/>
          <w:color w:val="auto"/>
        </w:rPr>
        <w:t>形声</w:t>
      </w:r>
    </w:p>
    <w:p w14:paraId="0D099468">
      <w:pPr>
        <w:spacing w:line="360" w:lineRule="auto"/>
        <w:jc w:val="left"/>
        <w:textAlignment w:val="center"/>
        <w:rPr>
          <w:color w:val="000000"/>
        </w:rPr>
      </w:pPr>
      <w:r>
        <w:rPr>
          <w:color w:val="000000"/>
        </w:rPr>
        <w:t xml:space="preserve">2. </w:t>
      </w:r>
      <w:r>
        <w:rPr>
          <w:rFonts w:ascii="宋体" w:hAnsi="宋体" w:eastAsia="宋体" w:cs="宋体"/>
          <w:color w:val="000000"/>
        </w:rPr>
        <w:t>下图所示图书反映的主要历史人物，具有坚强信念和开拓精神，在历史上产生了深远影响。他的主要贡献是（</w:t>
      </w:r>
      <w:r>
        <w:rPr>
          <w:rFonts w:ascii="Times New Roman" w:hAnsi="Times New Roman" w:eastAsia="Times New Roman" w:cs="Times New Roman"/>
          <w:color w:val="000000"/>
        </w:rPr>
        <w:t xml:space="preserve">    </w:t>
      </w:r>
      <w:r>
        <w:rPr>
          <w:rFonts w:ascii="宋体" w:hAnsi="宋体" w:eastAsia="宋体" w:cs="宋体"/>
          <w:color w:val="000000"/>
        </w:rPr>
        <w:t>）</w:t>
      </w:r>
    </w:p>
    <w:p w14:paraId="5623B2DA">
      <w:pPr>
        <w:spacing w:line="360" w:lineRule="auto"/>
        <w:jc w:val="left"/>
        <w:textAlignment w:val="center"/>
        <w:rPr>
          <w:color w:val="000000"/>
        </w:rPr>
      </w:pPr>
      <w:r>
        <w:rPr>
          <w:color w:val="000000"/>
        </w:rPr>
        <w:drawing>
          <wp:inline distT="0" distB="0" distL="114300" distR="114300">
            <wp:extent cx="2057400" cy="2057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57400" cy="2057400"/>
                    </a:xfrm>
                    <a:prstGeom prst="rect">
                      <a:avLst/>
                    </a:prstGeom>
                  </pic:spPr>
                </pic:pic>
              </a:graphicData>
            </a:graphic>
          </wp:inline>
        </w:drawing>
      </w:r>
      <w:r>
        <w:rPr>
          <w:color w:val="000000"/>
        </w:rPr>
        <w:t xml:space="preserve">  </w:t>
      </w:r>
    </w:p>
    <w:p w14:paraId="5E02B0C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联络大月氏与汉朝夹击匈奴</w:t>
      </w:r>
      <w:r>
        <w:rPr>
          <w:color w:val="000000"/>
        </w:rPr>
        <w:tab/>
      </w:r>
      <w:r>
        <w:rPr>
          <w:color w:val="000000"/>
        </w:rPr>
        <w:t xml:space="preserve">B. </w:t>
      </w:r>
      <w:r>
        <w:rPr>
          <w:rFonts w:ascii="宋体" w:hAnsi="宋体" w:eastAsia="宋体" w:cs="宋体"/>
          <w:color w:val="000000"/>
        </w:rPr>
        <w:t>使中国丝绸由海路运到欧洲</w:t>
      </w:r>
    </w:p>
    <w:p w14:paraId="184729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开辟了中原通往西域的道路</w:t>
      </w:r>
      <w:r>
        <w:rPr>
          <w:color w:val="000000"/>
        </w:rPr>
        <w:tab/>
      </w:r>
      <w:r>
        <w:rPr>
          <w:color w:val="000000"/>
        </w:rPr>
        <w:t xml:space="preserve">D. </w:t>
      </w:r>
      <w:r>
        <w:rPr>
          <w:rFonts w:ascii="宋体" w:hAnsi="宋体" w:eastAsia="宋体" w:cs="宋体"/>
          <w:color w:val="000000"/>
        </w:rPr>
        <w:t>使西域正式归属了中央政权</w:t>
      </w:r>
    </w:p>
    <w:p w14:paraId="2094E0E4">
      <w:pPr>
        <w:spacing w:line="360" w:lineRule="auto"/>
        <w:jc w:val="left"/>
        <w:textAlignment w:val="center"/>
        <w:rPr>
          <w:color w:val="000000"/>
        </w:rPr>
      </w:pPr>
      <w:r>
        <w:rPr>
          <w:color w:val="000000"/>
        </w:rPr>
        <w:t xml:space="preserve">3. </w:t>
      </w:r>
      <w:r>
        <w:rPr>
          <w:rFonts w:ascii="宋体" w:hAnsi="宋体" w:eastAsia="宋体" w:cs="宋体"/>
          <w:color w:val="000000"/>
        </w:rPr>
        <w:t>历史小说《三国演义》对赤壁之战的描述中，“蒋干盗书”“草船借箭”“诸葛亮借东风”等故事脍炙人口。但这些故事却不见于史书记载。这种现象的出现，主要是因为（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74023B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《三国演义》是文学作品而不是史书</w:t>
      </w:r>
      <w:r>
        <w:rPr>
          <w:color w:val="000000"/>
        </w:rPr>
        <w:tab/>
      </w:r>
      <w:r>
        <w:rPr>
          <w:color w:val="000000"/>
        </w:rPr>
        <w:t xml:space="preserve">B. </w:t>
      </w:r>
      <w:r>
        <w:rPr>
          <w:rFonts w:ascii="宋体" w:hAnsi="宋体" w:eastAsia="宋体" w:cs="宋体"/>
          <w:color w:val="000000"/>
        </w:rPr>
        <w:t>史书没有记载三国时期的赤壁之战</w:t>
      </w:r>
    </w:p>
    <w:p w14:paraId="164BC5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《三国演义》所记述的内容真实可靠</w:t>
      </w:r>
      <w:r>
        <w:rPr>
          <w:color w:val="000000"/>
        </w:rPr>
        <w:tab/>
      </w:r>
      <w:r>
        <w:rPr>
          <w:color w:val="000000"/>
        </w:rPr>
        <w:t xml:space="preserve">D. </w:t>
      </w:r>
      <w:r>
        <w:rPr>
          <w:rFonts w:ascii="宋体" w:hAnsi="宋体" w:eastAsia="宋体" w:cs="宋体"/>
          <w:color w:val="000000"/>
        </w:rPr>
        <w:t>记载这些故事的史书已经全部失传</w:t>
      </w:r>
    </w:p>
    <w:p w14:paraId="583C1ABD">
      <w:pPr>
        <w:spacing w:line="360" w:lineRule="auto"/>
        <w:jc w:val="left"/>
        <w:textAlignment w:val="center"/>
        <w:rPr>
          <w:color w:val="000000"/>
        </w:rPr>
      </w:pPr>
      <w:r>
        <w:rPr>
          <w:color w:val="000000"/>
        </w:rPr>
        <w:t xml:space="preserve">4. </w:t>
      </w:r>
      <w:r>
        <w:rPr>
          <w:rFonts w:ascii="宋体" w:hAnsi="宋体" w:eastAsia="宋体" w:cs="宋体"/>
          <w:color w:val="000000"/>
        </w:rPr>
        <w:t>“阿坚百万南牧，倏忽长驱吾地。破强敌，在谢公处画，从容顾指。”这是宋朝抗金名臣李纲对</w:t>
      </w:r>
      <w:r>
        <w:rPr>
          <w:rFonts w:ascii="Times New Roman" w:hAnsi="Times New Roman" w:eastAsia="Times New Roman" w:cs="Times New Roman"/>
          <w:color w:val="000000"/>
        </w:rPr>
        <w:t>4</w:t>
      </w:r>
      <w:r>
        <w:rPr>
          <w:rFonts w:ascii="宋体" w:hAnsi="宋体" w:eastAsia="宋体" w:cs="宋体"/>
          <w:color w:val="000000"/>
        </w:rPr>
        <w:t>世纪末期一次以少胜多著名战役的描述。这次战役是（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5BA759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巨鹿之战</w:t>
      </w:r>
      <w:r>
        <w:rPr>
          <w:color w:val="000000"/>
        </w:rPr>
        <w:tab/>
      </w:r>
      <w:r>
        <w:rPr>
          <w:color w:val="000000"/>
        </w:rPr>
        <w:t xml:space="preserve">B. </w:t>
      </w:r>
      <w:r>
        <w:rPr>
          <w:rFonts w:ascii="宋体" w:hAnsi="宋体" w:eastAsia="宋体" w:cs="宋体"/>
          <w:color w:val="000000"/>
        </w:rPr>
        <w:t>官渡之战</w:t>
      </w:r>
      <w:r>
        <w:rPr>
          <w:color w:val="000000"/>
        </w:rPr>
        <w:tab/>
      </w:r>
      <w:r>
        <w:rPr>
          <w:color w:val="000000"/>
        </w:rPr>
        <w:t xml:space="preserve">C. </w:t>
      </w:r>
      <w:r>
        <w:rPr>
          <w:rFonts w:ascii="宋体" w:hAnsi="宋体" w:eastAsia="宋体" w:cs="宋体"/>
          <w:color w:val="000000"/>
        </w:rPr>
        <w:t>淝水之战</w:t>
      </w:r>
      <w:r>
        <w:rPr>
          <w:color w:val="000000"/>
        </w:rPr>
        <w:tab/>
      </w:r>
      <w:r>
        <w:rPr>
          <w:color w:val="000000"/>
        </w:rPr>
        <w:t xml:space="preserve">D. </w:t>
      </w:r>
      <w:r>
        <w:rPr>
          <w:rFonts w:ascii="宋体" w:hAnsi="宋体" w:eastAsia="宋体" w:cs="宋体"/>
          <w:color w:val="000000"/>
        </w:rPr>
        <w:t>郾城之战</w:t>
      </w:r>
    </w:p>
    <w:p w14:paraId="415D5214">
      <w:pPr>
        <w:spacing w:line="360" w:lineRule="auto"/>
        <w:jc w:val="left"/>
        <w:textAlignment w:val="center"/>
        <w:rPr>
          <w:color w:val="000000"/>
        </w:rPr>
      </w:pPr>
      <w:r>
        <w:rPr>
          <w:color w:val="000000"/>
        </w:rPr>
        <w:t xml:space="preserve">5. </w:t>
      </w:r>
      <w:r>
        <w:rPr>
          <w:rFonts w:ascii="宋体" w:hAnsi="宋体" w:eastAsia="宋体" w:cs="宋体"/>
          <w:color w:val="000000"/>
        </w:rPr>
        <w:t>唐太宗曾对大臣说：“为君之道，必须先存百姓，若损百姓以奉其身，犹割股以啖腹，腹饱而身毙。”这表明他（</w:t>
      </w:r>
      <w:r>
        <w:rPr>
          <w:rFonts w:ascii="Times New Roman" w:hAnsi="Times New Roman" w:eastAsia="Times New Roman" w:cs="Times New Roman"/>
          <w:color w:val="000000"/>
        </w:rPr>
        <w:t xml:space="preserve">    </w:t>
      </w:r>
      <w:r>
        <w:rPr>
          <w:rFonts w:ascii="宋体" w:hAnsi="宋体" w:eastAsia="宋体" w:cs="宋体"/>
          <w:color w:val="000000"/>
        </w:rPr>
        <w:t>）</w:t>
      </w:r>
    </w:p>
    <w:p w14:paraId="63C35148">
      <w:pPr>
        <w:spacing w:line="360" w:lineRule="auto"/>
        <w:jc w:val="left"/>
        <w:textAlignment w:val="center"/>
        <w:rPr>
          <w:color w:val="000000"/>
        </w:rPr>
      </w:pPr>
      <w:r>
        <w:rPr>
          <w:color w:val="000000"/>
        </w:rPr>
        <w:t xml:space="preserve">A. </w:t>
      </w:r>
      <w:r>
        <w:rPr>
          <w:rFonts w:ascii="宋体" w:hAnsi="宋体" w:eastAsia="宋体" w:cs="宋体"/>
          <w:color w:val="000000"/>
        </w:rPr>
        <w:t>认识到体恤百姓对治理国家的重要性</w:t>
      </w:r>
    </w:p>
    <w:p w14:paraId="573C3A6A">
      <w:pPr>
        <w:spacing w:line="360" w:lineRule="auto"/>
        <w:jc w:val="left"/>
        <w:textAlignment w:val="center"/>
        <w:rPr>
          <w:color w:val="000000"/>
        </w:rPr>
      </w:pPr>
      <w:r>
        <w:rPr>
          <w:color w:val="000000"/>
        </w:rPr>
        <w:t xml:space="preserve">B. </w:t>
      </w:r>
      <w:r>
        <w:rPr>
          <w:rFonts w:ascii="宋体" w:hAnsi="宋体" w:eastAsia="宋体" w:cs="宋体"/>
          <w:color w:val="000000"/>
        </w:rPr>
        <w:t>认为治理国家必须加强对百姓的剥削</w:t>
      </w:r>
    </w:p>
    <w:p w14:paraId="2E257381">
      <w:pPr>
        <w:spacing w:line="360" w:lineRule="auto"/>
        <w:jc w:val="left"/>
        <w:textAlignment w:val="center"/>
        <w:rPr>
          <w:color w:val="000000"/>
        </w:rPr>
      </w:pPr>
      <w:r>
        <w:rPr>
          <w:color w:val="000000"/>
        </w:rPr>
        <w:t xml:space="preserve">C. </w:t>
      </w:r>
      <w:r>
        <w:rPr>
          <w:rFonts w:ascii="宋体" w:hAnsi="宋体" w:eastAsia="宋体" w:cs="宋体"/>
          <w:color w:val="000000"/>
        </w:rPr>
        <w:t>创立科举制度以扩大官吏选拔的范围</w:t>
      </w:r>
    </w:p>
    <w:p w14:paraId="281CF222">
      <w:pPr>
        <w:spacing w:line="360" w:lineRule="auto"/>
        <w:jc w:val="left"/>
        <w:textAlignment w:val="center"/>
        <w:rPr>
          <w:color w:val="000000"/>
        </w:rPr>
      </w:pPr>
      <w:r>
        <w:rPr>
          <w:color w:val="000000"/>
        </w:rPr>
        <w:t xml:space="preserve">D. </w:t>
      </w:r>
      <w:r>
        <w:rPr>
          <w:rFonts w:ascii="宋体" w:hAnsi="宋体" w:eastAsia="宋体" w:cs="宋体"/>
          <w:color w:val="000000"/>
        </w:rPr>
        <w:t>为扩大其统治基础而创立了殿试制度</w:t>
      </w:r>
    </w:p>
    <w:p w14:paraId="48173DE1">
      <w:pPr>
        <w:spacing w:line="360" w:lineRule="auto"/>
        <w:jc w:val="left"/>
        <w:textAlignment w:val="center"/>
        <w:rPr>
          <w:color w:val="000000"/>
        </w:rPr>
      </w:pPr>
      <w:r>
        <w:rPr>
          <w:color w:val="000000"/>
        </w:rPr>
        <w:t xml:space="preserve">6. </w:t>
      </w:r>
      <w:r>
        <w:rPr>
          <w:rFonts w:ascii="宋体" w:hAnsi="宋体" w:eastAsia="宋体" w:cs="宋体"/>
          <w:color w:val="000000"/>
        </w:rPr>
        <w:t>“考古表明，南宋船坞不仅是建造和修理船舶的场所，很可能还是朝廷设立的专为皇室运送货物的码头。”世界上现存最早的这种“建造和修理船舶的场所”，建造于（</w:t>
      </w:r>
      <w:r>
        <w:rPr>
          <w:rFonts w:ascii="Times New Roman" w:hAnsi="Times New Roman" w:eastAsia="Times New Roman" w:cs="Times New Roman"/>
          <w:color w:val="000000"/>
        </w:rPr>
        <w:t xml:space="preserve">    </w:t>
      </w:r>
      <w:r>
        <w:rPr>
          <w:rFonts w:ascii="宋体" w:hAnsi="宋体" w:eastAsia="宋体" w:cs="宋体"/>
          <w:color w:val="000000"/>
        </w:rPr>
        <w:t>）</w:t>
      </w:r>
    </w:p>
    <w:p w14:paraId="5D2EE1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唐朝</w:t>
      </w:r>
      <w:r>
        <w:rPr>
          <w:color w:val="000000"/>
        </w:rPr>
        <w:tab/>
      </w:r>
      <w:r>
        <w:rPr>
          <w:color w:val="000000"/>
        </w:rPr>
        <w:t xml:space="preserve">B. </w:t>
      </w:r>
      <w:r>
        <w:rPr>
          <w:rFonts w:ascii="宋体" w:hAnsi="宋体" w:eastAsia="宋体" w:cs="宋体"/>
          <w:color w:val="000000"/>
        </w:rPr>
        <w:t>北宋</w:t>
      </w:r>
      <w:r>
        <w:rPr>
          <w:color w:val="000000"/>
        </w:rPr>
        <w:tab/>
      </w:r>
      <w:r>
        <w:rPr>
          <w:color w:val="000000"/>
        </w:rPr>
        <w:t xml:space="preserve">C. </w:t>
      </w:r>
      <w:r>
        <w:rPr>
          <w:rFonts w:ascii="宋体" w:hAnsi="宋体" w:eastAsia="宋体" w:cs="宋体"/>
          <w:color w:val="000000"/>
        </w:rPr>
        <w:t>南宋</w:t>
      </w:r>
      <w:r>
        <w:rPr>
          <w:color w:val="000000"/>
        </w:rPr>
        <w:tab/>
      </w:r>
      <w:r>
        <w:rPr>
          <w:color w:val="000000"/>
        </w:rPr>
        <w:t xml:space="preserve">D. </w:t>
      </w:r>
      <w:r>
        <w:rPr>
          <w:rFonts w:ascii="宋体" w:hAnsi="宋体" w:eastAsia="宋体" w:cs="宋体"/>
          <w:color w:val="000000"/>
        </w:rPr>
        <w:t>元朝</w:t>
      </w:r>
    </w:p>
    <w:p w14:paraId="6E6C44DC">
      <w:pPr>
        <w:spacing w:line="360" w:lineRule="auto"/>
        <w:jc w:val="left"/>
        <w:textAlignment w:val="center"/>
        <w:rPr>
          <w:color w:val="000000"/>
        </w:rPr>
      </w:pPr>
      <w:r>
        <w:rPr>
          <w:color w:val="000000"/>
        </w:rPr>
        <w:t xml:space="preserve">7. </w:t>
      </w:r>
      <w:r>
        <w:rPr>
          <w:rFonts w:ascii="宋体" w:hAnsi="宋体" w:eastAsia="宋体" w:cs="宋体"/>
          <w:color w:val="000000"/>
        </w:rPr>
        <w:t>从图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，可以得出</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正确结论是（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105D6545">
      <w:pPr>
        <w:spacing w:line="360" w:lineRule="auto"/>
        <w:jc w:val="left"/>
        <w:textAlignment w:val="center"/>
        <w:rPr>
          <w:color w:val="000000"/>
        </w:rPr>
      </w:pPr>
      <w:r>
        <w:rPr>
          <w:color w:val="000000"/>
        </w:rPr>
        <w:drawing>
          <wp:inline distT="0" distB="0" distL="114300" distR="114300">
            <wp:extent cx="2047875" cy="1857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47875" cy="1857375"/>
                    </a:xfrm>
                    <a:prstGeom prst="rect">
                      <a:avLst/>
                    </a:prstGeom>
                  </pic:spPr>
                </pic:pic>
              </a:graphicData>
            </a:graphic>
          </wp:inline>
        </w:drawing>
      </w:r>
      <w:r>
        <w:rPr>
          <w:color w:val="000000"/>
        </w:rPr>
        <w:t xml:space="preserve">  </w:t>
      </w:r>
      <w:r>
        <w:rPr>
          <w:color w:val="000000"/>
        </w:rPr>
        <w:drawing>
          <wp:inline distT="0" distB="0" distL="114300" distR="114300">
            <wp:extent cx="3952875" cy="1762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952875" cy="1762125"/>
                    </a:xfrm>
                    <a:prstGeom prst="rect">
                      <a:avLst/>
                    </a:prstGeom>
                  </pic:spPr>
                </pic:pic>
              </a:graphicData>
            </a:graphic>
          </wp:inline>
        </w:drawing>
      </w:r>
      <w:r>
        <w:rPr>
          <w:color w:val="000000"/>
        </w:rPr>
        <w:t xml:space="preserve">  </w:t>
      </w:r>
    </w:p>
    <w:p w14:paraId="09BC462A">
      <w:pPr>
        <w:spacing w:line="360" w:lineRule="auto"/>
        <w:jc w:val="left"/>
        <w:textAlignment w:val="center"/>
        <w:rPr>
          <w:color w:val="000000"/>
        </w:rPr>
      </w:pPr>
      <w:r>
        <w:rPr>
          <w:color w:val="000000"/>
        </w:rPr>
        <w:t xml:space="preserve">A. </w:t>
      </w:r>
      <w:r>
        <w:rPr>
          <w:rFonts w:ascii="宋体" w:hAnsi="宋体" w:eastAsia="宋体" w:cs="宋体"/>
          <w:color w:val="000000"/>
        </w:rPr>
        <w:t>火药运用到军事领域始于宋朝时期</w:t>
      </w:r>
    </w:p>
    <w:p w14:paraId="14DA42E2">
      <w:pPr>
        <w:spacing w:line="360" w:lineRule="auto"/>
        <w:jc w:val="left"/>
        <w:textAlignment w:val="center"/>
        <w:rPr>
          <w:color w:val="000000"/>
        </w:rPr>
      </w:pPr>
      <w:r>
        <w:rPr>
          <w:color w:val="000000"/>
        </w:rPr>
        <w:t xml:space="preserve">B. </w:t>
      </w:r>
      <w:r>
        <w:rPr>
          <w:rFonts w:ascii="宋体" w:hAnsi="宋体" w:eastAsia="宋体" w:cs="宋体"/>
          <w:color w:val="000000"/>
        </w:rPr>
        <w:t>火药武器广泛用于战争从元朝开始</w:t>
      </w:r>
    </w:p>
    <w:p w14:paraId="01A3CCCC">
      <w:pPr>
        <w:spacing w:line="360" w:lineRule="auto"/>
        <w:jc w:val="left"/>
        <w:textAlignment w:val="center"/>
        <w:rPr>
          <w:color w:val="000000"/>
        </w:rPr>
      </w:pPr>
      <w:r>
        <w:rPr>
          <w:color w:val="000000"/>
        </w:rPr>
        <w:t xml:space="preserve">C. </w:t>
      </w:r>
      <w:r>
        <w:rPr>
          <w:rFonts w:ascii="宋体" w:hAnsi="宋体" w:eastAsia="宋体" w:cs="宋体"/>
          <w:color w:val="000000"/>
        </w:rPr>
        <w:t>火药武器的威力呈现出增强的趋势</w:t>
      </w:r>
    </w:p>
    <w:p w14:paraId="63AE6DA0">
      <w:pPr>
        <w:spacing w:line="360" w:lineRule="auto"/>
        <w:jc w:val="left"/>
        <w:textAlignment w:val="center"/>
        <w:rPr>
          <w:color w:val="000000"/>
        </w:rPr>
      </w:pPr>
      <w:r>
        <w:rPr>
          <w:color w:val="000000"/>
        </w:rPr>
        <w:t xml:space="preserve">D. </w:t>
      </w:r>
      <w:r>
        <w:rPr>
          <w:rFonts w:ascii="宋体" w:hAnsi="宋体" w:eastAsia="宋体" w:cs="宋体"/>
          <w:color w:val="000000"/>
        </w:rPr>
        <w:t>中国的火药和火器已经传入了欧洲</w:t>
      </w:r>
    </w:p>
    <w:p w14:paraId="375B90E3">
      <w:pPr>
        <w:spacing w:line="360" w:lineRule="auto"/>
        <w:jc w:val="left"/>
        <w:textAlignment w:val="center"/>
        <w:rPr>
          <w:color w:val="000000"/>
        </w:rPr>
      </w:pPr>
      <w:r>
        <w:rPr>
          <w:color w:val="000000"/>
        </w:rPr>
        <w:t xml:space="preserve">8. </w:t>
      </w:r>
      <w:r>
        <w:rPr>
          <w:rFonts w:ascii="宋体" w:hAnsi="宋体" w:eastAsia="宋体" w:cs="宋体"/>
          <w:color w:val="000000"/>
        </w:rPr>
        <w:t>条约规定：“将来大皇帝有新恩施及各国，亦应准英人一体均沾，用示平允。”这也就是说，英国可以享有今后清政府与其他国家签订的不平等条约中的一切权利。根据这项规定，英国获得了（</w:t>
      </w:r>
      <w:r>
        <w:rPr>
          <w:rFonts w:ascii="Times New Roman" w:hAnsi="Times New Roman" w:eastAsia="Times New Roman" w:cs="Times New Roman"/>
          <w:color w:val="000000"/>
        </w:rPr>
        <w:t xml:space="preserve">    </w:t>
      </w:r>
      <w:r>
        <w:rPr>
          <w:rFonts w:ascii="宋体" w:hAnsi="宋体" w:eastAsia="宋体" w:cs="宋体"/>
          <w:color w:val="000000"/>
        </w:rPr>
        <w:t>）</w:t>
      </w:r>
    </w:p>
    <w:p w14:paraId="42ED64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协议关税权</w:t>
      </w:r>
      <w:r>
        <w:rPr>
          <w:color w:val="000000"/>
        </w:rPr>
        <w:tab/>
      </w:r>
      <w:r>
        <w:rPr>
          <w:color w:val="000000"/>
        </w:rPr>
        <w:t xml:space="preserve">B. </w:t>
      </w:r>
      <w:r>
        <w:rPr>
          <w:rFonts w:ascii="宋体" w:hAnsi="宋体" w:eastAsia="宋体" w:cs="宋体"/>
          <w:color w:val="000000"/>
        </w:rPr>
        <w:t>片面最惠国待遇</w:t>
      </w:r>
    </w:p>
    <w:p w14:paraId="0D21E2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领事裁判权</w:t>
      </w:r>
      <w:r>
        <w:rPr>
          <w:color w:val="000000"/>
        </w:rPr>
        <w:tab/>
      </w:r>
      <w:r>
        <w:rPr>
          <w:color w:val="000000"/>
        </w:rPr>
        <w:t xml:space="preserve">D. </w:t>
      </w:r>
      <w:r>
        <w:rPr>
          <w:rFonts w:ascii="宋体" w:hAnsi="宋体" w:eastAsia="宋体" w:cs="宋体"/>
          <w:color w:val="000000"/>
        </w:rPr>
        <w:t>租地建房的权利</w:t>
      </w:r>
    </w:p>
    <w:p w14:paraId="26B214FD">
      <w:pPr>
        <w:spacing w:line="360" w:lineRule="auto"/>
        <w:jc w:val="left"/>
        <w:textAlignment w:val="center"/>
        <w:rPr>
          <w:color w:val="000000"/>
        </w:rPr>
      </w:pPr>
      <w:r>
        <w:rPr>
          <w:color w:val="000000"/>
        </w:rPr>
        <w:t xml:space="preserve">9. </w:t>
      </w:r>
      <w:r>
        <w:rPr>
          <w:rFonts w:ascii="宋体" w:hAnsi="宋体" w:eastAsia="宋体" w:cs="宋体"/>
          <w:color w:val="000000"/>
        </w:rPr>
        <w:t>有一首歌谣唱道：“不是说天上的星星多么？比不上太平军的战士多啊！不是说天地的恩情厚么？比不上呼王（即洪秀全）的恩情厚啊！”该“呼王”领导的军队（</w:t>
      </w:r>
      <w:r>
        <w:rPr>
          <w:rFonts w:ascii="Times New Roman" w:hAnsi="Times New Roman" w:eastAsia="Times New Roman" w:cs="Times New Roman"/>
          <w:color w:val="000000"/>
        </w:rPr>
        <w:t xml:space="preserve">    </w:t>
      </w:r>
      <w:r>
        <w:rPr>
          <w:rFonts w:ascii="宋体" w:hAnsi="宋体" w:eastAsia="宋体" w:cs="宋体"/>
          <w:color w:val="000000"/>
        </w:rPr>
        <w:t>）</w:t>
      </w:r>
    </w:p>
    <w:p w14:paraId="21C7DA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主要由手工业者和商人组成</w:t>
      </w:r>
      <w:r>
        <w:rPr>
          <w:color w:val="000000"/>
        </w:rPr>
        <w:tab/>
      </w:r>
      <w:r>
        <w:rPr>
          <w:color w:val="000000"/>
        </w:rPr>
        <w:t xml:space="preserve">B. </w:t>
      </w:r>
      <w:r>
        <w:rPr>
          <w:rFonts w:ascii="宋体" w:hAnsi="宋体" w:eastAsia="宋体" w:cs="宋体"/>
          <w:color w:val="000000"/>
        </w:rPr>
        <w:t>在西征战场上取得重大胜利</w:t>
      </w:r>
    </w:p>
    <w:p w14:paraId="5868227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被外国人率领的洋枪队镇压</w:t>
      </w:r>
      <w:r>
        <w:rPr>
          <w:color w:val="000000"/>
        </w:rPr>
        <w:tab/>
      </w:r>
      <w:r>
        <w:rPr>
          <w:color w:val="000000"/>
        </w:rPr>
        <w:t xml:space="preserve">D. </w:t>
      </w:r>
      <w:r>
        <w:rPr>
          <w:rFonts w:ascii="宋体" w:hAnsi="宋体" w:eastAsia="宋体" w:cs="宋体"/>
          <w:color w:val="000000"/>
        </w:rPr>
        <w:t>失败的主要原因是武器落后</w:t>
      </w:r>
    </w:p>
    <w:p w14:paraId="40BA1AE8">
      <w:pPr>
        <w:spacing w:line="360" w:lineRule="auto"/>
        <w:jc w:val="left"/>
        <w:textAlignment w:val="center"/>
        <w:rPr>
          <w:color w:val="000000"/>
        </w:rPr>
      </w:pPr>
      <w:r>
        <w:rPr>
          <w:color w:val="000000"/>
        </w:rPr>
        <w:t xml:space="preserve">10. </w:t>
      </w:r>
      <w:r>
        <w:rPr>
          <w:rFonts w:ascii="宋体" w:hAnsi="宋体" w:eastAsia="宋体" w:cs="宋体"/>
          <w:color w:val="000000"/>
        </w:rPr>
        <w:t>下图中殉难的历史人物所参加的运动（</w:t>
      </w:r>
      <w:r>
        <w:rPr>
          <w:rFonts w:ascii="Times New Roman" w:hAnsi="Times New Roman" w:eastAsia="Times New Roman" w:cs="Times New Roman"/>
          <w:color w:val="000000"/>
        </w:rPr>
        <w:t xml:space="preserve">    </w:t>
      </w:r>
      <w:r>
        <w:rPr>
          <w:rFonts w:ascii="宋体" w:hAnsi="宋体" w:eastAsia="宋体" w:cs="宋体"/>
          <w:color w:val="000000"/>
        </w:rPr>
        <w:t>）</w:t>
      </w:r>
    </w:p>
    <w:p w14:paraId="1E35E317">
      <w:pPr>
        <w:spacing w:line="360" w:lineRule="auto"/>
        <w:jc w:val="left"/>
        <w:textAlignment w:val="center"/>
        <w:rPr>
          <w:color w:val="000000"/>
        </w:rPr>
      </w:pPr>
      <w:r>
        <w:rPr>
          <w:color w:val="000000"/>
        </w:rPr>
        <w:drawing>
          <wp:inline distT="0" distB="0" distL="114300" distR="114300">
            <wp:extent cx="1847850" cy="2667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47850" cy="2667000"/>
                    </a:xfrm>
                    <a:prstGeom prst="rect">
                      <a:avLst/>
                    </a:prstGeom>
                  </pic:spPr>
                </pic:pic>
              </a:graphicData>
            </a:graphic>
          </wp:inline>
        </w:drawing>
      </w:r>
      <w:r>
        <w:rPr>
          <w:color w:val="000000"/>
        </w:rPr>
        <w:t xml:space="preserve">  </w:t>
      </w:r>
    </w:p>
    <w:p w14:paraId="18B41BE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严厉禁止私人兴办工矿企业</w:t>
      </w:r>
      <w:r>
        <w:rPr>
          <w:color w:val="000000"/>
        </w:rPr>
        <w:tab/>
      </w:r>
      <w:r>
        <w:rPr>
          <w:color w:val="000000"/>
        </w:rPr>
        <w:t xml:space="preserve">B. </w:t>
      </w:r>
      <w:r>
        <w:rPr>
          <w:rFonts w:ascii="宋体" w:hAnsi="宋体" w:eastAsia="宋体" w:cs="宋体"/>
          <w:color w:val="000000"/>
        </w:rPr>
        <w:t>颁布了废除科举制度的诏令</w:t>
      </w:r>
    </w:p>
    <w:p w14:paraId="752B16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自始至终一共经历了一百天</w:t>
      </w:r>
      <w:r>
        <w:rPr>
          <w:color w:val="000000"/>
        </w:rPr>
        <w:tab/>
      </w:r>
      <w:r>
        <w:rPr>
          <w:color w:val="000000"/>
        </w:rPr>
        <w:t xml:space="preserve">D. </w:t>
      </w:r>
      <w:r>
        <w:rPr>
          <w:rFonts w:ascii="宋体" w:hAnsi="宋体" w:eastAsia="宋体" w:cs="宋体"/>
          <w:color w:val="000000"/>
        </w:rPr>
        <w:t>在顽固派发动政变之后失败</w:t>
      </w:r>
    </w:p>
    <w:p w14:paraId="0FB93FF8">
      <w:pPr>
        <w:spacing w:line="360" w:lineRule="auto"/>
        <w:jc w:val="left"/>
        <w:textAlignment w:val="center"/>
        <w:rPr>
          <w:color w:val="000000"/>
        </w:rPr>
      </w:pPr>
      <w:r>
        <w:rPr>
          <w:color w:val="000000"/>
        </w:rPr>
        <w:t xml:space="preserve">11. </w:t>
      </w:r>
      <w:r>
        <w:rPr>
          <w:rFonts w:ascii="宋体" w:hAnsi="宋体" w:eastAsia="宋体" w:cs="宋体"/>
          <w:color w:val="000000"/>
        </w:rPr>
        <w:t>台儿庄会战既使英雄的台儿庄名扬世界，被誉为中华民族扬威不屈之地；也使美丽的台儿庄城变成一片焦土，留下的</w:t>
      </w:r>
      <w:r>
        <w:rPr>
          <w:rFonts w:ascii="Times New Roman" w:hAnsi="Times New Roman" w:eastAsia="Times New Roman" w:cs="Times New Roman"/>
          <w:color w:val="000000"/>
        </w:rPr>
        <w:t>53</w:t>
      </w:r>
      <w:r>
        <w:rPr>
          <w:rFonts w:ascii="宋体" w:hAnsi="宋体" w:eastAsia="宋体" w:cs="宋体"/>
          <w:color w:val="000000"/>
        </w:rPr>
        <w:t>处战地遗址成为历史的见证。这次“会战”（</w:t>
      </w:r>
      <w:r>
        <w:rPr>
          <w:rFonts w:ascii="Times New Roman" w:hAnsi="Times New Roman" w:eastAsia="Times New Roman" w:cs="Times New Roman"/>
          <w:color w:val="000000"/>
        </w:rPr>
        <w:t xml:space="preserve">    </w:t>
      </w:r>
      <w:r>
        <w:rPr>
          <w:rFonts w:ascii="宋体" w:hAnsi="宋体" w:eastAsia="宋体" w:cs="宋体"/>
          <w:color w:val="000000"/>
        </w:rPr>
        <w:t>）</w:t>
      </w:r>
    </w:p>
    <w:p w14:paraId="715FD47A">
      <w:pPr>
        <w:spacing w:line="360" w:lineRule="auto"/>
        <w:jc w:val="left"/>
        <w:textAlignment w:val="center"/>
        <w:rPr>
          <w:color w:val="000000"/>
        </w:rPr>
      </w:pPr>
      <w:r>
        <w:rPr>
          <w:color w:val="000000"/>
        </w:rPr>
        <w:t xml:space="preserve">A. </w:t>
      </w:r>
      <w:r>
        <w:rPr>
          <w:rFonts w:ascii="宋体" w:hAnsi="宋体" w:eastAsia="宋体" w:cs="宋体"/>
          <w:color w:val="000000"/>
        </w:rPr>
        <w:t>是抗日战争开始后中国军队取得的第一个胜利</w:t>
      </w:r>
    </w:p>
    <w:p w14:paraId="7A344FE7">
      <w:pPr>
        <w:spacing w:line="360" w:lineRule="auto"/>
        <w:jc w:val="left"/>
        <w:textAlignment w:val="center"/>
        <w:rPr>
          <w:color w:val="000000"/>
        </w:rPr>
      </w:pPr>
      <w:r>
        <w:rPr>
          <w:color w:val="000000"/>
        </w:rPr>
        <w:t xml:space="preserve">B. </w:t>
      </w:r>
      <w:r>
        <w:rPr>
          <w:rFonts w:ascii="宋体" w:hAnsi="宋体" w:eastAsia="宋体" w:cs="宋体"/>
          <w:color w:val="000000"/>
        </w:rPr>
        <w:t>是抗战以来中国正面战场取得的最大一次胜仗</w:t>
      </w:r>
    </w:p>
    <w:p w14:paraId="2937C245">
      <w:pPr>
        <w:spacing w:line="360" w:lineRule="auto"/>
        <w:jc w:val="left"/>
        <w:textAlignment w:val="center"/>
        <w:rPr>
          <w:color w:val="000000"/>
        </w:rPr>
      </w:pPr>
      <w:r>
        <w:rPr>
          <w:color w:val="000000"/>
        </w:rPr>
        <w:t xml:space="preserve">C. </w:t>
      </w:r>
      <w:r>
        <w:rPr>
          <w:rFonts w:ascii="宋体" w:hAnsi="宋体" w:eastAsia="宋体" w:cs="宋体"/>
          <w:color w:val="000000"/>
        </w:rPr>
        <w:t>使日本企图迅速灭亡中国</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既定战略彻底破灭</w:t>
      </w:r>
    </w:p>
    <w:p w14:paraId="2ADE80ED">
      <w:pPr>
        <w:spacing w:line="360" w:lineRule="auto"/>
        <w:jc w:val="left"/>
        <w:textAlignment w:val="center"/>
        <w:rPr>
          <w:color w:val="000000"/>
        </w:rPr>
      </w:pPr>
      <w:r>
        <w:rPr>
          <w:color w:val="000000"/>
        </w:rPr>
        <w:t xml:space="preserve">D. </w:t>
      </w:r>
      <w:r>
        <w:rPr>
          <w:rFonts w:ascii="宋体" w:hAnsi="宋体" w:eastAsia="宋体" w:cs="宋体"/>
          <w:color w:val="000000"/>
        </w:rPr>
        <w:t>是中国军队对侵华日军发动的一场大规模进攻</w:t>
      </w:r>
    </w:p>
    <w:p w14:paraId="1D7B0DAF">
      <w:pPr>
        <w:spacing w:line="360" w:lineRule="auto"/>
        <w:jc w:val="left"/>
        <w:textAlignment w:val="center"/>
        <w:rPr>
          <w:color w:val="000000"/>
        </w:rPr>
      </w:pPr>
      <w:r>
        <w:rPr>
          <w:color w:val="000000"/>
        </w:rPr>
        <w:t xml:space="preserve">12. </w:t>
      </w:r>
      <w:r>
        <w:rPr>
          <w:rFonts w:ascii="宋体" w:hAnsi="宋体" w:eastAsia="宋体" w:cs="宋体"/>
          <w:color w:val="000000"/>
        </w:rPr>
        <w:t>下图所示的工厂是创办于清末的一所私营棉纺织企业。</w:t>
      </w:r>
      <w:r>
        <w:rPr>
          <w:rFonts w:ascii="Times New Roman" w:hAnsi="Times New Roman" w:eastAsia="Times New Roman" w:cs="Times New Roman"/>
          <w:color w:val="000000"/>
        </w:rPr>
        <w:t>2018</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日，入选“中国工业遗产保护名录”。</w:t>
      </w:r>
      <w:r>
        <w:rPr>
          <w:rFonts w:ascii="Times New Roman" w:hAnsi="Times New Roman" w:eastAsia="Times New Roman" w:cs="Times New Roman"/>
          <w:color w:val="000000"/>
        </w:rPr>
        <w:t>2018</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日，列入“第二批国家工业遗产名单”。该企业（</w:t>
      </w:r>
      <w:r>
        <w:rPr>
          <w:rFonts w:ascii="Times New Roman" w:hAnsi="Times New Roman" w:eastAsia="Times New Roman" w:cs="Times New Roman"/>
          <w:color w:val="000000"/>
        </w:rPr>
        <w:t xml:space="preserve">    </w:t>
      </w:r>
      <w:r>
        <w:rPr>
          <w:rFonts w:ascii="宋体" w:hAnsi="宋体" w:eastAsia="宋体" w:cs="宋体"/>
          <w:color w:val="000000"/>
        </w:rPr>
        <w:t>）</w:t>
      </w:r>
    </w:p>
    <w:p w14:paraId="07DB2957">
      <w:pPr>
        <w:spacing w:line="360" w:lineRule="auto"/>
        <w:jc w:val="left"/>
        <w:textAlignment w:val="center"/>
        <w:rPr>
          <w:color w:val="000000"/>
        </w:rPr>
      </w:pPr>
      <w:r>
        <w:rPr>
          <w:color w:val="000000"/>
        </w:rPr>
        <w:drawing>
          <wp:inline distT="0" distB="0" distL="114300" distR="114300">
            <wp:extent cx="3219450" cy="2152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219450" cy="2152650"/>
                    </a:xfrm>
                    <a:prstGeom prst="rect">
                      <a:avLst/>
                    </a:prstGeom>
                  </pic:spPr>
                </pic:pic>
              </a:graphicData>
            </a:graphic>
          </wp:inline>
        </w:drawing>
      </w:r>
      <w:r>
        <w:rPr>
          <w:color w:val="000000"/>
        </w:rPr>
        <w:t xml:space="preserve">  </w:t>
      </w:r>
    </w:p>
    <w:p w14:paraId="5CF2FD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创办于甲午中日战争之前</w:t>
      </w:r>
      <w:r>
        <w:rPr>
          <w:color w:val="000000"/>
        </w:rPr>
        <w:tab/>
      </w:r>
      <w:r>
        <w:rPr>
          <w:color w:val="000000"/>
        </w:rPr>
        <w:t xml:space="preserve">B. </w:t>
      </w:r>
      <w:r>
        <w:rPr>
          <w:rFonts w:ascii="宋体" w:hAnsi="宋体" w:eastAsia="宋体" w:cs="宋体"/>
          <w:color w:val="000000"/>
        </w:rPr>
        <w:t>在</w:t>
      </w:r>
      <w:r>
        <w:rPr>
          <w:rFonts w:ascii="Times New Roman" w:hAnsi="Times New Roman" w:eastAsia="Times New Roman" w:cs="Times New Roman"/>
          <w:color w:val="000000"/>
        </w:rPr>
        <w:t>1914</w:t>
      </w:r>
      <w:r>
        <w:rPr>
          <w:rFonts w:ascii="宋体" w:hAnsi="宋体" w:eastAsia="宋体" w:cs="宋体"/>
          <w:color w:val="000000"/>
        </w:rPr>
        <w:t>—</w:t>
      </w:r>
      <w:r>
        <w:rPr>
          <w:rFonts w:ascii="Times New Roman" w:hAnsi="Times New Roman" w:eastAsia="Times New Roman" w:cs="Times New Roman"/>
          <w:color w:val="000000"/>
        </w:rPr>
        <w:t>1918</w:t>
      </w:r>
      <w:r>
        <w:rPr>
          <w:rFonts w:ascii="宋体" w:hAnsi="宋体" w:eastAsia="宋体" w:cs="宋体"/>
          <w:color w:val="000000"/>
        </w:rPr>
        <w:t>年发展受挫</w:t>
      </w:r>
    </w:p>
    <w:p w14:paraId="222D12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是近代中国重工业的代表</w:t>
      </w:r>
      <w:r>
        <w:rPr>
          <w:color w:val="000000"/>
        </w:rPr>
        <w:tab/>
      </w:r>
      <w:r>
        <w:rPr>
          <w:color w:val="000000"/>
        </w:rPr>
        <w:t xml:space="preserve">D. </w:t>
      </w:r>
      <w:r>
        <w:rPr>
          <w:rFonts w:ascii="宋体" w:hAnsi="宋体" w:eastAsia="宋体" w:cs="宋体"/>
          <w:color w:val="000000"/>
        </w:rPr>
        <w:t>属于中国近代的民族工业</w:t>
      </w:r>
    </w:p>
    <w:p w14:paraId="28003B93">
      <w:pPr>
        <w:spacing w:line="360" w:lineRule="auto"/>
        <w:jc w:val="left"/>
        <w:textAlignment w:val="center"/>
        <w:rPr>
          <w:color w:val="000000"/>
        </w:rPr>
      </w:pPr>
      <w:r>
        <w:rPr>
          <w:color w:val="000000"/>
        </w:rPr>
        <w:t xml:space="preserve">13. </w:t>
      </w:r>
      <w:r>
        <w:rPr>
          <w:rFonts w:ascii="宋体" w:hAnsi="宋体" w:eastAsia="宋体" w:cs="宋体"/>
          <w:color w:val="000000"/>
        </w:rPr>
        <w:t>习近平总书记说：“经此一战，中国人民打败了侵略者，震动了全世界，奠定了新中国在亚洲和国际事务中的重要地位，彰显了新中国的大国地位。这一战，让全世界对中国刮目相看，充分展示了中国人民维护世界和平的坚定决心！”“这一战”是指（</w:t>
      </w:r>
      <w:r>
        <w:rPr>
          <w:rFonts w:ascii="Times New Roman" w:hAnsi="Times New Roman" w:eastAsia="Times New Roman" w:cs="Times New Roman"/>
          <w:color w:val="000000"/>
        </w:rPr>
        <w:t xml:space="preserve">    </w:t>
      </w:r>
      <w:r>
        <w:rPr>
          <w:rFonts w:ascii="宋体" w:hAnsi="宋体" w:eastAsia="宋体" w:cs="宋体"/>
          <w:color w:val="000000"/>
        </w:rPr>
        <w:t>）</w:t>
      </w:r>
    </w:p>
    <w:p w14:paraId="2700E8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红军长征</w:t>
      </w:r>
      <w:r>
        <w:rPr>
          <w:color w:val="000000"/>
        </w:rPr>
        <w:tab/>
      </w:r>
      <w:r>
        <w:rPr>
          <w:color w:val="000000"/>
        </w:rPr>
        <w:t xml:space="preserve">B. </w:t>
      </w:r>
      <w:r>
        <w:rPr>
          <w:rFonts w:ascii="宋体" w:hAnsi="宋体" w:eastAsia="宋体" w:cs="宋体"/>
          <w:color w:val="000000"/>
        </w:rPr>
        <w:t>抗日战争</w:t>
      </w:r>
      <w:r>
        <w:rPr>
          <w:color w:val="000000"/>
        </w:rPr>
        <w:tab/>
      </w:r>
      <w:r>
        <w:rPr>
          <w:color w:val="000000"/>
        </w:rPr>
        <w:t xml:space="preserve">C. </w:t>
      </w:r>
      <w:r>
        <w:rPr>
          <w:rFonts w:ascii="宋体" w:hAnsi="宋体" w:eastAsia="宋体" w:cs="宋体"/>
          <w:color w:val="000000"/>
        </w:rPr>
        <w:t>人民解放战争</w:t>
      </w:r>
      <w:r>
        <w:rPr>
          <w:color w:val="000000"/>
        </w:rPr>
        <w:tab/>
      </w:r>
      <w:r>
        <w:rPr>
          <w:color w:val="000000"/>
        </w:rPr>
        <w:t xml:space="preserve">D. </w:t>
      </w:r>
      <w:r>
        <w:rPr>
          <w:rFonts w:ascii="宋体" w:hAnsi="宋体" w:eastAsia="宋体" w:cs="宋体"/>
          <w:color w:val="000000"/>
        </w:rPr>
        <w:t>抗美援朝战争</w:t>
      </w:r>
    </w:p>
    <w:p w14:paraId="5A2D7616">
      <w:pPr>
        <w:spacing w:line="360" w:lineRule="auto"/>
        <w:jc w:val="left"/>
        <w:textAlignment w:val="center"/>
        <w:rPr>
          <w:color w:val="000000"/>
        </w:rPr>
      </w:pPr>
      <w:r>
        <w:rPr>
          <w:color w:val="000000"/>
        </w:rPr>
        <w:t xml:space="preserve">14. </w:t>
      </w:r>
      <w:r>
        <w:rPr>
          <w:rFonts w:ascii="宋体" w:hAnsi="宋体" w:eastAsia="宋体" w:cs="宋体"/>
          <w:color w:val="000000"/>
        </w:rPr>
        <w:t>我国的第一个五年建设计划，全称为“中华人民共和国发展国民经济的第一个五年计划”。从</w:t>
      </w:r>
      <w:r>
        <w:rPr>
          <w:rFonts w:ascii="Times New Roman" w:hAnsi="Times New Roman" w:eastAsia="Times New Roman" w:cs="Times New Roman"/>
          <w:color w:val="000000"/>
        </w:rPr>
        <w:t>2021</w:t>
      </w:r>
      <w:r>
        <w:rPr>
          <w:rFonts w:ascii="宋体" w:hAnsi="宋体" w:eastAsia="宋体" w:cs="宋体"/>
          <w:color w:val="000000"/>
        </w:rPr>
        <w:t>年开始实施的“十四五”规划，全称是《中华人民共和国国民经济和社会发展第十四个五年规划和</w:t>
      </w:r>
      <w:r>
        <w:rPr>
          <w:rFonts w:ascii="Times New Roman" w:hAnsi="Times New Roman" w:eastAsia="Times New Roman" w:cs="Times New Roman"/>
          <w:color w:val="000000"/>
        </w:rPr>
        <w:t>2035</w:t>
      </w:r>
      <w:r>
        <w:rPr>
          <w:rFonts w:ascii="宋体" w:hAnsi="宋体" w:eastAsia="宋体" w:cs="宋体"/>
          <w:color w:val="000000"/>
        </w:rPr>
        <w:t>年远景目标纲要》。这表明新中国成立以来（</w:t>
      </w:r>
      <w:r>
        <w:rPr>
          <w:rFonts w:ascii="Times New Roman" w:hAnsi="Times New Roman" w:eastAsia="Times New Roman" w:cs="Times New Roman"/>
          <w:color w:val="000000"/>
        </w:rPr>
        <w:t xml:space="preserve">    </w:t>
      </w:r>
      <w:r>
        <w:rPr>
          <w:rFonts w:ascii="宋体" w:hAnsi="宋体" w:eastAsia="宋体" w:cs="宋体"/>
          <w:color w:val="000000"/>
        </w:rPr>
        <w:t>）</w:t>
      </w:r>
    </w:p>
    <w:p w14:paraId="6F4EEDDD">
      <w:pPr>
        <w:spacing w:line="360" w:lineRule="auto"/>
        <w:jc w:val="left"/>
        <w:textAlignment w:val="center"/>
        <w:rPr>
          <w:color w:val="000000"/>
        </w:rPr>
      </w:pPr>
      <w:r>
        <w:rPr>
          <w:color w:val="000000"/>
        </w:rPr>
        <w:t xml:space="preserve">A. </w:t>
      </w:r>
      <w:r>
        <w:rPr>
          <w:rFonts w:ascii="宋体" w:hAnsi="宋体" w:eastAsia="宋体" w:cs="宋体"/>
          <w:color w:val="000000"/>
        </w:rPr>
        <w:t>始终坚持社会主义计划经济体制</w:t>
      </w:r>
    </w:p>
    <w:p w14:paraId="326273FB">
      <w:pPr>
        <w:spacing w:line="360" w:lineRule="auto"/>
        <w:jc w:val="left"/>
        <w:textAlignment w:val="center"/>
        <w:rPr>
          <w:color w:val="000000"/>
        </w:rPr>
      </w:pPr>
      <w:r>
        <w:rPr>
          <w:color w:val="000000"/>
        </w:rPr>
        <w:t xml:space="preserve">B. </w:t>
      </w:r>
      <w:r>
        <w:rPr>
          <w:rFonts w:ascii="宋体" w:hAnsi="宋体" w:eastAsia="宋体" w:cs="宋体"/>
          <w:color w:val="000000"/>
        </w:rPr>
        <w:t>国家对经济发展的指导更加科学</w:t>
      </w:r>
    </w:p>
    <w:p w14:paraId="69513618">
      <w:pPr>
        <w:spacing w:line="360" w:lineRule="auto"/>
        <w:jc w:val="left"/>
        <w:textAlignment w:val="center"/>
        <w:rPr>
          <w:color w:val="000000"/>
        </w:rPr>
      </w:pPr>
      <w:r>
        <w:rPr>
          <w:color w:val="000000"/>
        </w:rPr>
        <w:t xml:space="preserve">C. </w:t>
      </w:r>
      <w:r>
        <w:rPr>
          <w:rFonts w:ascii="宋体" w:hAnsi="宋体" w:eastAsia="宋体" w:cs="宋体"/>
          <w:color w:val="000000"/>
        </w:rPr>
        <w:t>一直实行社会主义市场经济体制</w:t>
      </w:r>
    </w:p>
    <w:p w14:paraId="73368FAC">
      <w:pPr>
        <w:spacing w:line="360" w:lineRule="auto"/>
        <w:jc w:val="left"/>
        <w:textAlignment w:val="center"/>
        <w:rPr>
          <w:color w:val="000000"/>
        </w:rPr>
      </w:pPr>
      <w:r>
        <w:rPr>
          <w:color w:val="000000"/>
        </w:rPr>
        <w:t xml:space="preserve">D. </w:t>
      </w:r>
      <w:r>
        <w:rPr>
          <w:rFonts w:ascii="宋体" w:hAnsi="宋体" w:eastAsia="宋体" w:cs="宋体"/>
          <w:color w:val="000000"/>
        </w:rPr>
        <w:t>在世界上最早实行五年建设计划</w:t>
      </w:r>
    </w:p>
    <w:p w14:paraId="4CE97FDB">
      <w:pPr>
        <w:spacing w:line="360" w:lineRule="auto"/>
        <w:jc w:val="left"/>
        <w:textAlignment w:val="center"/>
        <w:rPr>
          <w:color w:val="000000"/>
        </w:rPr>
      </w:pPr>
      <w:r>
        <w:rPr>
          <w:color w:val="000000"/>
        </w:rPr>
        <w:t xml:space="preserve">15. </w:t>
      </w:r>
      <w:r>
        <w:rPr>
          <w:rFonts w:ascii="宋体" w:hAnsi="宋体" w:eastAsia="宋体" w:cs="宋体"/>
          <w:color w:val="000000"/>
        </w:rPr>
        <w:t>下图所反映的会议于</w:t>
      </w:r>
      <w:r>
        <w:rPr>
          <w:rFonts w:ascii="Times New Roman" w:hAnsi="Times New Roman" w:eastAsia="Times New Roman" w:cs="Times New Roman"/>
          <w:color w:val="000000"/>
        </w:rPr>
        <w:t>1978</w:t>
      </w:r>
      <w:r>
        <w:rPr>
          <w:rFonts w:ascii="宋体" w:hAnsi="宋体" w:eastAsia="宋体" w:cs="宋体"/>
          <w:color w:val="000000"/>
        </w:rPr>
        <w:t>年底在北京召开。这次会议（</w:t>
      </w:r>
      <w:r>
        <w:rPr>
          <w:rFonts w:ascii="Times New Roman" w:hAnsi="Times New Roman" w:eastAsia="Times New Roman" w:cs="Times New Roman"/>
          <w:color w:val="000000"/>
        </w:rPr>
        <w:t xml:space="preserve">    </w:t>
      </w:r>
      <w:r>
        <w:rPr>
          <w:rFonts w:ascii="宋体" w:hAnsi="宋体" w:eastAsia="宋体" w:cs="宋体"/>
          <w:color w:val="000000"/>
        </w:rPr>
        <w:t>）</w:t>
      </w:r>
    </w:p>
    <w:p w14:paraId="7C5AF166">
      <w:pPr>
        <w:spacing w:line="360" w:lineRule="auto"/>
        <w:jc w:val="left"/>
        <w:textAlignment w:val="center"/>
        <w:rPr>
          <w:color w:val="000000"/>
        </w:rPr>
      </w:pPr>
      <w:r>
        <w:rPr>
          <w:color w:val="000000"/>
        </w:rPr>
        <w:drawing>
          <wp:inline distT="0" distB="0" distL="114300" distR="114300">
            <wp:extent cx="3524250" cy="2238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524250" cy="2238375"/>
                    </a:xfrm>
                    <a:prstGeom prst="rect">
                      <a:avLst/>
                    </a:prstGeom>
                  </pic:spPr>
                </pic:pic>
              </a:graphicData>
            </a:graphic>
          </wp:inline>
        </w:drawing>
      </w:r>
      <w:r>
        <w:rPr>
          <w:color w:val="000000"/>
        </w:rPr>
        <w:t xml:space="preserve">  </w:t>
      </w:r>
    </w:p>
    <w:p w14:paraId="5821E514">
      <w:pPr>
        <w:spacing w:line="360" w:lineRule="auto"/>
        <w:jc w:val="left"/>
        <w:textAlignment w:val="center"/>
        <w:rPr>
          <w:color w:val="000000"/>
        </w:rPr>
      </w:pPr>
      <w:r>
        <w:rPr>
          <w:color w:val="000000"/>
        </w:rPr>
        <w:t xml:space="preserve">A. </w:t>
      </w:r>
      <w:r>
        <w:rPr>
          <w:rFonts w:ascii="宋体" w:hAnsi="宋体" w:eastAsia="宋体" w:cs="宋体"/>
          <w:color w:val="000000"/>
        </w:rPr>
        <w:t>展开了一场关于真理标准问题</w:t>
      </w:r>
      <w:r>
        <w:rPr>
          <w:rFonts w:ascii="宋体" w:hAnsi="宋体" w:eastAsia="宋体" w:cs="宋体"/>
          <w:color w:val="000000"/>
          <w:position w:val="0"/>
        </w:rPr>
        <w:drawing>
          <wp:inline distT="0" distB="0" distL="114300" distR="114300">
            <wp:extent cx="133350" cy="177800"/>
            <wp:effectExtent l="0" t="0" r="0" b="13335"/>
            <wp:docPr id="434059883" name="图片 434059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59883" name="图片 43405988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大讨论</w:t>
      </w:r>
    </w:p>
    <w:p w14:paraId="7EBBD323">
      <w:pPr>
        <w:spacing w:line="360" w:lineRule="auto"/>
        <w:jc w:val="left"/>
        <w:textAlignment w:val="center"/>
        <w:rPr>
          <w:color w:val="000000"/>
        </w:rPr>
      </w:pPr>
      <w:r>
        <w:rPr>
          <w:color w:val="000000"/>
        </w:rPr>
        <w:t xml:space="preserve">B. </w:t>
      </w:r>
      <w:r>
        <w:rPr>
          <w:rFonts w:ascii="宋体" w:hAnsi="宋体" w:eastAsia="宋体" w:cs="宋体"/>
          <w:color w:val="000000"/>
        </w:rPr>
        <w:t>决定撤销过去强加给刘少奇的种种罪名</w:t>
      </w:r>
    </w:p>
    <w:p w14:paraId="18EDBAAD">
      <w:pPr>
        <w:spacing w:line="360" w:lineRule="auto"/>
        <w:jc w:val="left"/>
        <w:textAlignment w:val="center"/>
        <w:rPr>
          <w:color w:val="000000"/>
        </w:rPr>
      </w:pPr>
      <w:r>
        <w:rPr>
          <w:color w:val="000000"/>
        </w:rPr>
        <w:t xml:space="preserve">C. </w:t>
      </w:r>
      <w:r>
        <w:rPr>
          <w:rFonts w:ascii="宋体" w:hAnsi="宋体" w:eastAsia="宋体" w:cs="宋体"/>
          <w:color w:val="000000"/>
        </w:rPr>
        <w:t>形成以邓小平为核心的党中央领导集体</w:t>
      </w:r>
    </w:p>
    <w:p w14:paraId="0EA7B87B">
      <w:pPr>
        <w:spacing w:line="360" w:lineRule="auto"/>
        <w:jc w:val="left"/>
        <w:textAlignment w:val="center"/>
        <w:rPr>
          <w:color w:val="000000"/>
        </w:rPr>
      </w:pPr>
      <w:r>
        <w:rPr>
          <w:color w:val="000000"/>
        </w:rPr>
        <w:t xml:space="preserve">D. </w:t>
      </w:r>
      <w:r>
        <w:rPr>
          <w:rFonts w:ascii="宋体" w:hAnsi="宋体" w:eastAsia="宋体" w:cs="宋体"/>
          <w:color w:val="000000"/>
        </w:rPr>
        <w:t>标志着指导思想上拨乱反正的胜利完成</w:t>
      </w:r>
    </w:p>
    <w:p w14:paraId="0F9FDC6A">
      <w:pPr>
        <w:spacing w:line="360" w:lineRule="auto"/>
        <w:jc w:val="left"/>
        <w:textAlignment w:val="center"/>
        <w:rPr>
          <w:color w:val="000000"/>
        </w:rPr>
      </w:pPr>
      <w:r>
        <w:rPr>
          <w:color w:val="000000"/>
        </w:rPr>
        <w:t xml:space="preserve">16. </w:t>
      </w:r>
      <w:r>
        <w:rPr>
          <w:rFonts w:ascii="宋体" w:hAnsi="宋体" w:eastAsia="宋体" w:cs="宋体"/>
          <w:color w:val="000000"/>
        </w:rPr>
        <w:t>“这项制度是农民以家庭为单位，向集体经济组织承包土地等生产资料和生产任务的农业生产责任制形式。它是中国现阶段农村的一项基本经济制度。”该“制度”（</w:t>
      </w:r>
      <w:r>
        <w:rPr>
          <w:rFonts w:ascii="Times New Roman" w:hAnsi="Times New Roman" w:eastAsia="Times New Roman" w:cs="Times New Roman"/>
          <w:color w:val="000000"/>
        </w:rPr>
        <w:t xml:space="preserve">    </w:t>
      </w:r>
      <w:r>
        <w:rPr>
          <w:rFonts w:ascii="宋体" w:hAnsi="宋体" w:eastAsia="宋体" w:cs="宋体"/>
          <w:color w:val="000000"/>
        </w:rPr>
        <w:t>）</w:t>
      </w:r>
    </w:p>
    <w:p w14:paraId="7AF6DF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带来了农村经济的大发展</w:t>
      </w:r>
      <w:r>
        <w:rPr>
          <w:color w:val="000000"/>
        </w:rPr>
        <w:tab/>
      </w:r>
      <w:r>
        <w:rPr>
          <w:color w:val="000000"/>
        </w:rPr>
        <w:t xml:space="preserve">B. </w:t>
      </w:r>
      <w:r>
        <w:rPr>
          <w:rFonts w:ascii="宋体" w:hAnsi="宋体" w:eastAsia="宋体" w:cs="宋体"/>
          <w:color w:val="000000"/>
        </w:rPr>
        <w:t>掀起了农业合作化的高潮</w:t>
      </w:r>
    </w:p>
    <w:p w14:paraId="1BA4BB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只在一部分落后农村实行</w:t>
      </w:r>
      <w:r>
        <w:rPr>
          <w:color w:val="000000"/>
        </w:rPr>
        <w:tab/>
      </w:r>
      <w:r>
        <w:rPr>
          <w:color w:val="000000"/>
        </w:rPr>
        <w:t xml:space="preserve">D. </w:t>
      </w:r>
      <w:r>
        <w:rPr>
          <w:rFonts w:ascii="宋体" w:hAnsi="宋体" w:eastAsia="宋体" w:cs="宋体"/>
          <w:color w:val="000000"/>
        </w:rPr>
        <w:t>起源于城市经济体制改革</w:t>
      </w:r>
    </w:p>
    <w:p w14:paraId="0649C648">
      <w:pPr>
        <w:spacing w:line="360" w:lineRule="auto"/>
        <w:jc w:val="left"/>
        <w:textAlignment w:val="center"/>
        <w:rPr>
          <w:color w:val="000000"/>
        </w:rPr>
      </w:pPr>
      <w:r>
        <w:rPr>
          <w:color w:val="000000"/>
        </w:rPr>
        <w:t xml:space="preserve">17. </w:t>
      </w:r>
      <w:r>
        <w:rPr>
          <w:rFonts w:ascii="宋体" w:hAnsi="宋体" w:eastAsia="宋体" w:cs="宋体"/>
          <w:color w:val="000000"/>
        </w:rPr>
        <w:t>中共十八届三中全会指出：“经济体制改革是全面深化改革的重点，核心问题是处理好政府和市场的关系，使市场在资源配置中起决定性作用和更好发挥政府作用。”据此，在资源配置中，政府应该（</w:t>
      </w:r>
      <w:r>
        <w:rPr>
          <w:rFonts w:ascii="Times New Roman" w:hAnsi="Times New Roman" w:eastAsia="Times New Roman" w:cs="Times New Roman"/>
          <w:color w:val="000000"/>
        </w:rPr>
        <w:t xml:space="preserve">    </w:t>
      </w:r>
      <w:r>
        <w:rPr>
          <w:rFonts w:ascii="宋体" w:hAnsi="宋体" w:eastAsia="宋体" w:cs="宋体"/>
          <w:color w:val="000000"/>
        </w:rPr>
        <w:t>）</w:t>
      </w:r>
    </w:p>
    <w:p w14:paraId="55D223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努力发挥决定性的作用</w:t>
      </w:r>
      <w:r>
        <w:rPr>
          <w:color w:val="000000"/>
        </w:rPr>
        <w:tab/>
      </w:r>
      <w:r>
        <w:rPr>
          <w:color w:val="000000"/>
        </w:rPr>
        <w:t xml:space="preserve">B. </w:t>
      </w:r>
      <w:r>
        <w:rPr>
          <w:rFonts w:ascii="宋体" w:hAnsi="宋体" w:eastAsia="宋体" w:cs="宋体"/>
          <w:color w:val="000000"/>
        </w:rPr>
        <w:t>实行单一的公有制经济</w:t>
      </w:r>
    </w:p>
    <w:p w14:paraId="33C4B4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用强制力量去驾驭市场</w:t>
      </w:r>
      <w:r>
        <w:rPr>
          <w:color w:val="000000"/>
        </w:rPr>
        <w:tab/>
      </w:r>
      <w:r>
        <w:rPr>
          <w:color w:val="000000"/>
        </w:rPr>
        <w:t xml:space="preserve">D. </w:t>
      </w:r>
      <w:r>
        <w:rPr>
          <w:rFonts w:ascii="宋体" w:hAnsi="宋体" w:eastAsia="宋体" w:cs="宋体"/>
          <w:color w:val="000000"/>
        </w:rPr>
        <w:t>加强对市场的科学调控</w:t>
      </w:r>
    </w:p>
    <w:p w14:paraId="11D6ECAC">
      <w:pPr>
        <w:spacing w:line="360" w:lineRule="auto"/>
        <w:jc w:val="left"/>
        <w:textAlignment w:val="center"/>
        <w:rPr>
          <w:color w:val="000000"/>
        </w:rPr>
      </w:pPr>
      <w:r>
        <w:rPr>
          <w:color w:val="000000"/>
        </w:rPr>
        <w:t xml:space="preserve">18. </w:t>
      </w:r>
      <w:r>
        <w:rPr>
          <w:rFonts w:ascii="宋体" w:hAnsi="宋体" w:eastAsia="宋体" w:cs="宋体"/>
          <w:color w:val="000000"/>
        </w:rPr>
        <w:t>与图</w:t>
      </w:r>
      <w:r>
        <w:rPr>
          <w:rFonts w:ascii="Times New Roman" w:hAnsi="Times New Roman" w:eastAsia="Times New Roman" w:cs="Times New Roman"/>
          <w:color w:val="000000"/>
        </w:rPr>
        <w:t>1</w:t>
      </w:r>
      <w:r>
        <w:rPr>
          <w:rFonts w:ascii="宋体" w:hAnsi="宋体" w:eastAsia="宋体" w:cs="宋体"/>
          <w:color w:val="000000"/>
        </w:rPr>
        <w:t>所反映的我国科技成就相比，图</w:t>
      </w:r>
      <w:r>
        <w:rPr>
          <w:rFonts w:ascii="Times New Roman" w:hAnsi="Times New Roman" w:eastAsia="Times New Roman" w:cs="Times New Roman"/>
          <w:color w:val="000000"/>
        </w:rPr>
        <w:t>2</w:t>
      </w:r>
      <w:r>
        <w:rPr>
          <w:rFonts w:ascii="宋体" w:hAnsi="宋体" w:eastAsia="宋体" w:cs="宋体"/>
          <w:color w:val="000000"/>
        </w:rPr>
        <w:t>所展示的科技进步是（</w:t>
      </w:r>
      <w:r>
        <w:rPr>
          <w:rFonts w:ascii="Times New Roman" w:hAnsi="Times New Roman" w:eastAsia="Times New Roman" w:cs="Times New Roman"/>
          <w:color w:val="000000"/>
        </w:rPr>
        <w:t xml:space="preserve">    </w:t>
      </w:r>
      <w:r>
        <w:rPr>
          <w:rFonts w:ascii="宋体" w:hAnsi="宋体" w:eastAsia="宋体" w:cs="宋体"/>
          <w:color w:val="000000"/>
        </w:rPr>
        <w:t>）</w:t>
      </w:r>
    </w:p>
    <w:p w14:paraId="5A9AC787">
      <w:pPr>
        <w:spacing w:line="360" w:lineRule="auto"/>
        <w:jc w:val="left"/>
        <w:textAlignment w:val="center"/>
        <w:rPr>
          <w:color w:val="000000"/>
        </w:rPr>
      </w:pPr>
      <w:r>
        <w:rPr>
          <w:rFonts w:ascii="宋体" w:hAnsi="宋体" w:eastAsia="宋体" w:cs="宋体"/>
          <w:color w:val="000000"/>
        </w:rPr>
        <w:drawing>
          <wp:inline distT="0" distB="0" distL="114300" distR="114300">
            <wp:extent cx="1628775" cy="2095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28775" cy="20955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2705100" cy="1905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705100" cy="1905000"/>
                    </a:xfrm>
                    <a:prstGeom prst="rect">
                      <a:avLst/>
                    </a:prstGeom>
                  </pic:spPr>
                </pic:pic>
              </a:graphicData>
            </a:graphic>
          </wp:inline>
        </w:drawing>
      </w:r>
      <w:r>
        <w:rPr>
          <w:rFonts w:ascii="宋体" w:hAnsi="宋体" w:eastAsia="宋体" w:cs="宋体"/>
          <w:color w:val="000000"/>
        </w:rPr>
        <w:t xml:space="preserve">  </w:t>
      </w:r>
    </w:p>
    <w:p w14:paraId="5D4DB541">
      <w:pPr>
        <w:spacing w:line="360" w:lineRule="auto"/>
        <w:jc w:val="left"/>
        <w:textAlignment w:val="center"/>
        <w:rPr>
          <w:color w:val="000000"/>
        </w:rPr>
      </w:pPr>
      <w:r>
        <w:rPr>
          <w:rFonts w:ascii="楷体" w:hAnsi="楷体" w:eastAsia="楷体" w:cs="楷体"/>
          <w:color w:val="000000"/>
        </w:rPr>
        <w:t>图1神舟五号载人飞船成功着陆，杨利伟走出舱门</w:t>
      </w:r>
      <w:r>
        <w:rPr>
          <w:rFonts w:ascii="Times New Roman" w:hAnsi="Times New Roman" w:eastAsia="Times New Roman" w:cs="Times New Roman"/>
          <w:color w:val="000000"/>
        </w:rPr>
        <w:t xml:space="preserve">    </w:t>
      </w:r>
      <w:r>
        <w:rPr>
          <w:rFonts w:ascii="楷体" w:hAnsi="楷体" w:eastAsia="楷体" w:cs="楷体"/>
          <w:color w:val="000000"/>
        </w:rPr>
        <w:t>图2神舟七号载人飞船，翟志刚太空漫步</w:t>
      </w:r>
      <w:r>
        <w:rPr>
          <w:color w:val="000000"/>
        </w:rPr>
        <w:br w:type="textWrapping"/>
      </w:r>
    </w:p>
    <w:p w14:paraId="7ABA17C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开启了飞天之旅</w:t>
      </w:r>
      <w:r>
        <w:rPr>
          <w:color w:val="000000"/>
        </w:rPr>
        <w:tab/>
      </w:r>
      <w:r>
        <w:rPr>
          <w:color w:val="000000"/>
        </w:rPr>
        <w:t xml:space="preserve">B. </w:t>
      </w:r>
      <w:r>
        <w:rPr>
          <w:rFonts w:ascii="宋体" w:hAnsi="宋体" w:eastAsia="宋体" w:cs="宋体"/>
          <w:color w:val="000000"/>
        </w:rPr>
        <w:t>实现了载人航天</w:t>
      </w:r>
    </w:p>
    <w:p w14:paraId="654C51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进行了太空行走</w:t>
      </w:r>
      <w:r>
        <w:rPr>
          <w:color w:val="000000"/>
        </w:rPr>
        <w:tab/>
      </w:r>
      <w:r>
        <w:rPr>
          <w:color w:val="000000"/>
        </w:rPr>
        <w:t xml:space="preserve">D. </w:t>
      </w:r>
      <w:r>
        <w:rPr>
          <w:rFonts w:ascii="宋体" w:hAnsi="宋体" w:eastAsia="宋体" w:cs="宋体"/>
          <w:color w:val="000000"/>
        </w:rPr>
        <w:t>建成太空实验室</w:t>
      </w:r>
    </w:p>
    <w:p w14:paraId="7741C74E">
      <w:pPr>
        <w:spacing w:line="360" w:lineRule="auto"/>
        <w:jc w:val="left"/>
        <w:textAlignment w:val="center"/>
        <w:rPr>
          <w:color w:val="000000"/>
        </w:rPr>
      </w:pPr>
      <w:r>
        <w:rPr>
          <w:color w:val="000000"/>
        </w:rPr>
        <w:t xml:space="preserve">19. </w:t>
      </w:r>
      <w:r>
        <w:rPr>
          <w:rFonts w:ascii="宋体" w:hAnsi="宋体" w:eastAsia="宋体" w:cs="宋体"/>
          <w:color w:val="000000"/>
        </w:rPr>
        <w:t>拜占庭帝国的军事战略与其前身罗马帝国截然不同，总体来说呈现守势状态，其目标以收复失土为主，并非开拓新疆土。由此可知，拜占庭帝国（</w:t>
      </w:r>
      <w:r>
        <w:rPr>
          <w:rFonts w:ascii="Times New Roman" w:hAnsi="Times New Roman" w:eastAsia="Times New Roman" w:cs="Times New Roman"/>
          <w:color w:val="000000"/>
        </w:rPr>
        <w:t xml:space="preserve">    </w:t>
      </w:r>
      <w:r>
        <w:rPr>
          <w:rFonts w:ascii="宋体" w:hAnsi="宋体" w:eastAsia="宋体" w:cs="宋体"/>
          <w:color w:val="000000"/>
        </w:rPr>
        <w:t>）</w:t>
      </w:r>
    </w:p>
    <w:p w14:paraId="3A5CB4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其前身是波斯帝国</w:t>
      </w:r>
      <w:r>
        <w:rPr>
          <w:color w:val="000000"/>
        </w:rPr>
        <w:tab/>
      </w:r>
      <w:r>
        <w:rPr>
          <w:color w:val="000000"/>
        </w:rPr>
        <w:t xml:space="preserve">B. </w:t>
      </w:r>
      <w:r>
        <w:rPr>
          <w:rFonts w:ascii="宋体" w:hAnsi="宋体" w:eastAsia="宋体" w:cs="宋体"/>
          <w:color w:val="000000"/>
        </w:rPr>
        <w:t>版图一直在扩大</w:t>
      </w:r>
    </w:p>
    <w:p w14:paraId="486121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长期进行防御战争</w:t>
      </w:r>
      <w:r>
        <w:rPr>
          <w:color w:val="000000"/>
        </w:rPr>
        <w:tab/>
      </w:r>
      <w:r>
        <w:rPr>
          <w:color w:val="000000"/>
        </w:rPr>
        <w:t xml:space="preserve">D. </w:t>
      </w:r>
      <w:r>
        <w:rPr>
          <w:rFonts w:ascii="宋体" w:hAnsi="宋体" w:eastAsia="宋体" w:cs="宋体"/>
          <w:color w:val="000000"/>
        </w:rPr>
        <w:t>被阿拉伯人灭亡</w:t>
      </w:r>
    </w:p>
    <w:p w14:paraId="19104472">
      <w:pPr>
        <w:spacing w:line="360" w:lineRule="auto"/>
        <w:jc w:val="left"/>
        <w:textAlignment w:val="center"/>
        <w:rPr>
          <w:color w:val="000000"/>
        </w:rPr>
      </w:pPr>
      <w:r>
        <w:rPr>
          <w:color w:val="000000"/>
        </w:rPr>
        <w:t xml:space="preserve">20. </w:t>
      </w:r>
      <w:r>
        <w:rPr>
          <w:rFonts w:ascii="宋体" w:hAnsi="宋体" w:eastAsia="宋体" w:cs="宋体"/>
          <w:color w:val="000000"/>
        </w:rPr>
        <w:t>下图所示的人物说：“人不能像走兽那样生活，应该追求知识和美德。”“走自己的路，让别人说去吧！”他（</w:t>
      </w:r>
      <w:r>
        <w:rPr>
          <w:rFonts w:ascii="Times New Roman" w:hAnsi="Times New Roman" w:eastAsia="Times New Roman" w:cs="Times New Roman"/>
          <w:color w:val="000000"/>
        </w:rPr>
        <w:t xml:space="preserve">    </w:t>
      </w:r>
      <w:r>
        <w:rPr>
          <w:rFonts w:ascii="宋体" w:hAnsi="宋体" w:eastAsia="宋体" w:cs="宋体"/>
          <w:color w:val="000000"/>
        </w:rPr>
        <w:t>）</w:t>
      </w:r>
    </w:p>
    <w:p w14:paraId="6F7AD001">
      <w:pPr>
        <w:spacing w:line="360" w:lineRule="auto"/>
        <w:jc w:val="left"/>
        <w:textAlignment w:val="center"/>
        <w:rPr>
          <w:color w:val="000000"/>
        </w:rPr>
      </w:pPr>
      <w:r>
        <w:rPr>
          <w:color w:val="000000"/>
        </w:rPr>
        <w:drawing>
          <wp:inline distT="0" distB="0" distL="114300" distR="114300">
            <wp:extent cx="2733675" cy="22098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733675" cy="2209800"/>
                    </a:xfrm>
                    <a:prstGeom prst="rect">
                      <a:avLst/>
                    </a:prstGeom>
                  </pic:spPr>
                </pic:pic>
              </a:graphicData>
            </a:graphic>
          </wp:inline>
        </w:drawing>
      </w:r>
      <w:r>
        <w:rPr>
          <w:color w:val="000000"/>
        </w:rPr>
        <w:t xml:space="preserve">  </w:t>
      </w:r>
    </w:p>
    <w:p w14:paraId="1AADD4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提倡发扬人的个性品质</w:t>
      </w:r>
      <w:r>
        <w:rPr>
          <w:color w:val="000000"/>
        </w:rPr>
        <w:tab/>
      </w:r>
      <w:r>
        <w:rPr>
          <w:color w:val="000000"/>
        </w:rPr>
        <w:t xml:space="preserve">B. </w:t>
      </w:r>
      <w:r>
        <w:rPr>
          <w:rFonts w:ascii="宋体" w:hAnsi="宋体" w:eastAsia="宋体" w:cs="宋体"/>
          <w:color w:val="000000"/>
        </w:rPr>
        <w:t>歌颂了教会的神权至上</w:t>
      </w:r>
    </w:p>
    <w:p w14:paraId="086AA2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指出人类是由进化而来</w:t>
      </w:r>
      <w:r>
        <w:rPr>
          <w:color w:val="000000"/>
        </w:rPr>
        <w:tab/>
      </w:r>
      <w:r>
        <w:rPr>
          <w:color w:val="000000"/>
        </w:rPr>
        <w:t xml:space="preserve">D. </w:t>
      </w:r>
      <w:r>
        <w:rPr>
          <w:rFonts w:ascii="宋体" w:hAnsi="宋体" w:eastAsia="宋体" w:cs="宋体"/>
          <w:color w:val="000000"/>
        </w:rPr>
        <w:t>是当时“美术三杰”之一</w:t>
      </w:r>
    </w:p>
    <w:p w14:paraId="16DE4AEF">
      <w:pPr>
        <w:spacing w:line="360" w:lineRule="auto"/>
        <w:jc w:val="left"/>
        <w:textAlignment w:val="center"/>
        <w:rPr>
          <w:color w:val="000000"/>
        </w:rPr>
      </w:pPr>
      <w:r>
        <w:rPr>
          <w:color w:val="000000"/>
        </w:rPr>
        <w:t xml:space="preserve">21. </w:t>
      </w:r>
      <w:r>
        <w:rPr>
          <w:rFonts w:ascii="宋体" w:hAnsi="宋体" w:eastAsia="宋体" w:cs="宋体"/>
          <w:color w:val="000000"/>
        </w:rPr>
        <w:t>英国“光荣革命”之后，国王詹姆士二世被废黜，议会迎请他的女儿玛丽和女婿威廉入主英国，威廉与玛丽共同继承了王位。该夫妻共治时期的英国（</w:t>
      </w:r>
      <w:r>
        <w:rPr>
          <w:rFonts w:ascii="Times New Roman" w:hAnsi="Times New Roman" w:eastAsia="Times New Roman" w:cs="Times New Roman"/>
          <w:color w:val="000000"/>
        </w:rPr>
        <w:t xml:space="preserve">    </w:t>
      </w:r>
      <w:r>
        <w:rPr>
          <w:rFonts w:ascii="宋体" w:hAnsi="宋体" w:eastAsia="宋体" w:cs="宋体"/>
          <w:color w:val="000000"/>
        </w:rPr>
        <w:t>）</w:t>
      </w:r>
    </w:p>
    <w:p w14:paraId="5BA12B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议会高于王权</w:t>
      </w:r>
      <w:r>
        <w:rPr>
          <w:color w:val="000000"/>
        </w:rPr>
        <w:tab/>
      </w:r>
      <w:r>
        <w:rPr>
          <w:color w:val="000000"/>
        </w:rPr>
        <w:t xml:space="preserve">B. </w:t>
      </w:r>
      <w:r>
        <w:rPr>
          <w:rFonts w:ascii="宋体" w:hAnsi="宋体" w:eastAsia="宋体" w:cs="宋体"/>
          <w:color w:val="000000"/>
        </w:rPr>
        <w:t>实行君主专制</w:t>
      </w:r>
    </w:p>
    <w:p w14:paraId="6A55BF4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宣布为共和国</w:t>
      </w:r>
      <w:r>
        <w:rPr>
          <w:color w:val="000000"/>
        </w:rPr>
        <w:tab/>
      </w:r>
      <w:r>
        <w:rPr>
          <w:color w:val="000000"/>
        </w:rPr>
        <w:t xml:space="preserve">D. </w:t>
      </w:r>
      <w:r>
        <w:rPr>
          <w:rFonts w:ascii="宋体" w:hAnsi="宋体" w:eastAsia="宋体" w:cs="宋体"/>
          <w:color w:val="000000"/>
        </w:rPr>
        <w:t>打败“无敌舰队”</w:t>
      </w:r>
    </w:p>
    <w:p w14:paraId="0B0031E2">
      <w:pPr>
        <w:spacing w:line="360" w:lineRule="auto"/>
        <w:jc w:val="left"/>
        <w:textAlignment w:val="center"/>
        <w:rPr>
          <w:color w:val="000000"/>
        </w:rPr>
      </w:pPr>
      <w:r>
        <w:rPr>
          <w:color w:val="000000"/>
        </w:rPr>
        <w:t xml:space="preserve">22. </w:t>
      </w:r>
      <w:r>
        <w:rPr>
          <w:rFonts w:ascii="宋体" w:hAnsi="宋体" w:eastAsia="宋体" w:cs="宋体"/>
          <w:color w:val="000000"/>
        </w:rPr>
        <w:t>卡尔·马克思在</w:t>
      </w:r>
      <w:r>
        <w:rPr>
          <w:rFonts w:ascii="Times New Roman" w:hAnsi="Times New Roman" w:eastAsia="Times New Roman" w:cs="Times New Roman"/>
          <w:color w:val="000000"/>
        </w:rPr>
        <w:t>17</w:t>
      </w:r>
      <w:r>
        <w:rPr>
          <w:rFonts w:ascii="宋体" w:hAnsi="宋体" w:eastAsia="宋体" w:cs="宋体"/>
          <w:color w:val="000000"/>
        </w:rPr>
        <w:t>岁中学毕业时的一篇作文中认为：择业的目标应是为了“人类的幸福和我们自身的完美”，“如果一个人只为自己劳动，他也许能够成为著名的学者、伟大的哲人、卓越的诗人，然而他永远不能成为完美的、真正伟大的人物。”这表明他（</w:t>
      </w:r>
      <w:r>
        <w:rPr>
          <w:rFonts w:ascii="Times New Roman" w:hAnsi="Times New Roman" w:eastAsia="Times New Roman" w:cs="Times New Roman"/>
          <w:color w:val="000000"/>
        </w:rPr>
        <w:t xml:space="preserve">    </w:t>
      </w:r>
      <w:r>
        <w:rPr>
          <w:rFonts w:ascii="宋体" w:hAnsi="宋体" w:eastAsia="宋体" w:cs="宋体"/>
          <w:color w:val="000000"/>
        </w:rPr>
        <w:t>）</w:t>
      </w:r>
    </w:p>
    <w:p w14:paraId="1F8C42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已经开始从事政治活动</w:t>
      </w:r>
      <w:r>
        <w:rPr>
          <w:color w:val="000000"/>
        </w:rPr>
        <w:tab/>
      </w:r>
      <w:r>
        <w:rPr>
          <w:color w:val="000000"/>
        </w:rPr>
        <w:t xml:space="preserve">B. </w:t>
      </w:r>
      <w:r>
        <w:rPr>
          <w:rFonts w:ascii="宋体" w:hAnsi="宋体" w:eastAsia="宋体" w:cs="宋体"/>
          <w:color w:val="000000"/>
        </w:rPr>
        <w:t>明确了一生前进的目标</w:t>
      </w:r>
    </w:p>
    <w:p w14:paraId="1B5A96C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初步决定撰写《资本论》</w:t>
      </w:r>
      <w:r>
        <w:rPr>
          <w:color w:val="000000"/>
        </w:rPr>
        <w:tab/>
      </w:r>
      <w:r>
        <w:rPr>
          <w:color w:val="000000"/>
        </w:rPr>
        <w:t xml:space="preserve">D. </w:t>
      </w:r>
      <w:r>
        <w:rPr>
          <w:rFonts w:ascii="宋体" w:hAnsi="宋体" w:eastAsia="宋体" w:cs="宋体"/>
          <w:color w:val="000000"/>
        </w:rPr>
        <w:t>发现与恩格斯志同道合</w:t>
      </w:r>
    </w:p>
    <w:p w14:paraId="00D6BBB0">
      <w:pPr>
        <w:spacing w:line="360" w:lineRule="auto"/>
        <w:jc w:val="left"/>
        <w:textAlignment w:val="center"/>
        <w:rPr>
          <w:color w:val="000000"/>
        </w:rPr>
      </w:pPr>
      <w:r>
        <w:rPr>
          <w:color w:val="000000"/>
        </w:rPr>
        <w:t xml:space="preserve">23. </w:t>
      </w:r>
      <w:r>
        <w:rPr>
          <w:rFonts w:ascii="宋体" w:hAnsi="宋体" w:eastAsia="宋体" w:cs="宋体"/>
          <w:color w:val="000000"/>
        </w:rPr>
        <w:t>在下图所示</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“课堂”上，教师的教学应该涉及到的外来内容主要是（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4ED414A2">
      <w:pPr>
        <w:spacing w:line="360" w:lineRule="auto"/>
        <w:jc w:val="left"/>
        <w:textAlignment w:val="center"/>
        <w:rPr>
          <w:color w:val="000000"/>
        </w:rPr>
      </w:pPr>
      <w:r>
        <w:rPr>
          <w:color w:val="000000"/>
        </w:rPr>
        <w:drawing>
          <wp:inline distT="0" distB="0" distL="114300" distR="114300">
            <wp:extent cx="2143125" cy="1638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143125" cy="1638300"/>
                    </a:xfrm>
                    <a:prstGeom prst="rect">
                      <a:avLst/>
                    </a:prstGeom>
                  </pic:spPr>
                </pic:pic>
              </a:graphicData>
            </a:graphic>
          </wp:inline>
        </w:drawing>
      </w:r>
      <w:r>
        <w:rPr>
          <w:color w:val="000000"/>
        </w:rPr>
        <w:t xml:space="preserve">  </w:t>
      </w:r>
    </w:p>
    <w:p w14:paraId="2B6DA4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唐朝的典章制度和诗歌</w:t>
      </w:r>
      <w:r>
        <w:rPr>
          <w:color w:val="000000"/>
        </w:rPr>
        <w:tab/>
      </w:r>
      <w:r>
        <w:rPr>
          <w:color w:val="000000"/>
        </w:rPr>
        <w:t xml:space="preserve">B. </w:t>
      </w:r>
      <w:r>
        <w:rPr>
          <w:rFonts w:ascii="宋体" w:hAnsi="宋体" w:eastAsia="宋体" w:cs="宋体"/>
          <w:color w:val="000000"/>
        </w:rPr>
        <w:t>武士道及相关人物故事</w:t>
      </w:r>
    </w:p>
    <w:p w14:paraId="7FBD2D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中世纪的希腊罗马文化</w:t>
      </w:r>
      <w:r>
        <w:rPr>
          <w:color w:val="000000"/>
        </w:rPr>
        <w:tab/>
      </w:r>
      <w:r>
        <w:rPr>
          <w:color w:val="000000"/>
        </w:rPr>
        <w:t xml:space="preserve">D. </w:t>
      </w:r>
      <w:r>
        <w:rPr>
          <w:rFonts w:ascii="宋体" w:hAnsi="宋体" w:eastAsia="宋体" w:cs="宋体"/>
          <w:color w:val="000000"/>
        </w:rPr>
        <w:t>世界上的先进科技文化</w:t>
      </w:r>
    </w:p>
    <w:p w14:paraId="3715690C">
      <w:pPr>
        <w:spacing w:line="360" w:lineRule="auto"/>
        <w:jc w:val="left"/>
        <w:textAlignment w:val="center"/>
        <w:rPr>
          <w:color w:val="000000"/>
        </w:rPr>
      </w:pPr>
      <w:r>
        <w:rPr>
          <w:color w:val="000000"/>
        </w:rPr>
        <w:t xml:space="preserve">24. </w:t>
      </w:r>
      <w:r>
        <w:rPr>
          <w:rFonts w:ascii="宋体" w:hAnsi="宋体" w:eastAsia="宋体" w:cs="宋体"/>
          <w:color w:val="000000"/>
        </w:rPr>
        <w:t>第一次世界大战对世界产生了深远影响。其重要影响之一是（</w:t>
      </w:r>
      <w:r>
        <w:rPr>
          <w:rFonts w:ascii="Times New Roman" w:hAnsi="Times New Roman" w:eastAsia="Times New Roman" w:cs="Times New Roman"/>
          <w:color w:val="000000"/>
        </w:rPr>
        <w:t xml:space="preserve">    </w:t>
      </w:r>
      <w:r>
        <w:rPr>
          <w:rFonts w:ascii="宋体" w:hAnsi="宋体" w:eastAsia="宋体" w:cs="宋体"/>
          <w:color w:val="000000"/>
        </w:rPr>
        <w:t>）</w:t>
      </w:r>
    </w:p>
    <w:p w14:paraId="296ED77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促使社会主义从理想变成现实</w:t>
      </w:r>
      <w:r>
        <w:rPr>
          <w:color w:val="000000"/>
        </w:rPr>
        <w:tab/>
      </w:r>
      <w:r>
        <w:rPr>
          <w:color w:val="000000"/>
        </w:rPr>
        <w:t xml:space="preserve">B. </w:t>
      </w:r>
      <w:r>
        <w:rPr>
          <w:rFonts w:ascii="宋体" w:hAnsi="宋体" w:eastAsia="宋体" w:cs="宋体"/>
          <w:color w:val="000000"/>
        </w:rPr>
        <w:t>欧洲冷战对峙的局面基本形成</w:t>
      </w:r>
    </w:p>
    <w:p w14:paraId="61D02CB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社会保障制度在英国建立起来</w:t>
      </w:r>
      <w:r>
        <w:rPr>
          <w:color w:val="000000"/>
        </w:rPr>
        <w:tab/>
      </w:r>
      <w:r>
        <w:rPr>
          <w:color w:val="000000"/>
        </w:rPr>
        <w:t xml:space="preserve">D. </w:t>
      </w:r>
      <w:r>
        <w:rPr>
          <w:rFonts w:ascii="宋体" w:hAnsi="宋体" w:eastAsia="宋体" w:cs="宋体"/>
          <w:color w:val="000000"/>
        </w:rPr>
        <w:t>推动德国发明了内燃机和汽车</w:t>
      </w:r>
    </w:p>
    <w:p w14:paraId="5D5BB470">
      <w:pPr>
        <w:spacing w:line="360" w:lineRule="auto"/>
        <w:jc w:val="left"/>
        <w:textAlignment w:val="center"/>
        <w:rPr>
          <w:color w:val="000000"/>
        </w:rPr>
      </w:pPr>
      <w:r>
        <w:rPr>
          <w:color w:val="000000"/>
        </w:rPr>
        <w:t xml:space="preserve">25. </w:t>
      </w:r>
      <w:r>
        <w:rPr>
          <w:rFonts w:ascii="宋体" w:hAnsi="宋体" w:eastAsia="宋体" w:cs="宋体"/>
          <w:color w:val="000000"/>
        </w:rPr>
        <w:t>到</w:t>
      </w:r>
      <w:r>
        <w:rPr>
          <w:rFonts w:ascii="Times New Roman" w:hAnsi="Times New Roman" w:eastAsia="Times New Roman" w:cs="Times New Roman"/>
          <w:color w:val="000000"/>
        </w:rPr>
        <w:t>1939</w:t>
      </w:r>
      <w:r>
        <w:rPr>
          <w:rFonts w:ascii="宋体" w:hAnsi="宋体" w:eastAsia="宋体" w:cs="宋体"/>
          <w:color w:val="000000"/>
        </w:rPr>
        <w:t>年，罗斯福新政取得了巨大的成功。新政几乎涉及美国社会经济生活的各个方面，其中多数措施是针对美国摆脱危机、最大限度减轻危机后果的具体考虑，还有一些措施则是从资本主义长远发展目标出发的远景规划。由此，我们可以得到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27802C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面对经济危机时要采取政治军事措施</w:t>
      </w:r>
      <w:r>
        <w:rPr>
          <w:color w:val="000000"/>
        </w:rPr>
        <w:tab/>
      </w:r>
      <w:r>
        <w:rPr>
          <w:color w:val="000000"/>
        </w:rPr>
        <w:t xml:space="preserve">B. </w:t>
      </w:r>
      <w:r>
        <w:rPr>
          <w:rFonts w:ascii="宋体" w:hAnsi="宋体" w:eastAsia="宋体" w:cs="宋体"/>
          <w:color w:val="000000"/>
        </w:rPr>
        <w:t>国家的干预手段不利于应对经济危机</w:t>
      </w:r>
    </w:p>
    <w:p w14:paraId="53CF82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摆脱危机的主要措施是进行远景规划</w:t>
      </w:r>
      <w:r>
        <w:rPr>
          <w:color w:val="000000"/>
        </w:rPr>
        <w:tab/>
      </w:r>
      <w:r>
        <w:rPr>
          <w:color w:val="000000"/>
        </w:rPr>
        <w:t xml:space="preserve">D. </w:t>
      </w:r>
      <w:r>
        <w:rPr>
          <w:rFonts w:ascii="宋体" w:hAnsi="宋体" w:eastAsia="宋体" w:cs="宋体"/>
          <w:color w:val="000000"/>
        </w:rPr>
        <w:t>解决问题时要做到谋近和谋远相结合</w:t>
      </w:r>
    </w:p>
    <w:p w14:paraId="7BAB8E1B">
      <w:pPr>
        <w:spacing w:line="285" w:lineRule="auto"/>
        <w:jc w:val="center"/>
        <w:textAlignment w:val="center"/>
        <w:rPr>
          <w:color w:val="000000"/>
        </w:rPr>
      </w:pPr>
      <w:r>
        <w:rPr>
          <w:rFonts w:ascii="宋体" w:hAnsi="宋体" w:eastAsia="宋体" w:cs="宋体"/>
          <w:b/>
          <w:color w:val="000000"/>
          <w:sz w:val="24"/>
        </w:rPr>
        <w:t>第Ⅱ卷（共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6169399">
      <w:pPr>
        <w:spacing w:line="285" w:lineRule="auto"/>
        <w:jc w:val="left"/>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卷为非选择题，共</w:t>
      </w:r>
      <w:r>
        <w:rPr>
          <w:rFonts w:ascii="Times New Roman" w:hAnsi="Times New Roman" w:eastAsia="Times New Roman" w:cs="Times New Roman"/>
          <w:b/>
          <w:color w:val="000000"/>
          <w:sz w:val="24"/>
        </w:rPr>
        <w:t>3</w:t>
      </w:r>
      <w:r>
        <w:rPr>
          <w:rFonts w:ascii="宋体" w:hAnsi="宋体" w:eastAsia="宋体" w:cs="宋体"/>
          <w:b/>
          <w:color w:val="000000"/>
          <w:sz w:val="24"/>
        </w:rPr>
        <w:t>道题，第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18</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题各</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A5E7E7F">
      <w:pPr>
        <w:spacing w:line="360" w:lineRule="auto"/>
        <w:jc w:val="left"/>
        <w:textAlignment w:val="center"/>
        <w:rPr>
          <w:color w:val="000000"/>
        </w:rPr>
      </w:pPr>
      <w:r>
        <w:rPr>
          <w:color w:val="000000"/>
        </w:rPr>
        <w:t xml:space="preserve">26. </w:t>
      </w:r>
      <w:r>
        <w:rPr>
          <w:rFonts w:ascii="宋体" w:hAnsi="宋体" w:eastAsia="宋体" w:cs="宋体"/>
          <w:color w:val="000000"/>
        </w:rPr>
        <w:t>阅读材料，结合所学知识回答问题。</w:t>
      </w:r>
    </w:p>
    <w:p w14:paraId="23A14B74">
      <w:pPr>
        <w:spacing w:line="360" w:lineRule="auto"/>
        <w:ind w:firstLine="420"/>
        <w:jc w:val="left"/>
        <w:textAlignment w:val="center"/>
        <w:rPr>
          <w:color w:val="000000"/>
        </w:rPr>
      </w:pPr>
      <w:r>
        <w:rPr>
          <w:rFonts w:ascii="楷体" w:hAnsi="楷体" w:eastAsia="楷体" w:cs="楷体"/>
          <w:color w:val="000000"/>
        </w:rPr>
        <w:t>材料一  见图</w:t>
      </w:r>
    </w:p>
    <w:p w14:paraId="7AD3A4C8">
      <w:pPr>
        <w:spacing w:line="360" w:lineRule="auto"/>
        <w:jc w:val="left"/>
        <w:textAlignment w:val="center"/>
        <w:rPr>
          <w:color w:val="000000"/>
        </w:rPr>
      </w:pPr>
      <w:r>
        <w:rPr>
          <w:color w:val="000000"/>
        </w:rPr>
        <w:drawing>
          <wp:inline distT="0" distB="0" distL="114300" distR="114300">
            <wp:extent cx="4352925" cy="25812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352925" cy="2581275"/>
                    </a:xfrm>
                    <a:prstGeom prst="rect">
                      <a:avLst/>
                    </a:prstGeom>
                  </pic:spPr>
                </pic:pic>
              </a:graphicData>
            </a:graphic>
          </wp:inline>
        </w:drawing>
      </w:r>
      <w:r>
        <w:rPr>
          <w:color w:val="000000"/>
        </w:rPr>
        <w:t xml:space="preserve">  </w:t>
      </w:r>
    </w:p>
    <w:p w14:paraId="20B8F1AF">
      <w:pPr>
        <w:spacing w:line="360" w:lineRule="auto"/>
        <w:jc w:val="left"/>
        <w:textAlignment w:val="center"/>
        <w:rPr>
          <w:color w:val="000000"/>
        </w:rPr>
      </w:pPr>
      <w:r>
        <w:rPr>
          <w:color w:val="000000"/>
        </w:rPr>
        <w:t>（1）</w:t>
      </w:r>
      <w:r>
        <w:rPr>
          <w:rFonts w:ascii="宋体" w:hAnsi="宋体" w:eastAsia="宋体" w:cs="宋体"/>
          <w:color w:val="000000"/>
        </w:rPr>
        <w:t>上图反映了中国历史上的哪一重要史事？其主要目的是什么？它开创了哪条交通线？</w:t>
      </w:r>
    </w:p>
    <w:p w14:paraId="12604E0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澳门自古以来就是中国的领土，澳门问题是由中国封建王朝的腐败无能和外国列强的入侵造成的。</w:t>
      </w:r>
    </w:p>
    <w:p w14:paraId="759C043D">
      <w:pPr>
        <w:spacing w:line="360" w:lineRule="auto"/>
        <w:ind w:firstLine="420"/>
        <w:jc w:val="left"/>
        <w:textAlignment w:val="center"/>
        <w:rPr>
          <w:color w:val="000000"/>
        </w:rPr>
      </w:pPr>
      <w:r>
        <w:rPr>
          <w:rFonts w:ascii="Times New Roman" w:hAnsi="Times New Roman" w:eastAsia="Times New Roman" w:cs="Times New Roman"/>
          <w:color w:val="000000"/>
        </w:rPr>
        <w:t>1535</w:t>
      </w:r>
      <w:r>
        <w:rPr>
          <w:rFonts w:ascii="楷体" w:hAnsi="楷体" w:eastAsia="楷体" w:cs="楷体"/>
          <w:color w:val="000000"/>
        </w:rPr>
        <w:t>年，葡萄牙人取得在澳门码头停靠船舶、进行贸易的权利；</w:t>
      </w:r>
      <w:r>
        <w:rPr>
          <w:rFonts w:ascii="Times New Roman" w:hAnsi="Times New Roman" w:eastAsia="Times New Roman" w:cs="Times New Roman"/>
          <w:color w:val="000000"/>
        </w:rPr>
        <w:t>1553</w:t>
      </w:r>
      <w:r>
        <w:rPr>
          <w:rFonts w:ascii="楷体" w:hAnsi="楷体" w:eastAsia="楷体" w:cs="楷体"/>
          <w:color w:val="000000"/>
        </w:rPr>
        <w:t>年，葡萄牙以曝晒船上水清货物为由，并通过贿赂当地中国官吏，进入澳门居住；至</w:t>
      </w:r>
      <w:r>
        <w:rPr>
          <w:rFonts w:ascii="Times New Roman" w:hAnsi="Times New Roman" w:eastAsia="Times New Roman" w:cs="Times New Roman"/>
          <w:color w:val="000000"/>
        </w:rPr>
        <w:t>1557</w:t>
      </w:r>
      <w:r>
        <w:rPr>
          <w:rFonts w:ascii="楷体" w:hAnsi="楷体" w:eastAsia="楷体" w:cs="楷体"/>
          <w:color w:val="000000"/>
        </w:rPr>
        <w:t>年起，他们每年须向当地中国官吏交纳一定银两的地租，以换取在澳门居住的资格。</w:t>
      </w:r>
    </w:p>
    <w:p w14:paraId="3107FEEE">
      <w:pPr>
        <w:spacing w:line="360" w:lineRule="auto"/>
        <w:ind w:firstLine="420"/>
        <w:jc w:val="left"/>
        <w:textAlignment w:val="center"/>
        <w:rPr>
          <w:color w:val="000000"/>
        </w:rPr>
      </w:pPr>
      <w:r>
        <w:rPr>
          <w:rFonts w:ascii="Times New Roman" w:hAnsi="Times New Roman" w:eastAsia="Times New Roman" w:cs="Times New Roman"/>
          <w:color w:val="000000"/>
        </w:rPr>
        <w:t>1840</w:t>
      </w:r>
      <w:r>
        <w:rPr>
          <w:rFonts w:ascii="楷体" w:hAnsi="楷体" w:eastAsia="楷体" w:cs="楷体"/>
          <w:color w:val="000000"/>
        </w:rPr>
        <w:t>年鸦片战争爆发，中国晚清政府在西方列强的侵略之下，被迫割地赔款。葡萄牙政府也趁机发难。</w:t>
      </w:r>
      <w:r>
        <w:rPr>
          <w:rFonts w:ascii="Times New Roman" w:hAnsi="Times New Roman" w:eastAsia="Times New Roman" w:cs="Times New Roman"/>
          <w:color w:val="000000"/>
        </w:rPr>
        <w:t>1845</w:t>
      </w:r>
      <w:r>
        <w:rPr>
          <w:rFonts w:ascii="楷体" w:hAnsi="楷体" w:eastAsia="楷体" w:cs="楷体"/>
          <w:color w:val="000000"/>
        </w:rPr>
        <w:t>年，葡萄牙颁布法令，公然宣布澳门为“自由港”，并拒交地租，以武力抢占关闸，驱逐中国官吏，绑架中国士兵。</w:t>
      </w:r>
      <w:r>
        <w:rPr>
          <w:rFonts w:ascii="Times New Roman" w:hAnsi="Times New Roman" w:eastAsia="Times New Roman" w:cs="Times New Roman"/>
          <w:color w:val="000000"/>
        </w:rPr>
        <w:t>1851</w:t>
      </w:r>
      <w:r>
        <w:rPr>
          <w:rFonts w:ascii="楷体" w:hAnsi="楷体" w:eastAsia="楷体" w:cs="楷体"/>
          <w:color w:val="000000"/>
        </w:rPr>
        <w:t>年和</w:t>
      </w:r>
      <w:r>
        <w:rPr>
          <w:rFonts w:ascii="Times New Roman" w:hAnsi="Times New Roman" w:eastAsia="Times New Roman" w:cs="Times New Roman"/>
          <w:color w:val="000000"/>
        </w:rPr>
        <w:t>1864</w:t>
      </w:r>
      <w:r>
        <w:rPr>
          <w:rFonts w:ascii="楷体" w:hAnsi="楷体" w:eastAsia="楷体" w:cs="楷体"/>
          <w:color w:val="000000"/>
        </w:rPr>
        <w:t>年又先后强行将凼仔与路环两岛划入其管辖范围，从而逐步完成了对澳门的占领。</w:t>
      </w:r>
    </w:p>
    <w:p w14:paraId="4BC92A42">
      <w:pPr>
        <w:spacing w:line="360" w:lineRule="auto"/>
        <w:ind w:firstLine="420"/>
        <w:jc w:val="right"/>
        <w:textAlignment w:val="center"/>
        <w:rPr>
          <w:color w:val="000000"/>
        </w:rPr>
      </w:pPr>
      <w:r>
        <w:rPr>
          <w:rFonts w:ascii="楷体" w:hAnsi="楷体" w:eastAsia="楷体" w:cs="楷体"/>
          <w:color w:val="000000"/>
        </w:rPr>
        <w:t>——中国新闻网</w:t>
      </w:r>
    </w:p>
    <w:p w14:paraId="2FE6DC51">
      <w:pPr>
        <w:spacing w:line="360" w:lineRule="auto"/>
        <w:jc w:val="left"/>
        <w:textAlignment w:val="center"/>
        <w:rPr>
          <w:color w:val="000000"/>
        </w:rPr>
      </w:pPr>
      <w:r>
        <w:rPr>
          <w:color w:val="000000"/>
        </w:rPr>
        <w:t>（2）</w:t>
      </w:r>
      <w:r>
        <w:rPr>
          <w:rFonts w:ascii="宋体" w:hAnsi="宋体" w:eastAsia="宋体" w:cs="宋体"/>
          <w:color w:val="000000"/>
        </w:rPr>
        <w:t>材料二中的“中国封建王朝”是指哪两个朝代？在当时世界上，对葡萄牙“进入”“占领”澳门起了重要推动作用的探险活动和技术革命分别是指什么？在近代中国，哪几次列强侵华战争对澳门问题的形成产生了重大影响？</w:t>
      </w:r>
    </w:p>
    <w:p w14:paraId="302E507C">
      <w:pPr>
        <w:spacing w:line="360" w:lineRule="auto"/>
        <w:jc w:val="left"/>
        <w:textAlignment w:val="center"/>
        <w:rPr>
          <w:color w:val="000000"/>
        </w:rPr>
      </w:pPr>
      <w:r>
        <w:rPr>
          <w:color w:val="000000"/>
        </w:rPr>
        <w:t>（3）</w:t>
      </w:r>
      <w:r>
        <w:rPr>
          <w:rFonts w:ascii="宋体" w:hAnsi="宋体" w:eastAsia="宋体" w:cs="宋体"/>
          <w:color w:val="000000"/>
        </w:rPr>
        <w:t>材料一、材料二所反映的史事发生时，中国的国力状况分别如何？综合上述，我们能得到哪些正确的历史认识？</w:t>
      </w:r>
    </w:p>
    <w:p w14:paraId="7B776439">
      <w:pPr>
        <w:spacing w:line="360" w:lineRule="auto"/>
        <w:jc w:val="left"/>
        <w:textAlignment w:val="center"/>
        <w:rPr>
          <w:color w:val="000000"/>
        </w:rPr>
      </w:pPr>
      <w:r>
        <w:rPr>
          <w:color w:val="000000"/>
        </w:rPr>
        <w:t xml:space="preserve">27. </w:t>
      </w:r>
      <w:r>
        <w:rPr>
          <w:rFonts w:ascii="宋体" w:hAnsi="宋体" w:eastAsia="宋体" w:cs="宋体"/>
          <w:color w:val="000000"/>
        </w:rPr>
        <w:t>根据以下大事年表，解答下列问题。</w:t>
      </w:r>
    </w:p>
    <w:tbl>
      <w:tblPr>
        <w:tblStyle w:val="4"/>
        <w:tblW w:w="6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70"/>
        <w:gridCol w:w="3330"/>
      </w:tblGrid>
      <w:tr w14:paraId="28E86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AC42C">
            <w:pPr>
              <w:spacing w:line="360" w:lineRule="auto"/>
              <w:jc w:val="both"/>
              <w:textAlignment w:val="center"/>
              <w:rPr>
                <w:color w:val="000000"/>
              </w:rPr>
            </w:pPr>
            <w:r>
              <w:rPr>
                <w:rFonts w:ascii="楷体" w:hAnsi="楷体" w:eastAsia="楷体" w:cs="楷体"/>
                <w:color w:val="000000"/>
              </w:rPr>
              <w:t>时间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C8BB3">
            <w:pPr>
              <w:spacing w:line="360" w:lineRule="auto"/>
              <w:jc w:val="both"/>
              <w:textAlignment w:val="center"/>
              <w:rPr>
                <w:color w:val="000000"/>
              </w:rPr>
            </w:pPr>
            <w:r>
              <w:rPr>
                <w:rFonts w:ascii="楷体" w:hAnsi="楷体" w:eastAsia="楷体" w:cs="楷体"/>
                <w:color w:val="000000"/>
              </w:rPr>
              <w:t>事件</w:t>
            </w:r>
          </w:p>
        </w:tc>
      </w:tr>
      <w:tr w14:paraId="7CFD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91E02">
            <w:pPr>
              <w:spacing w:line="360" w:lineRule="auto"/>
              <w:jc w:val="both"/>
              <w:textAlignment w:val="center"/>
              <w:rPr>
                <w:color w:val="000000"/>
              </w:rPr>
            </w:pPr>
            <w:r>
              <w:rPr>
                <w:rFonts w:ascii="Times New Roman" w:hAnsi="Times New Roman" w:eastAsia="Times New Roman" w:cs="Times New Roman"/>
                <w:color w:val="000000"/>
              </w:rPr>
              <w:t>1851</w:t>
            </w:r>
            <w:r>
              <w:rPr>
                <w:rFonts w:ascii="楷体" w:hAnsi="楷体" w:eastAsia="楷体" w:cs="楷体"/>
                <w:color w:val="000000"/>
              </w:rPr>
              <w:t>—</w:t>
            </w:r>
            <w:r>
              <w:rPr>
                <w:rFonts w:ascii="Times New Roman" w:hAnsi="Times New Roman" w:eastAsia="Times New Roman" w:cs="Times New Roman"/>
                <w:color w:val="000000"/>
              </w:rPr>
              <w:t>1864</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FC797">
            <w:pPr>
              <w:spacing w:line="360" w:lineRule="auto"/>
              <w:jc w:val="both"/>
              <w:textAlignment w:val="center"/>
              <w:rPr>
                <w:color w:val="000000"/>
              </w:rPr>
            </w:pPr>
            <w:r>
              <w:rPr>
                <w:rFonts w:ascii="楷体" w:hAnsi="楷体" w:eastAsia="楷体" w:cs="楷体"/>
                <w:color w:val="000000"/>
              </w:rPr>
              <w:t>太平天国运动</w:t>
            </w:r>
          </w:p>
        </w:tc>
      </w:tr>
      <w:tr w14:paraId="1E789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70631">
            <w:pPr>
              <w:spacing w:line="360" w:lineRule="auto"/>
              <w:jc w:val="both"/>
              <w:textAlignment w:val="center"/>
              <w:rPr>
                <w:color w:val="000000"/>
              </w:rPr>
            </w:pPr>
            <w:r>
              <w:rPr>
                <w:rFonts w:ascii="Times New Roman" w:hAnsi="Times New Roman" w:eastAsia="Times New Roman" w:cs="Times New Roman"/>
                <w:color w:val="000000"/>
              </w:rPr>
              <w:t>19</w:t>
            </w:r>
            <w:r>
              <w:rPr>
                <w:rFonts w:ascii="楷体" w:hAnsi="楷体" w:eastAsia="楷体" w:cs="楷体"/>
                <w:color w:val="000000"/>
              </w:rPr>
              <w:t>世纪</w:t>
            </w:r>
            <w:r>
              <w:rPr>
                <w:rFonts w:ascii="Times New Roman" w:hAnsi="Times New Roman" w:eastAsia="Times New Roman" w:cs="Times New Roman"/>
                <w:color w:val="000000"/>
              </w:rPr>
              <w:t>60</w:t>
            </w:r>
            <w:r>
              <w:rPr>
                <w:rFonts w:ascii="楷体" w:hAnsi="楷体" w:eastAsia="楷体" w:cs="楷体"/>
                <w:color w:val="000000"/>
              </w:rPr>
              <w:t>—</w:t>
            </w:r>
            <w:r>
              <w:rPr>
                <w:rFonts w:ascii="Times New Roman" w:hAnsi="Times New Roman" w:eastAsia="Times New Roman" w:cs="Times New Roman"/>
                <w:color w:val="000000"/>
              </w:rPr>
              <w:t>90</w:t>
            </w:r>
            <w:r>
              <w:rPr>
                <w:rFonts w:ascii="楷体" w:hAnsi="楷体" w:eastAsia="楷体" w:cs="楷体"/>
                <w:color w:val="000000"/>
              </w:rPr>
              <w:t>年代</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5A306">
            <w:pPr>
              <w:spacing w:line="360" w:lineRule="auto"/>
              <w:jc w:val="both"/>
              <w:textAlignment w:val="center"/>
              <w:rPr>
                <w:color w:val="000000"/>
              </w:rPr>
            </w:pPr>
            <w:r>
              <w:rPr>
                <w:rFonts w:ascii="楷体" w:hAnsi="楷体" w:eastAsia="楷体" w:cs="楷体"/>
                <w:color w:val="000000"/>
              </w:rPr>
              <w:t>洋务运动</w:t>
            </w:r>
          </w:p>
        </w:tc>
      </w:tr>
      <w:tr w14:paraId="11FFB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033A1">
            <w:pPr>
              <w:spacing w:line="360" w:lineRule="auto"/>
              <w:jc w:val="both"/>
              <w:textAlignment w:val="center"/>
              <w:rPr>
                <w:color w:val="000000"/>
              </w:rPr>
            </w:pPr>
            <w:r>
              <w:rPr>
                <w:rFonts w:ascii="Times New Roman" w:hAnsi="Times New Roman" w:eastAsia="Times New Roman" w:cs="Times New Roman"/>
                <w:color w:val="000000"/>
              </w:rPr>
              <w:t>1898</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D0143">
            <w:pPr>
              <w:spacing w:line="360" w:lineRule="auto"/>
              <w:jc w:val="both"/>
              <w:textAlignment w:val="center"/>
              <w:rPr>
                <w:color w:val="000000"/>
              </w:rPr>
            </w:pPr>
            <w:r>
              <w:rPr>
                <w:rFonts w:ascii="楷体" w:hAnsi="楷体" w:eastAsia="楷体" w:cs="楷体"/>
                <w:color w:val="000000"/>
              </w:rPr>
              <w:t>戊戌变法</w:t>
            </w:r>
          </w:p>
        </w:tc>
      </w:tr>
      <w:tr w14:paraId="4361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7F532">
            <w:pPr>
              <w:spacing w:line="360" w:lineRule="auto"/>
              <w:jc w:val="both"/>
              <w:textAlignment w:val="center"/>
              <w:rPr>
                <w:color w:val="000000"/>
              </w:rPr>
            </w:pPr>
            <w:r>
              <w:rPr>
                <w:rFonts w:ascii="Times New Roman" w:hAnsi="Times New Roman" w:eastAsia="Times New Roman" w:cs="Times New Roman"/>
                <w:color w:val="000000"/>
              </w:rPr>
              <w:t>1900</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1816F">
            <w:pPr>
              <w:spacing w:line="360" w:lineRule="auto"/>
              <w:jc w:val="both"/>
              <w:textAlignment w:val="center"/>
              <w:rPr>
                <w:color w:val="000000"/>
              </w:rPr>
            </w:pPr>
            <w:r>
              <w:rPr>
                <w:rFonts w:ascii="楷体" w:hAnsi="楷体" w:eastAsia="楷体" w:cs="楷体"/>
                <w:color w:val="000000"/>
              </w:rPr>
              <w:t>义和团运动高潮</w:t>
            </w:r>
          </w:p>
        </w:tc>
      </w:tr>
      <w:tr w14:paraId="4BCF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8B93F">
            <w:pPr>
              <w:spacing w:line="360" w:lineRule="auto"/>
              <w:jc w:val="both"/>
              <w:textAlignment w:val="center"/>
              <w:rPr>
                <w:color w:val="000000"/>
              </w:rPr>
            </w:pPr>
            <w:r>
              <w:rPr>
                <w:rFonts w:ascii="Times New Roman" w:hAnsi="Times New Roman" w:eastAsia="Times New Roman" w:cs="Times New Roman"/>
                <w:color w:val="000000"/>
              </w:rPr>
              <w:t>1911</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ECD4A">
            <w:pPr>
              <w:spacing w:line="360" w:lineRule="auto"/>
              <w:jc w:val="both"/>
              <w:textAlignment w:val="center"/>
              <w:rPr>
                <w:color w:val="000000"/>
              </w:rPr>
            </w:pPr>
            <w:r>
              <w:rPr>
                <w:rFonts w:ascii="楷体" w:hAnsi="楷体" w:eastAsia="楷体" w:cs="楷体"/>
                <w:color w:val="000000"/>
              </w:rPr>
              <w:t>武昌起义</w:t>
            </w:r>
          </w:p>
        </w:tc>
      </w:tr>
      <w:tr w14:paraId="5F1D6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B59367">
            <w:pPr>
              <w:spacing w:line="360" w:lineRule="auto"/>
              <w:jc w:val="both"/>
              <w:textAlignment w:val="center"/>
              <w:rPr>
                <w:color w:val="000000"/>
              </w:rPr>
            </w:pPr>
            <w:r>
              <w:rPr>
                <w:rFonts w:ascii="Times New Roman" w:hAnsi="Times New Roman" w:eastAsia="Times New Roman" w:cs="Times New Roman"/>
                <w:color w:val="000000"/>
              </w:rPr>
              <w:t>1912</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763F8">
            <w:pPr>
              <w:spacing w:line="360" w:lineRule="auto"/>
              <w:jc w:val="both"/>
              <w:textAlignment w:val="center"/>
              <w:rPr>
                <w:color w:val="000000"/>
              </w:rPr>
            </w:pPr>
            <w:r>
              <w:rPr>
                <w:rFonts w:ascii="楷体" w:hAnsi="楷体" w:eastAsia="楷体" w:cs="楷体"/>
                <w:color w:val="000000"/>
              </w:rPr>
              <w:t>中华民国成立</w:t>
            </w:r>
          </w:p>
        </w:tc>
      </w:tr>
      <w:tr w14:paraId="16C53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C1295">
            <w:pPr>
              <w:spacing w:line="360" w:lineRule="auto"/>
              <w:jc w:val="both"/>
              <w:textAlignment w:val="center"/>
              <w:rPr>
                <w:color w:val="000000"/>
              </w:rPr>
            </w:pPr>
            <w:r>
              <w:rPr>
                <w:rFonts w:ascii="Times New Roman" w:hAnsi="Times New Roman" w:eastAsia="Times New Roman" w:cs="Times New Roman"/>
                <w:color w:val="000000"/>
              </w:rPr>
              <w:t>1913</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FF0C0">
            <w:pPr>
              <w:spacing w:line="360" w:lineRule="auto"/>
              <w:jc w:val="both"/>
              <w:textAlignment w:val="center"/>
              <w:rPr>
                <w:color w:val="000000"/>
              </w:rPr>
            </w:pPr>
            <w:r>
              <w:rPr>
                <w:rFonts w:ascii="楷体" w:hAnsi="楷体" w:eastAsia="楷体" w:cs="楷体"/>
                <w:color w:val="000000"/>
              </w:rPr>
              <w:t>二次革命</w:t>
            </w:r>
          </w:p>
        </w:tc>
      </w:tr>
      <w:tr w14:paraId="51E9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25777">
            <w:pPr>
              <w:spacing w:line="360" w:lineRule="auto"/>
              <w:jc w:val="both"/>
              <w:textAlignment w:val="center"/>
              <w:rPr>
                <w:color w:val="000000"/>
              </w:rPr>
            </w:pPr>
            <w:r>
              <w:rPr>
                <w:rFonts w:ascii="Times New Roman" w:hAnsi="Times New Roman" w:eastAsia="Times New Roman" w:cs="Times New Roman"/>
                <w:color w:val="000000"/>
              </w:rPr>
              <w:t>1915</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CBA9B">
            <w:pPr>
              <w:spacing w:line="360" w:lineRule="auto"/>
              <w:jc w:val="both"/>
              <w:textAlignment w:val="center"/>
              <w:rPr>
                <w:color w:val="000000"/>
              </w:rPr>
            </w:pPr>
            <w:r>
              <w:rPr>
                <w:rFonts w:ascii="楷体" w:hAnsi="楷体" w:eastAsia="楷体" w:cs="楷体"/>
                <w:color w:val="000000"/>
              </w:rPr>
              <w:t>新文化运动开始</w:t>
            </w:r>
          </w:p>
        </w:tc>
      </w:tr>
      <w:tr w14:paraId="71FA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ADE77">
            <w:pPr>
              <w:spacing w:line="360" w:lineRule="auto"/>
              <w:jc w:val="both"/>
              <w:textAlignment w:val="center"/>
              <w:rPr>
                <w:color w:val="000000"/>
              </w:rPr>
            </w:pPr>
            <w:r>
              <w:rPr>
                <w:rFonts w:ascii="Times New Roman" w:hAnsi="Times New Roman" w:eastAsia="Times New Roman" w:cs="Times New Roman"/>
                <w:color w:val="000000"/>
              </w:rPr>
              <w:t>1919</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D0DD8">
            <w:pPr>
              <w:spacing w:line="360" w:lineRule="auto"/>
              <w:jc w:val="both"/>
              <w:textAlignment w:val="center"/>
              <w:rPr>
                <w:color w:val="000000"/>
              </w:rPr>
            </w:pPr>
            <w:r>
              <w:rPr>
                <w:rFonts w:ascii="楷体" w:hAnsi="楷体" w:eastAsia="楷体" w:cs="楷体"/>
                <w:color w:val="000000"/>
              </w:rPr>
              <w:t>五四运动</w:t>
            </w:r>
          </w:p>
        </w:tc>
      </w:tr>
      <w:tr w14:paraId="349E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35D97">
            <w:pPr>
              <w:spacing w:line="360" w:lineRule="auto"/>
              <w:jc w:val="both"/>
              <w:textAlignment w:val="center"/>
              <w:rPr>
                <w:color w:val="000000"/>
              </w:rPr>
            </w:pPr>
            <w:r>
              <w:rPr>
                <w:rFonts w:ascii="Times New Roman" w:hAnsi="Times New Roman" w:eastAsia="Times New Roman" w:cs="Times New Roman"/>
                <w:color w:val="000000"/>
              </w:rPr>
              <w:t>1921</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AC17B">
            <w:pPr>
              <w:spacing w:line="360" w:lineRule="auto"/>
              <w:jc w:val="both"/>
              <w:textAlignment w:val="center"/>
              <w:rPr>
                <w:color w:val="000000"/>
              </w:rPr>
            </w:pPr>
            <w:r>
              <w:rPr>
                <w:rFonts w:ascii="楷体" w:hAnsi="楷体" w:eastAsia="楷体" w:cs="楷体"/>
                <w:color w:val="000000"/>
              </w:rPr>
              <w:t>中国共产党成立</w:t>
            </w:r>
          </w:p>
        </w:tc>
      </w:tr>
      <w:tr w14:paraId="7A9E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54B4F">
            <w:pPr>
              <w:spacing w:line="360" w:lineRule="auto"/>
              <w:jc w:val="both"/>
              <w:textAlignment w:val="center"/>
              <w:rPr>
                <w:color w:val="000000"/>
              </w:rPr>
            </w:pPr>
            <w:r>
              <w:rPr>
                <w:rFonts w:ascii="Times New Roman" w:hAnsi="Times New Roman" w:eastAsia="Times New Roman" w:cs="Times New Roman"/>
                <w:color w:val="000000"/>
              </w:rPr>
              <w:t>1923</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321FB">
            <w:pPr>
              <w:spacing w:line="360" w:lineRule="auto"/>
              <w:jc w:val="both"/>
              <w:textAlignment w:val="center"/>
              <w:rPr>
                <w:color w:val="000000"/>
              </w:rPr>
            </w:pPr>
            <w:r>
              <w:rPr>
                <w:rFonts w:ascii="楷体" w:hAnsi="楷体" w:eastAsia="楷体" w:cs="楷体"/>
                <w:color w:val="000000"/>
              </w:rPr>
              <w:t>中共三大召开</w:t>
            </w:r>
          </w:p>
        </w:tc>
      </w:tr>
      <w:tr w14:paraId="3E27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1AA4E">
            <w:pPr>
              <w:spacing w:line="360" w:lineRule="auto"/>
              <w:jc w:val="both"/>
              <w:textAlignment w:val="center"/>
              <w:rPr>
                <w:color w:val="000000"/>
              </w:rPr>
            </w:pPr>
            <w:r>
              <w:rPr>
                <w:rFonts w:ascii="Times New Roman" w:hAnsi="Times New Roman" w:eastAsia="Times New Roman" w:cs="Times New Roman"/>
                <w:color w:val="000000"/>
              </w:rPr>
              <w:t>1924</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35BD4D">
            <w:pPr>
              <w:spacing w:line="360" w:lineRule="auto"/>
              <w:jc w:val="both"/>
              <w:textAlignment w:val="center"/>
              <w:rPr>
                <w:color w:val="000000"/>
              </w:rPr>
            </w:pPr>
            <w:r>
              <w:rPr>
                <w:rFonts w:ascii="楷体" w:hAnsi="楷体" w:eastAsia="楷体" w:cs="楷体"/>
                <w:color w:val="000000"/>
              </w:rPr>
              <w:t>国共合作实现</w:t>
            </w:r>
          </w:p>
        </w:tc>
      </w:tr>
      <w:tr w14:paraId="40F8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F6CF4">
            <w:pPr>
              <w:spacing w:line="360" w:lineRule="auto"/>
              <w:jc w:val="both"/>
              <w:textAlignment w:val="center"/>
              <w:rPr>
                <w:color w:val="000000"/>
              </w:rPr>
            </w:pPr>
            <w:r>
              <w:rPr>
                <w:rFonts w:ascii="Times New Roman" w:hAnsi="Times New Roman" w:eastAsia="Times New Roman" w:cs="Times New Roman"/>
                <w:color w:val="000000"/>
              </w:rPr>
              <w:t>1926</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24210">
            <w:pPr>
              <w:spacing w:line="360" w:lineRule="auto"/>
              <w:jc w:val="both"/>
              <w:textAlignment w:val="center"/>
              <w:rPr>
                <w:color w:val="000000"/>
              </w:rPr>
            </w:pPr>
            <w:r>
              <w:rPr>
                <w:rFonts w:ascii="楷体" w:hAnsi="楷体" w:eastAsia="楷体" w:cs="楷体"/>
                <w:color w:val="000000"/>
              </w:rPr>
              <w:t>国民革命军出师北伐</w:t>
            </w:r>
          </w:p>
        </w:tc>
      </w:tr>
      <w:tr w14:paraId="7E97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87CF8">
            <w:pPr>
              <w:spacing w:line="360" w:lineRule="auto"/>
              <w:jc w:val="both"/>
              <w:textAlignment w:val="center"/>
              <w:rPr>
                <w:color w:val="000000"/>
              </w:rPr>
            </w:pPr>
            <w:r>
              <w:rPr>
                <w:rFonts w:ascii="Times New Roman" w:hAnsi="Times New Roman" w:eastAsia="Times New Roman" w:cs="Times New Roman"/>
                <w:color w:val="000000"/>
              </w:rPr>
              <w:t>1927</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月至</w:t>
            </w:r>
            <w:r>
              <w:rPr>
                <w:rFonts w:ascii="Times New Roman" w:hAnsi="Times New Roman" w:eastAsia="Times New Roman" w:cs="Times New Roman"/>
                <w:color w:val="000000"/>
              </w:rPr>
              <w:t>1928</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047A0">
            <w:pPr>
              <w:spacing w:line="360" w:lineRule="auto"/>
              <w:jc w:val="both"/>
              <w:textAlignment w:val="center"/>
              <w:rPr>
                <w:color w:val="000000"/>
              </w:rPr>
            </w:pPr>
            <w:r>
              <w:rPr>
                <w:rFonts w:ascii="楷体" w:hAnsi="楷体" w:eastAsia="楷体" w:cs="楷体"/>
                <w:color w:val="000000"/>
              </w:rPr>
              <w:t>井冈山根据地的建立和扩大</w:t>
            </w:r>
          </w:p>
        </w:tc>
      </w:tr>
      <w:tr w14:paraId="7CC4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8D1E0">
            <w:pPr>
              <w:spacing w:line="360" w:lineRule="auto"/>
              <w:jc w:val="both"/>
              <w:textAlignment w:val="center"/>
              <w:rPr>
                <w:color w:val="000000"/>
              </w:rPr>
            </w:pPr>
            <w:r>
              <w:rPr>
                <w:rFonts w:ascii="Times New Roman" w:hAnsi="Times New Roman" w:eastAsia="Times New Roman" w:cs="Times New Roman"/>
                <w:color w:val="000000"/>
              </w:rPr>
              <w:t>1937</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81CFD">
            <w:pPr>
              <w:spacing w:line="360" w:lineRule="auto"/>
              <w:jc w:val="both"/>
              <w:textAlignment w:val="center"/>
              <w:rPr>
                <w:color w:val="000000"/>
              </w:rPr>
            </w:pPr>
            <w:r>
              <w:rPr>
                <w:rFonts w:ascii="楷体" w:hAnsi="楷体" w:eastAsia="楷体" w:cs="楷体"/>
                <w:color w:val="000000"/>
              </w:rPr>
              <w:t>第二次国共合作实现</w:t>
            </w:r>
          </w:p>
        </w:tc>
      </w:tr>
      <w:tr w14:paraId="2E19E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512B8">
            <w:pPr>
              <w:spacing w:line="360" w:lineRule="auto"/>
              <w:jc w:val="both"/>
              <w:textAlignment w:val="center"/>
              <w:rPr>
                <w:color w:val="000000"/>
              </w:rPr>
            </w:pPr>
            <w:r>
              <w:rPr>
                <w:rFonts w:ascii="Times New Roman" w:hAnsi="Times New Roman" w:eastAsia="Times New Roman" w:cs="Times New Roman"/>
                <w:color w:val="000000"/>
              </w:rPr>
              <w:t>1945</w:t>
            </w:r>
            <w:r>
              <w:rPr>
                <w:rFonts w:ascii="楷体" w:hAnsi="楷体" w:eastAsia="楷体" w:cs="楷体"/>
                <w:color w:val="000000"/>
              </w:rPr>
              <w:t>年</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39C30">
            <w:pPr>
              <w:spacing w:line="360" w:lineRule="auto"/>
              <w:jc w:val="both"/>
              <w:textAlignment w:val="center"/>
              <w:rPr>
                <w:color w:val="000000"/>
              </w:rPr>
            </w:pPr>
            <w:r>
              <w:rPr>
                <w:rFonts w:ascii="楷体" w:hAnsi="楷体" w:eastAsia="楷体" w:cs="楷体"/>
                <w:color w:val="000000"/>
              </w:rPr>
              <w:t>日本宣布投降</w:t>
            </w:r>
          </w:p>
        </w:tc>
      </w:tr>
      <w:tr w14:paraId="13AA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3FEF9">
            <w:pPr>
              <w:spacing w:line="360" w:lineRule="auto"/>
              <w:jc w:val="both"/>
              <w:textAlignment w:val="center"/>
              <w:rPr>
                <w:color w:val="000000"/>
              </w:rPr>
            </w:pPr>
            <w:r>
              <w:rPr>
                <w:rFonts w:ascii="Times New Roman" w:hAnsi="Times New Roman" w:eastAsia="Times New Roman" w:cs="Times New Roman"/>
                <w:color w:val="000000"/>
              </w:rPr>
              <w:t>1948</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月至</w:t>
            </w:r>
            <w:r>
              <w:rPr>
                <w:rFonts w:ascii="Times New Roman" w:hAnsi="Times New Roman" w:eastAsia="Times New Roman" w:cs="Times New Roman"/>
                <w:color w:val="000000"/>
              </w:rPr>
              <w:t>1949</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D0AE4">
            <w:pPr>
              <w:spacing w:line="360" w:lineRule="auto"/>
              <w:jc w:val="both"/>
              <w:textAlignment w:val="center"/>
              <w:rPr>
                <w:color w:val="000000"/>
              </w:rPr>
            </w:pPr>
            <w:r>
              <w:rPr>
                <w:rFonts w:ascii="楷体" w:hAnsi="楷体" w:eastAsia="楷体" w:cs="楷体"/>
                <w:color w:val="000000"/>
              </w:rPr>
              <w:t>辽沈战役、淮海战役、平津战役</w:t>
            </w:r>
          </w:p>
        </w:tc>
      </w:tr>
      <w:tr w14:paraId="2BF5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3F4DE">
            <w:pPr>
              <w:spacing w:line="360" w:lineRule="auto"/>
              <w:jc w:val="both"/>
              <w:textAlignment w:val="center"/>
              <w:rPr>
                <w:color w:val="000000"/>
              </w:rPr>
            </w:pPr>
            <w:r>
              <w:rPr>
                <w:rFonts w:ascii="Times New Roman" w:hAnsi="Times New Roman" w:eastAsia="Times New Roman" w:cs="Times New Roman"/>
                <w:color w:val="000000"/>
              </w:rPr>
              <w:t>1949</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8505F">
            <w:pPr>
              <w:spacing w:line="360" w:lineRule="auto"/>
              <w:jc w:val="both"/>
              <w:textAlignment w:val="center"/>
              <w:rPr>
                <w:color w:val="000000"/>
              </w:rPr>
            </w:pPr>
            <w:r>
              <w:rPr>
                <w:rFonts w:ascii="楷体" w:hAnsi="楷体" w:eastAsia="楷体" w:cs="楷体"/>
                <w:color w:val="000000"/>
              </w:rPr>
              <w:t>国民党在大陆的统治结束</w:t>
            </w:r>
          </w:p>
        </w:tc>
      </w:tr>
      <w:tr w14:paraId="4515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C647C">
            <w:pPr>
              <w:spacing w:line="360" w:lineRule="auto"/>
              <w:jc w:val="both"/>
              <w:textAlignment w:val="center"/>
              <w:rPr>
                <w:color w:val="000000"/>
              </w:rPr>
            </w:pPr>
            <w:r>
              <w:rPr>
                <w:rFonts w:ascii="Times New Roman" w:hAnsi="Times New Roman" w:eastAsia="Times New Roman" w:cs="Times New Roman"/>
                <w:color w:val="000000"/>
              </w:rPr>
              <w:t>1949</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B417D">
            <w:pPr>
              <w:spacing w:line="360" w:lineRule="auto"/>
              <w:jc w:val="both"/>
              <w:textAlignment w:val="center"/>
              <w:rPr>
                <w:color w:val="000000"/>
              </w:rPr>
            </w:pPr>
            <w:r>
              <w:rPr>
                <w:rFonts w:ascii="楷体" w:hAnsi="楷体" w:eastAsia="楷体" w:cs="楷体"/>
                <w:color w:val="000000"/>
              </w:rPr>
              <w:t>中华人民共和国成立</w:t>
            </w:r>
          </w:p>
        </w:tc>
      </w:tr>
    </w:tbl>
    <w:p w14:paraId="0BD2932E">
      <w:pPr>
        <w:spacing w:line="360" w:lineRule="auto"/>
        <w:jc w:val="left"/>
        <w:textAlignment w:val="center"/>
        <w:rPr>
          <w:color w:val="000000"/>
        </w:rPr>
      </w:pPr>
    </w:p>
    <w:p w14:paraId="561097D0">
      <w:pPr>
        <w:spacing w:line="360" w:lineRule="auto"/>
        <w:jc w:val="left"/>
        <w:textAlignment w:val="center"/>
        <w:rPr>
          <w:color w:val="000000"/>
        </w:rPr>
      </w:pPr>
      <w:r>
        <w:rPr>
          <w:color w:val="000000"/>
        </w:rPr>
        <w:t>（1）</w:t>
      </w:r>
      <w:r>
        <w:rPr>
          <w:rFonts w:ascii="宋体" w:hAnsi="宋体" w:eastAsia="宋体" w:cs="宋体"/>
          <w:color w:val="000000"/>
        </w:rPr>
        <w:t>上述材料中“二次革命”</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发动者是谁？这次革命是反对谁？</w:t>
      </w:r>
    </w:p>
    <w:p w14:paraId="6F36085A">
      <w:pPr>
        <w:spacing w:line="360" w:lineRule="auto"/>
        <w:jc w:val="left"/>
        <w:textAlignment w:val="center"/>
        <w:rPr>
          <w:color w:val="000000"/>
        </w:rPr>
      </w:pPr>
      <w:r>
        <w:rPr>
          <w:color w:val="000000"/>
        </w:rPr>
        <w:t>（2）</w:t>
      </w:r>
      <w:r>
        <w:rPr>
          <w:rFonts w:ascii="宋体" w:hAnsi="宋体" w:eastAsia="宋体" w:cs="宋体"/>
          <w:color w:val="000000"/>
        </w:rPr>
        <w:t>从上述材料中找出中国旧民主主义革命走向新民主主义革命的转折点，该“转折点”事件是由哪一次国际会议引发的？</w:t>
      </w:r>
    </w:p>
    <w:p w14:paraId="04D351E7">
      <w:pPr>
        <w:spacing w:line="360" w:lineRule="auto"/>
        <w:jc w:val="left"/>
        <w:textAlignment w:val="center"/>
        <w:rPr>
          <w:color w:val="000000"/>
        </w:rPr>
      </w:pPr>
      <w:r>
        <w:rPr>
          <w:color w:val="000000"/>
        </w:rPr>
        <w:t>（3）</w:t>
      </w:r>
      <w:r>
        <w:rPr>
          <w:rFonts w:ascii="宋体" w:hAnsi="宋体" w:eastAsia="宋体" w:cs="宋体"/>
          <w:color w:val="000000"/>
        </w:rPr>
        <w:t>选择材料中相互关联的事件，结合所学自定一个你想论述的观点，加以阐述或说明。（要求：观点正确，史论结合，条理清楚）</w:t>
      </w:r>
    </w:p>
    <w:p w14:paraId="7F4DF20F">
      <w:pPr>
        <w:spacing w:line="360" w:lineRule="auto"/>
        <w:jc w:val="left"/>
        <w:textAlignment w:val="center"/>
        <w:rPr>
          <w:color w:val="000000"/>
        </w:rPr>
      </w:pPr>
      <w:r>
        <w:rPr>
          <w:color w:val="000000"/>
        </w:rPr>
        <w:t xml:space="preserve">28. </w:t>
      </w:r>
      <w:r>
        <w:rPr>
          <w:rFonts w:ascii="宋体" w:hAnsi="宋体" w:eastAsia="宋体" w:cs="宋体"/>
          <w:color w:val="000000"/>
        </w:rPr>
        <w:t>阅读材料，结合所学知识回答问题。</w:t>
      </w:r>
    </w:p>
    <w:p w14:paraId="18ED6DFD">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欧元是欧盟中</w:t>
      </w:r>
      <w:r>
        <w:rPr>
          <w:rFonts w:ascii="Times New Roman" w:hAnsi="Times New Roman" w:eastAsia="Times New Roman" w:cs="Times New Roman"/>
          <w:color w:val="000000"/>
        </w:rPr>
        <w:t>18</w:t>
      </w:r>
      <w:r>
        <w:rPr>
          <w:rFonts w:ascii="楷体" w:hAnsi="楷体" w:eastAsia="楷体" w:cs="楷体"/>
          <w:color w:val="000000"/>
        </w:rPr>
        <w:t>个国家的货币。……</w:t>
      </w:r>
      <w:r>
        <w:rPr>
          <w:rFonts w:ascii="Times New Roman" w:hAnsi="Times New Roman" w:eastAsia="Times New Roman" w:cs="Times New Roman"/>
          <w:color w:val="000000"/>
        </w:rPr>
        <w:t>1999</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日在实行欧元的欧盟国家中实施统一货币政策，</w:t>
      </w:r>
      <w:r>
        <w:rPr>
          <w:rFonts w:ascii="Times New Roman" w:hAnsi="Times New Roman" w:eastAsia="Times New Roman" w:cs="Times New Roman"/>
          <w:color w:val="000000"/>
        </w:rPr>
        <w:t>2002</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月欧元成为欧元区唯一合法货币。</w:t>
      </w:r>
    </w:p>
    <w:p w14:paraId="66474487">
      <w:pPr>
        <w:spacing w:line="360" w:lineRule="auto"/>
        <w:ind w:firstLine="420"/>
        <w:jc w:val="right"/>
        <w:textAlignment w:val="center"/>
        <w:rPr>
          <w:color w:val="000000"/>
        </w:rPr>
      </w:pPr>
      <w:r>
        <w:rPr>
          <w:rFonts w:ascii="楷体" w:hAnsi="楷体" w:eastAsia="楷体" w:cs="楷体"/>
          <w:color w:val="000000"/>
        </w:rPr>
        <w:t>——摘编自中国国家图书馆</w:t>
      </w:r>
    </w:p>
    <w:p w14:paraId="0ED43675">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对欧盟来说，欧元不仅是一种统一货币，也是一项政治工程、和平工程。……欧元的诞生与当时国际政治经济形势发生的变化密切相关。随着冷战结束，德国重新统一，许多欧洲国家希望通过设立统一货币，确保欧洲走和平发展道路，避免再次陷入无休止的竞争、冲突甚至战争状态。</w:t>
      </w:r>
    </w:p>
    <w:p w14:paraId="3EE08B5A">
      <w:pPr>
        <w:spacing w:line="360" w:lineRule="auto"/>
        <w:ind w:firstLine="420"/>
        <w:jc w:val="right"/>
        <w:textAlignment w:val="center"/>
        <w:rPr>
          <w:color w:val="000000"/>
        </w:rPr>
      </w:pPr>
      <w:r>
        <w:rPr>
          <w:rFonts w:ascii="楷体" w:hAnsi="楷体" w:eastAsia="楷体" w:cs="楷体"/>
          <w:color w:val="000000"/>
        </w:rPr>
        <w:t>——摘编自人民网</w:t>
      </w:r>
    </w:p>
    <w:p w14:paraId="08837137">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2002</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日，欧元开始在比利时、德国、希腊、西班牙、法国、爱尔兰、意大利、卢森堡、荷兰、奥地利、葡萄牙、芬兰</w:t>
      </w:r>
      <w:r>
        <w:rPr>
          <w:rFonts w:ascii="Times New Roman" w:hAnsi="Times New Roman" w:eastAsia="Times New Roman" w:cs="Times New Roman"/>
          <w:color w:val="000000"/>
        </w:rPr>
        <w:t>12</w:t>
      </w:r>
      <w:r>
        <w:rPr>
          <w:rFonts w:ascii="楷体" w:hAnsi="楷体" w:eastAsia="楷体" w:cs="楷体"/>
          <w:color w:val="000000"/>
        </w:rPr>
        <w:t>个欧盟成员国流通。</w:t>
      </w:r>
      <w:r>
        <w:rPr>
          <w:rFonts w:ascii="Times New Roman" w:hAnsi="Times New Roman" w:eastAsia="Times New Roman" w:cs="Times New Roman"/>
          <w:color w:val="000000"/>
        </w:rPr>
        <w:t>2007</w:t>
      </w:r>
      <w:r>
        <w:rPr>
          <w:rFonts w:ascii="楷体" w:hAnsi="楷体" w:eastAsia="楷体" w:cs="楷体"/>
          <w:color w:val="000000"/>
        </w:rPr>
        <w:t>年后斯洛文尼亚、塞浦路斯、马耳他、斯洛伐克、爱沙尼亚、拉脱维亚和立陶宛相继加入，组成现有的</w:t>
      </w:r>
      <w:r>
        <w:rPr>
          <w:rFonts w:ascii="Times New Roman" w:hAnsi="Times New Roman" w:eastAsia="Times New Roman" w:cs="Times New Roman"/>
          <w:color w:val="000000"/>
        </w:rPr>
        <w:t>19</w:t>
      </w:r>
      <w:r>
        <w:rPr>
          <w:rFonts w:ascii="楷体" w:hAnsi="楷体" w:eastAsia="楷体" w:cs="楷体"/>
          <w:color w:val="000000"/>
        </w:rPr>
        <w:t>个欧元区成员国。</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12</w:t>
      </w:r>
      <w:r>
        <w:rPr>
          <w:rFonts w:ascii="楷体" w:hAnsi="楷体" w:eastAsia="楷体" w:cs="楷体"/>
          <w:color w:val="000000"/>
        </w:rPr>
        <w:t>日，欧盟理事会宣布完成所有法律程序，确定克罗地亚将于</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日改用欧元，正式成为欧元区第</w:t>
      </w:r>
      <w:r>
        <w:rPr>
          <w:rFonts w:ascii="Times New Roman" w:hAnsi="Times New Roman" w:eastAsia="Times New Roman" w:cs="Times New Roman"/>
          <w:color w:val="000000"/>
        </w:rPr>
        <w:t>20</w:t>
      </w:r>
      <w:r>
        <w:rPr>
          <w:rFonts w:ascii="楷体" w:hAnsi="楷体" w:eastAsia="楷体" w:cs="楷体"/>
          <w:color w:val="000000"/>
        </w:rPr>
        <w:t>个成员国。</w:t>
      </w:r>
    </w:p>
    <w:p w14:paraId="46005BD1">
      <w:pPr>
        <w:spacing w:line="360" w:lineRule="auto"/>
        <w:ind w:firstLine="420"/>
        <w:jc w:val="right"/>
        <w:textAlignment w:val="center"/>
        <w:rPr>
          <w:color w:val="000000"/>
        </w:rPr>
      </w:pPr>
      <w:r>
        <w:rPr>
          <w:rFonts w:ascii="楷体" w:hAnsi="楷体" w:eastAsia="楷体" w:cs="楷体"/>
          <w:color w:val="000000"/>
        </w:rPr>
        <w:t>——摘编自中国新闻网</w:t>
      </w:r>
    </w:p>
    <w:p w14:paraId="56270F5A">
      <w:pPr>
        <w:spacing w:line="360" w:lineRule="auto"/>
        <w:jc w:val="left"/>
        <w:textAlignment w:val="center"/>
        <w:rPr>
          <w:color w:val="000000"/>
        </w:rPr>
      </w:pPr>
      <w:r>
        <w:rPr>
          <w:color w:val="000000"/>
        </w:rPr>
        <w:t>（1）</w:t>
      </w:r>
      <w:r>
        <w:rPr>
          <w:rFonts w:ascii="宋体" w:hAnsi="宋体" w:eastAsia="宋体" w:cs="宋体"/>
          <w:color w:val="000000"/>
        </w:rPr>
        <w:t>材料—中的“欧元”是哪一国际组织决定实行的统一货币？在中国历史上秦朝实行的标准货币是什么？结合材料二和所学知识，比较这两种“统一货币”在实施目的上的不同。</w:t>
      </w:r>
    </w:p>
    <w:p w14:paraId="74526298">
      <w:pPr>
        <w:spacing w:line="360" w:lineRule="auto"/>
        <w:jc w:val="left"/>
        <w:textAlignment w:val="center"/>
        <w:rPr>
          <w:color w:val="000000"/>
        </w:rPr>
      </w:pPr>
      <w:r>
        <w:rPr>
          <w:color w:val="000000"/>
        </w:rPr>
        <w:t>（2）</w:t>
      </w:r>
      <w:r>
        <w:rPr>
          <w:rFonts w:ascii="宋体" w:hAnsi="宋体" w:eastAsia="宋体" w:cs="宋体"/>
          <w:color w:val="000000"/>
        </w:rPr>
        <w:t>材料三中哪三个国家的雏形是由查理曼帝国分裂而形成的？这三个国家曾共同参与签订了对中国影响严重的哪一侵华条约？</w:t>
      </w:r>
    </w:p>
    <w:p w14:paraId="42FDDAB8">
      <w:pPr>
        <w:spacing w:line="360" w:lineRule="auto"/>
        <w:jc w:val="left"/>
        <w:textAlignment w:val="center"/>
        <w:rPr>
          <w:color w:val="000000"/>
        </w:rPr>
      </w:pPr>
      <w:r>
        <w:rPr>
          <w:color w:val="000000"/>
        </w:rPr>
        <w:t>（3）</w:t>
      </w:r>
      <w:r>
        <w:rPr>
          <w:rFonts w:ascii="宋体" w:hAnsi="宋体" w:eastAsia="宋体" w:cs="宋体"/>
          <w:color w:val="000000"/>
        </w:rPr>
        <w:t>材料三表明，“欧元区”的发展呈现出怎样的趋势？根据所学知识，“欧元区”的发展对欧洲和世界格局各产生了什么重要影响？通过上述三则材料和相关回答，我们能得到什么有益的启示？</w:t>
      </w:r>
    </w:p>
    <w:p w14:paraId="7432E57D">
      <w:pPr>
        <w:spacing w:line="285" w:lineRule="auto"/>
        <w:jc w:val="left"/>
        <w:textAlignment w:val="center"/>
        <w:rPr>
          <w:color w:val="000000"/>
        </w:rPr>
      </w:pPr>
    </w:p>
    <w:p w14:paraId="0E1415D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5050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3331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4F3A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DE28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8456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0B41A9"/>
    <w:rsid w:val="38274566"/>
    <w:rsid w:val="3AA0017A"/>
    <w:rsid w:val="3D0F458B"/>
    <w:rsid w:val="60AD1F57"/>
    <w:rsid w:val="6C722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4658</Words>
  <Characters>4966</Characters>
  <Lines>0</Lines>
  <Paragraphs>0</Paragraphs>
  <TotalTime>4</TotalTime>
  <ScaleCrop>false</ScaleCrop>
  <LinksUpToDate>false</LinksUpToDate>
  <CharactersWithSpaces>5285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2023-06-26T15:50:00Z</dcterms:created>
  <dc:creator>学科网试题生产平台</dc:creator>
  <dc:description>3263676962439168</dc:description>
  <cp:lastModifiedBy>上帝掷骰子吗</cp:lastModifiedBy>
  <dcterms:modified xsi:type="dcterms:W3CDTF">2024-07-20T16:01:19Z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9507A1AFB794440B9DE81C435E4794F0_12</vt:lpwstr>
  </property>
</Properties>
</file>